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3C" w:rsidRDefault="003F4998" w:rsidP="003F4998">
      <w:pPr>
        <w:spacing w:line="600" w:lineRule="exact"/>
        <w:jc w:val="left"/>
        <w:rPr>
          <w:rFonts w:ascii="方正黑体简体" w:eastAsia="方正黑体简体" w:hAnsi="文星标宋" w:cs="文星标宋"/>
          <w:b/>
          <w:color w:val="000000" w:themeColor="text1"/>
          <w:sz w:val="32"/>
          <w:szCs w:val="32"/>
        </w:rPr>
      </w:pPr>
      <w:r w:rsidRPr="003F4998">
        <w:rPr>
          <w:rFonts w:ascii="方正黑体简体" w:eastAsia="方正黑体简体" w:hAnsi="文星标宋" w:cs="文星标宋" w:hint="eastAsia"/>
          <w:b/>
          <w:color w:val="000000" w:themeColor="text1"/>
          <w:sz w:val="32"/>
          <w:szCs w:val="32"/>
        </w:rPr>
        <w:t>JNCR—2021—0020004</w:t>
      </w:r>
    </w:p>
    <w:p w:rsidR="003F4998" w:rsidRPr="003F4998" w:rsidRDefault="003F4998" w:rsidP="003F4998">
      <w:pPr>
        <w:spacing w:line="500" w:lineRule="exact"/>
        <w:jc w:val="left"/>
        <w:rPr>
          <w:rFonts w:ascii="方正黑体简体" w:eastAsia="方正黑体简体" w:hAnsi="文星标宋" w:cs="文星标宋"/>
          <w:b/>
          <w:color w:val="000000" w:themeColor="text1"/>
          <w:sz w:val="32"/>
          <w:szCs w:val="32"/>
        </w:rPr>
      </w:pPr>
    </w:p>
    <w:tbl>
      <w:tblPr>
        <w:tblW w:w="8527" w:type="dxa"/>
        <w:jc w:val="center"/>
        <w:tblLayout w:type="fixed"/>
        <w:tblLook w:val="04A0" w:firstRow="1" w:lastRow="0" w:firstColumn="1" w:lastColumn="0" w:noHBand="0" w:noVBand="1"/>
      </w:tblPr>
      <w:tblGrid>
        <w:gridCol w:w="8527"/>
      </w:tblGrid>
      <w:tr w:rsidR="00BE143C">
        <w:trPr>
          <w:jc w:val="center"/>
        </w:trPr>
        <w:tc>
          <w:tcPr>
            <w:tcW w:w="8527" w:type="dxa"/>
            <w:shd w:val="clear" w:color="auto" w:fill="auto"/>
          </w:tcPr>
          <w:p w:rsidR="00BE143C" w:rsidRPr="0034455F" w:rsidRDefault="009860F1">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sidRPr="0034455F">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BE143C" w:rsidRDefault="009860F1">
      <w:pPr>
        <w:spacing w:line="400" w:lineRule="exact"/>
        <w:jc w:val="center"/>
      </w:pPr>
      <w:r>
        <w:rPr>
          <w:rFonts w:eastAsia="方正仿宋简体"/>
          <w:sz w:val="32"/>
          <w:szCs w:val="32"/>
          <w:lang w:bidi="ar"/>
        </w:rPr>
        <w:tab/>
      </w:r>
    </w:p>
    <w:p w:rsidR="00BE143C" w:rsidRDefault="00BE143C">
      <w:pPr>
        <w:spacing w:line="400" w:lineRule="exact"/>
        <w:jc w:val="center"/>
      </w:pPr>
    </w:p>
    <w:p w:rsidR="00BE143C" w:rsidRDefault="009860F1">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济政办发〔2021〕</w:t>
      </w:r>
      <w:r w:rsidR="00617BC4">
        <w:rPr>
          <w:rFonts w:ascii="方正仿宋简体" w:eastAsia="方正仿宋简体" w:hAnsi="文星仿宋" w:cs="方正仿宋简体" w:hint="eastAsia"/>
          <w:b/>
          <w:sz w:val="32"/>
          <w:szCs w:val="32"/>
          <w:lang w:bidi="ar"/>
        </w:rPr>
        <w:t>2</w:t>
      </w:r>
      <w:r>
        <w:rPr>
          <w:rFonts w:ascii="方正仿宋简体" w:eastAsia="方正仿宋简体" w:hAnsi="文星仿宋" w:cs="方正仿宋简体" w:hint="eastAsia"/>
          <w:b/>
          <w:sz w:val="32"/>
          <w:szCs w:val="32"/>
          <w:lang w:bidi="ar"/>
        </w:rPr>
        <w:t>号</w:t>
      </w:r>
    </w:p>
    <w:p w:rsidR="00BE143C" w:rsidRDefault="009860F1">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7.95pt;height:0pt;width:430.85pt;z-index:249561088;mso-width-relative:page;mso-height-relative:page;" stroked="t" coordsize="21600,21600" o:gfxdata="UEsDBAoAAAAAAIdO4kAAAAAAAAAAAAAAAAAEAAAAZHJzL1BLAwQUAAAACACHTuJA40y+gNQAAAAG AQAADwAAAGRycy9kb3ducmV2LnhtbE2PvU7EMBCEeyTewVokOs4JgvsJcU4ICSoo7jgKOide4kC8 jmxfEt6eRRRHOTOrmW/L7ex6MWKInScF+SIDgdR401Gr4PD6eLUGEZMmo3tPqOAbI2yr87NSF8ZP tMNxn1rBJRQLrcCmNBRSxsai03HhByTOPnxwOrEMrTRBT1zuenmdZUvpdEe8YPWADxabr/3RKbh5 fquHKdj3w+5pXm1wnsaXz3ulLi/y7A5EwjmdjuEXn9GhYqbaH8lE0SvgRxK7txsQnK6X+QpE/WfI qpT/8asfUEsDBBQAAAAIAIdO4kD6RXRFxAEAAIwDAAAOAAAAZHJzL2Uyb0RvYy54bWytU8luGzEM vRfoPwi61zM2nLodeJxDXfcStAGSfgCtZUaANoiKx/77UrLjdLkUQeagoUTq8fGRWt8enWUHldAE 3/P5rOVMeRGk8UPPfz7uPnziDDN4CTZ41fOTQn67ef9uPcVOLcIYrFSJEYjHboo9H3OOXdOgGJUD nIWoPDl1SA4ybdPQyAQToTvbLNr2YzOFJGMKQiHS6fbs5JuKr7US+YfWqDKzPSduua6prvuyNps1 dEOCOBpxoQGvYOHAeEp6hdpCBvaUzD9QzogUMOg8E8E1QWsjVK2Bqpm3f1XzMEJUtRYSB+NVJnw7 WPH9cJ+YkT1fcubBUYvujFdsWZSZInYU8BDv02WHZJYyjzq58qcC2LGqebqqqY6ZCTq8Wa7mq883 nIlnX/NyMSbM31RwrBg9t5Sz6geHO8yUjEKfQ0oe69lE47VYtdREATQo2kIm00Wijn6olzFYI3fG 2nIF07D/YhM7ALV+t2vpKzUR8B9hJcsWcDzHVdd5KEYF8quXLJ8iieJpennh4JTkzCoa9mIRIHQZ jP2fSEptPTEosp6FLNY+yBO14CkmM4wkxbyyLB5qeeV7Gc8yU7/vK9LLI9r8AlBLAwQKAAAAAACH TuJAAAAAAAAAAAAAAAAABgAAAF9yZWxzL1BLAwQUAAAACACHTuJAihRmPNEAAACUAQAACwAAAF9y ZWxzLy5yZWxzpZDBasMwDIbvg72D0X1xmsMYo04vo9Br6R7A2IpjGltGMtn69vMOg2X0tqN+oe8T //7wmRa1IkukbGDX9aAwO/IxBwPvl+PTCyipNnu7UEYDNxQ4jI8P+zMutrYjmWMR1ShZDMy1llet xc2YrHRUMLfNRJxsbSMHXay72oB66Ptnzb8ZMG6Y6uQN8MkPoC630sx/2Ck6JqGpdo6SpmmK7h5V B7Zlju7INuEbuUazHLAa8CwaB2pZ134EfV+/+6fe00c+47rVfoeM649Xb7ocvwBQSwMEFAAAAAgA h07iQH7m5SD3AAAA4QEAABMAAABbQ29udGVudF9UeXBlc10ueG1slZFBTsMwEEX3SNzB8hYlTrtA CCXpgrRLQKgcYGRPEotkbHlMaG+Pk7YbRJFY2jP/vye73BzGQUwY2Dqq5CovpEDSzljqKvm+32UP UnAEMjA4wkoekeWmvr0p90ePLFKauJJ9jP5RKdY9jsC580hp0rowQkzH0CkP+gM6VOuiuFfaUUSK WZw7ZF022MLnEMX2kK5PJgEHluLptDizKgneD1ZDTKZqIvODkp0JeUouO9xbz3dJQ6pfCfPkOuCc e0lPE6xB8QohPsOYNJQJrIz7ooBT/nfJbDly5trWasybwE2KveF0sbrWjmvXOP3f8u2SunSr5YPq b1BLAQIUABQAAAAIAIdO4kB+5uUg9wAAAOEBAAATAAAAAAAAAAEAIAAAADEEAABbQ29udGVudF9U eXBlc10ueG1sUEsBAhQACgAAAAAAh07iQAAAAAAAAAAAAAAAAAYAAAAAAAAAAAAQAAAAEwMAAF9y ZWxzL1BLAQIUABQAAAAIAIdO4kCKFGY80QAAAJQBAAALAAAAAAAAAAEAIAAAADcDAABfcmVscy8u cmVsc1BLAQIUAAoAAAAAAIdO4kAAAAAAAAAAAAAAAAAEAAAAAAAAAAAAEAAAAAAAAABkcnMvUEsB AhQAFAAAAAgAh07iQONMvoDUAAAABgEAAA8AAAAAAAAAAQAgAAAAIgAAAGRycy9kb3ducmV2Lnht bFBLAQIUABQAAAAIAIdO4kD6RXRFxAEAAIwDAAAOAAAAAAAAAAEAIAAAACMBAABkcnMvZTJvRG9j LnhtbFBLBQYAAAAABgAGAFkBAABZBQAAAAA= ">
                <v:path arrowok="t"/>
                <v:fill focussize="0,0"/>
                <v:stroke weight="1pt" color="#FF0000"/>
                <v:imagedata o:title=""/>
                <o:lock v:ext="edit"/>
              </v:line>
            </w:pict>
          </mc:Fallback>
        </mc:AlternateContent>
      </w:r>
    </w:p>
    <w:p w:rsidR="00BE143C" w:rsidRPr="0034455F" w:rsidRDefault="00BE143C" w:rsidP="00307788">
      <w:pPr>
        <w:spacing w:line="500" w:lineRule="exact"/>
        <w:jc w:val="center"/>
        <w:rPr>
          <w:rFonts w:ascii="方正小标宋简体" w:eastAsia="方正小标宋简体" w:hAnsi="文星仿宋" w:cs="方正小标宋简体"/>
          <w:b/>
          <w:color w:val="000000"/>
          <w:sz w:val="44"/>
          <w:szCs w:val="44"/>
        </w:rPr>
      </w:pPr>
    </w:p>
    <w:p w:rsidR="00BE143C" w:rsidRDefault="009860F1" w:rsidP="00307788">
      <w:pPr>
        <w:spacing w:line="5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BE143C" w:rsidRDefault="009860F1" w:rsidP="00307788">
      <w:pPr>
        <w:spacing w:line="500" w:lineRule="exact"/>
        <w:jc w:val="center"/>
        <w:rPr>
          <w:rFonts w:ascii="方正小标宋简体" w:eastAsia="方正小标宋简体" w:hAnsi="文星仿宋" w:cs="方正小标宋简体"/>
          <w:b/>
          <w:sz w:val="44"/>
          <w:szCs w:val="44"/>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关于印发《济宁市生态文明建设财政奖补办法（试行）》的通知</w:t>
      </w:r>
    </w:p>
    <w:bookmarkEnd w:id="3"/>
    <w:p w:rsidR="00974B1F" w:rsidRDefault="00765DB5" w:rsidP="00307788">
      <w:pPr>
        <w:spacing w:line="500" w:lineRule="exact"/>
      </w:pPr>
    </w:p>
    <w:p w:rsidR="00307788" w:rsidRPr="005023F8" w:rsidRDefault="00307788" w:rsidP="00307788">
      <w:pPr>
        <w:spacing w:line="500" w:lineRule="exact"/>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各县（市、区）人民政府，济宁高新区、太白湖新区、济宁经济技术开发区、曲阜文化建设示范区管委会（推进办公室），市政府各部门，各大企业，各高等院校：</w:t>
      </w:r>
    </w:p>
    <w:p w:rsidR="00307788" w:rsidRPr="005023F8" w:rsidRDefault="00307788" w:rsidP="00307788">
      <w:pPr>
        <w:spacing w:line="5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w:t>
      </w:r>
      <w:r w:rsidRPr="00970B19">
        <w:rPr>
          <w:rFonts w:ascii="方正仿宋简体" w:eastAsia="方正仿宋简体" w:hAnsi="文星仿宋" w:cs="方正仿宋简体" w:hint="eastAsia"/>
          <w:b/>
          <w:sz w:val="32"/>
          <w:szCs w:val="32"/>
        </w:rPr>
        <w:t>济宁市生态文明建设财政奖补办法（试行）</w:t>
      </w:r>
      <w:r w:rsidRPr="005023F8">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已经市政府同意，现</w:t>
      </w:r>
      <w:r w:rsidRPr="005023F8">
        <w:rPr>
          <w:rFonts w:ascii="方正仿宋简体" w:eastAsia="方正仿宋简体" w:hAnsi="文星仿宋" w:cs="方正仿宋简体" w:hint="eastAsia"/>
          <w:b/>
          <w:sz w:val="32"/>
          <w:szCs w:val="32"/>
        </w:rPr>
        <w:t>印发给你们，请认真贯彻落实。</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p>
    <w:p w:rsidR="00307788" w:rsidRPr="005023F8" w:rsidRDefault="00307788" w:rsidP="003F4998">
      <w:pPr>
        <w:wordWrap w:val="0"/>
        <w:spacing w:line="600" w:lineRule="exact"/>
        <w:ind w:rightChars="43" w:right="82" w:firstLineChars="200" w:firstLine="626"/>
        <w:jc w:val="right"/>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济宁市人民政府</w:t>
      </w:r>
      <w:r>
        <w:rPr>
          <w:rFonts w:ascii="方正仿宋简体" w:eastAsia="方正仿宋简体" w:hAnsi="文星仿宋" w:cs="方正仿宋简体" w:hint="eastAsia"/>
          <w:b/>
          <w:sz w:val="32"/>
          <w:szCs w:val="32"/>
        </w:rPr>
        <w:t xml:space="preserve">办公室     </w:t>
      </w:r>
    </w:p>
    <w:p w:rsidR="00307788" w:rsidRPr="005023F8" w:rsidRDefault="00307788" w:rsidP="00307788">
      <w:pPr>
        <w:spacing w:line="600" w:lineRule="exact"/>
        <w:ind w:right="1122" w:firstLineChars="200" w:firstLine="626"/>
        <w:jc w:val="right"/>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2021年</w:t>
      </w:r>
      <w:r>
        <w:rPr>
          <w:rFonts w:ascii="方正仿宋简体" w:eastAsia="方正仿宋简体" w:hAnsi="文星仿宋" w:cs="方正仿宋简体"/>
          <w:b/>
          <w:sz w:val="32"/>
          <w:szCs w:val="32"/>
        </w:rPr>
        <w:t>4</w:t>
      </w:r>
      <w:r w:rsidRPr="005023F8">
        <w:rPr>
          <w:rFonts w:ascii="方正仿宋简体" w:eastAsia="方正仿宋简体" w:hAnsi="文星仿宋" w:cs="方正仿宋简体" w:hint="eastAsia"/>
          <w:b/>
          <w:sz w:val="32"/>
          <w:szCs w:val="32"/>
        </w:rPr>
        <w:t>月</w:t>
      </w:r>
      <w:r w:rsidR="00617BC4">
        <w:rPr>
          <w:rFonts w:ascii="方正仿宋简体" w:eastAsia="方正仿宋简体" w:hAnsi="文星仿宋" w:cs="方正仿宋简体" w:hint="eastAsia"/>
          <w:b/>
          <w:sz w:val="32"/>
          <w:szCs w:val="32"/>
        </w:rPr>
        <w:t>15</w:t>
      </w:r>
      <w:r w:rsidRPr="005023F8">
        <w:rPr>
          <w:rFonts w:ascii="方正仿宋简体" w:eastAsia="方正仿宋简体" w:hAnsi="文星仿宋" w:cs="方正仿宋简体" w:hint="eastAsia"/>
          <w:b/>
          <w:sz w:val="32"/>
          <w:szCs w:val="32"/>
        </w:rPr>
        <w:t>日</w:t>
      </w:r>
      <w:r>
        <w:rPr>
          <w:rFonts w:ascii="方正仿宋简体" w:eastAsia="方正仿宋简体" w:hAnsi="文星仿宋" w:cs="方正仿宋简体" w:hint="eastAsia"/>
          <w:b/>
          <w:sz w:val="32"/>
          <w:szCs w:val="32"/>
        </w:rPr>
        <w:t xml:space="preserve">  </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（此件公开发布）</w:t>
      </w:r>
    </w:p>
    <w:p w:rsidR="00307788" w:rsidRDefault="00307788" w:rsidP="00307788">
      <w:pPr>
        <w:spacing w:line="600" w:lineRule="exact"/>
        <w:rPr>
          <w:rFonts w:ascii="方正仿宋简体" w:eastAsia="方正仿宋简体" w:hAnsi="文星仿宋" w:cs="方正仿宋简体"/>
          <w:b/>
          <w:sz w:val="32"/>
          <w:szCs w:val="32"/>
        </w:rPr>
      </w:pP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Default="00307788" w:rsidP="00307788">
      <w:pPr>
        <w:spacing w:line="600" w:lineRule="exact"/>
        <w:jc w:val="center"/>
        <w:rPr>
          <w:rFonts w:ascii="方正小标宋简体" w:eastAsia="方正小标宋简体" w:hAnsi="文星仿宋" w:cs="方正仿宋简体"/>
          <w:b/>
          <w:sz w:val="44"/>
          <w:szCs w:val="44"/>
        </w:rPr>
      </w:pPr>
      <w:r w:rsidRPr="005023F8">
        <w:rPr>
          <w:rFonts w:ascii="方正小标宋简体" w:eastAsia="方正小标宋简体" w:hAnsi="文星仿宋" w:cs="方正仿宋简体" w:hint="eastAsia"/>
          <w:b/>
          <w:sz w:val="44"/>
          <w:szCs w:val="44"/>
        </w:rPr>
        <w:t>济宁市生态文明建设财政奖补办法</w:t>
      </w:r>
    </w:p>
    <w:p w:rsidR="00307788" w:rsidRPr="005023F8" w:rsidRDefault="00307788" w:rsidP="00307788">
      <w:pPr>
        <w:spacing w:line="600" w:lineRule="exact"/>
        <w:jc w:val="center"/>
        <w:rPr>
          <w:rFonts w:ascii="方正小标宋简体" w:eastAsia="方正小标宋简体" w:hAnsi="文星仿宋" w:cs="方正仿宋简体"/>
          <w:b/>
          <w:sz w:val="44"/>
          <w:szCs w:val="44"/>
        </w:rPr>
      </w:pPr>
      <w:r w:rsidRPr="005023F8">
        <w:rPr>
          <w:rFonts w:ascii="方正小标宋简体" w:eastAsia="方正小标宋简体" w:hAnsi="文星仿宋" w:cs="方正仿宋简体" w:hint="eastAsia"/>
          <w:b/>
          <w:sz w:val="44"/>
          <w:szCs w:val="44"/>
        </w:rPr>
        <w:t>（试</w:t>
      </w:r>
      <w:r w:rsidR="00256DA4">
        <w:rPr>
          <w:rFonts w:ascii="方正小标宋简体" w:eastAsia="方正小标宋简体" w:hAnsi="文星仿宋" w:cs="方正仿宋简体" w:hint="eastAsia"/>
          <w:b/>
          <w:sz w:val="44"/>
          <w:szCs w:val="44"/>
        </w:rPr>
        <w:t xml:space="preserve"> </w:t>
      </w:r>
      <w:r w:rsidRPr="005023F8">
        <w:rPr>
          <w:rFonts w:ascii="方正小标宋简体" w:eastAsia="方正小标宋简体" w:hAnsi="文星仿宋" w:cs="方正仿宋简体" w:hint="eastAsia"/>
          <w:b/>
          <w:sz w:val="44"/>
          <w:szCs w:val="44"/>
        </w:rPr>
        <w:t>行）</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307788" w:rsidRDefault="00307788" w:rsidP="00307788">
      <w:pPr>
        <w:spacing w:line="600" w:lineRule="exact"/>
        <w:jc w:val="center"/>
        <w:rPr>
          <w:rFonts w:ascii="方正小标宋简体" w:eastAsia="方正小标宋简体" w:hAnsi="黑体" w:cs="方正仿宋简体"/>
          <w:b/>
          <w:sz w:val="32"/>
          <w:szCs w:val="32"/>
        </w:rPr>
      </w:pPr>
      <w:r w:rsidRPr="00307788">
        <w:rPr>
          <w:rFonts w:ascii="方正小标宋简体" w:eastAsia="方正小标宋简体" w:hAnsi="黑体" w:cs="方正仿宋简体" w:hint="eastAsia"/>
          <w:b/>
          <w:sz w:val="32"/>
          <w:szCs w:val="32"/>
        </w:rPr>
        <w:t xml:space="preserve">第一章 </w:t>
      </w:r>
      <w:r>
        <w:rPr>
          <w:rFonts w:ascii="方正小标宋简体" w:eastAsia="方正小标宋简体" w:hAnsi="黑体" w:cs="方正仿宋简体" w:hint="eastAsia"/>
          <w:b/>
          <w:sz w:val="32"/>
          <w:szCs w:val="32"/>
        </w:rPr>
        <w:t xml:space="preserve"> </w:t>
      </w:r>
      <w:r w:rsidRPr="00307788">
        <w:rPr>
          <w:rFonts w:ascii="方正小标宋简体" w:eastAsia="方正小标宋简体" w:hAnsi="黑体" w:cs="方正仿宋简体" w:hint="eastAsia"/>
          <w:b/>
          <w:sz w:val="32"/>
          <w:szCs w:val="32"/>
        </w:rPr>
        <w:t>总</w:t>
      </w:r>
      <w:r>
        <w:rPr>
          <w:rFonts w:ascii="方正小标宋简体" w:eastAsia="方正小标宋简体" w:hAnsi="黑体" w:cs="方正仿宋简体" w:hint="eastAsia"/>
          <w:b/>
          <w:sz w:val="32"/>
          <w:szCs w:val="32"/>
        </w:rPr>
        <w:t xml:space="preserve">    </w:t>
      </w:r>
      <w:r w:rsidRPr="00307788">
        <w:rPr>
          <w:rFonts w:ascii="方正小标宋简体" w:eastAsia="方正小标宋简体" w:hAnsi="黑体" w:cs="方正仿宋简体" w:hint="eastAsia"/>
          <w:b/>
          <w:sz w:val="32"/>
          <w:szCs w:val="32"/>
        </w:rPr>
        <w:t>则</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第一条 </w:t>
      </w:r>
      <w:r w:rsidRPr="005023F8">
        <w:rPr>
          <w:rFonts w:ascii="方正仿宋简体" w:eastAsia="方正仿宋简体" w:hAnsi="文星仿宋" w:cs="方正仿宋简体" w:hint="eastAsia"/>
          <w:b/>
          <w:sz w:val="32"/>
          <w:szCs w:val="32"/>
        </w:rPr>
        <w:t xml:space="preserve"> 为贯彻落实《山东省财政厅　山东省发展和改革委员会　山东省自然资源厅　山东省生态环境厅关于修改〈建立健全生态文明建设财政奖补机制实施方案〉的通知》（鲁财资环〔2020〕28号），充分发挥财政政策引导作用，加快推动新旧动能转换和经济高质量发展，支持打好污染防治攻坚战，强化各级政府生态环境保护责任，结合我市实际，制订本办法。</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第二条 </w:t>
      </w:r>
      <w:r>
        <w:rPr>
          <w:rFonts w:ascii="方正仿宋简体" w:eastAsia="方正仿宋简体" w:hAnsi="文星仿宋" w:cs="方正仿宋简体" w:hint="eastAsia"/>
          <w:b/>
          <w:sz w:val="32"/>
          <w:szCs w:val="32"/>
        </w:rPr>
        <w:t xml:space="preserve"> </w:t>
      </w:r>
      <w:r w:rsidRPr="005023F8">
        <w:rPr>
          <w:rFonts w:ascii="方正仿宋简体" w:eastAsia="方正仿宋简体" w:hAnsi="文星仿宋" w:cs="方正仿宋简体" w:hint="eastAsia"/>
          <w:b/>
          <w:sz w:val="32"/>
          <w:szCs w:val="32"/>
        </w:rPr>
        <w:t>本办法以习近平新时代中国特色社会主义思想为指导，引导各县（市、区）政府（管委会）牢固树立绿水青山就是金山银山的发展理念，认真落实全国、全省和全市生态环境保护大会要求，强化各县（市、区）政府（管委会）生态环境保护责任，建立支持生态文明建设常态化、稳定化的投入保障机制，确保全面完成节能减排</w:t>
      </w:r>
      <w:r>
        <w:rPr>
          <w:rFonts w:ascii="方正仿宋简体" w:eastAsia="方正仿宋简体" w:hAnsi="文星仿宋" w:cs="方正仿宋简体" w:hint="eastAsia"/>
          <w:b/>
          <w:sz w:val="32"/>
          <w:szCs w:val="32"/>
        </w:rPr>
        <w:t>任务</w:t>
      </w:r>
      <w:r w:rsidRPr="005023F8">
        <w:rPr>
          <w:rFonts w:ascii="方正仿宋简体" w:eastAsia="方正仿宋简体" w:hAnsi="文星仿宋" w:cs="方正仿宋简体" w:hint="eastAsia"/>
          <w:b/>
          <w:sz w:val="32"/>
          <w:szCs w:val="32"/>
        </w:rPr>
        <w:t>，推动“碳达峰、碳中和”目标如期实现，</w:t>
      </w:r>
      <w:proofErr w:type="gramStart"/>
      <w:r w:rsidRPr="005023F8">
        <w:rPr>
          <w:rFonts w:ascii="方正仿宋简体" w:eastAsia="方正仿宋简体" w:hAnsi="文星仿宋" w:cs="方正仿宋简体" w:hint="eastAsia"/>
          <w:b/>
          <w:sz w:val="32"/>
          <w:szCs w:val="32"/>
        </w:rPr>
        <w:t>助力全市</w:t>
      </w:r>
      <w:proofErr w:type="gramEnd"/>
      <w:r w:rsidRPr="005023F8">
        <w:rPr>
          <w:rFonts w:ascii="方正仿宋简体" w:eastAsia="方正仿宋简体" w:hAnsi="文星仿宋" w:cs="方正仿宋简体" w:hint="eastAsia"/>
          <w:b/>
          <w:sz w:val="32"/>
          <w:szCs w:val="32"/>
        </w:rPr>
        <w:t>生态文明建设迈上新台阶。</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第三条 </w:t>
      </w:r>
      <w:r>
        <w:rPr>
          <w:rFonts w:ascii="方正仿宋简体" w:eastAsia="方正仿宋简体" w:hAnsi="文星仿宋" w:cs="方正仿宋简体" w:hint="eastAsia"/>
          <w:b/>
          <w:sz w:val="32"/>
          <w:szCs w:val="32"/>
        </w:rPr>
        <w:t xml:space="preserve"> </w:t>
      </w:r>
      <w:r w:rsidRPr="005023F8">
        <w:rPr>
          <w:rFonts w:ascii="方正仿宋简体" w:eastAsia="方正仿宋简体" w:hAnsi="文星仿宋" w:cs="方正仿宋简体" w:hint="eastAsia"/>
          <w:b/>
          <w:sz w:val="32"/>
          <w:szCs w:val="32"/>
        </w:rPr>
        <w:t>我市生态文明建设</w:t>
      </w:r>
      <w:proofErr w:type="gramStart"/>
      <w:r w:rsidRPr="005023F8">
        <w:rPr>
          <w:rFonts w:ascii="方正仿宋简体" w:eastAsia="方正仿宋简体" w:hAnsi="文星仿宋" w:cs="方正仿宋简体" w:hint="eastAsia"/>
          <w:b/>
          <w:sz w:val="32"/>
          <w:szCs w:val="32"/>
        </w:rPr>
        <w:t>财政奖补资金</w:t>
      </w:r>
      <w:proofErr w:type="gramEnd"/>
      <w:r w:rsidRPr="005023F8">
        <w:rPr>
          <w:rFonts w:ascii="方正仿宋简体" w:eastAsia="方正仿宋简体" w:hAnsi="文星仿宋" w:cs="方正仿宋简体" w:hint="eastAsia"/>
          <w:b/>
          <w:sz w:val="32"/>
          <w:szCs w:val="32"/>
        </w:rPr>
        <w:t>管理，遵循以下基本原则：</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E21B81">
        <w:rPr>
          <w:rFonts w:ascii="方正楷体简体" w:eastAsia="方正楷体简体" w:hAnsi="文星仿宋" w:cs="方正仿宋简体" w:hint="eastAsia"/>
          <w:b/>
          <w:sz w:val="32"/>
          <w:szCs w:val="32"/>
        </w:rPr>
        <w:lastRenderedPageBreak/>
        <w:t>（一）突出绿色发展导向。</w:t>
      </w:r>
      <w:r w:rsidRPr="005023F8">
        <w:rPr>
          <w:rFonts w:ascii="方正仿宋简体" w:eastAsia="方正仿宋简体" w:hAnsi="文星仿宋" w:cs="方正仿宋简体" w:hint="eastAsia"/>
          <w:b/>
          <w:sz w:val="32"/>
          <w:szCs w:val="32"/>
        </w:rPr>
        <w:t>坚持将生态环境质量逐年改善作为区域发展的约束性要求，强化绿色发展导向。把环境治理成效与财政资金分配挂钩，推动各地落实环境保护责任，削减污染物排放量，降低能耗强度，走高质量、高效益、低污染的绿色发展之路。</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E21B81">
        <w:rPr>
          <w:rFonts w:ascii="方正楷体简体" w:eastAsia="方正楷体简体" w:hAnsi="文星仿宋" w:cs="方正仿宋简体" w:hint="eastAsia"/>
          <w:b/>
          <w:sz w:val="32"/>
          <w:szCs w:val="32"/>
        </w:rPr>
        <w:t>（二）坚持激励约束并重。</w:t>
      </w:r>
      <w:r w:rsidRPr="005023F8">
        <w:rPr>
          <w:rFonts w:ascii="方正仿宋简体" w:eastAsia="方正仿宋简体" w:hAnsi="文星仿宋" w:cs="方正仿宋简体" w:hint="eastAsia"/>
          <w:b/>
          <w:sz w:val="32"/>
          <w:szCs w:val="32"/>
        </w:rPr>
        <w:t>优化制度设计，充分发挥财政政策激励约束的双重作用，让污染物排放总量小、生态环境改善大的地区多获得奖励资金，让污染物排放总量大、生态环境恶化的地区多缴纳赔偿资金。</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E21B81">
        <w:rPr>
          <w:rFonts w:ascii="方正楷体简体" w:eastAsia="方正楷体简体" w:hAnsi="文星仿宋" w:cs="方正仿宋简体" w:hint="eastAsia"/>
          <w:b/>
          <w:sz w:val="32"/>
          <w:szCs w:val="32"/>
        </w:rPr>
        <w:t>（三）聚焦环境重点领域。</w:t>
      </w:r>
      <w:r w:rsidRPr="005023F8">
        <w:rPr>
          <w:rFonts w:ascii="方正仿宋简体" w:eastAsia="方正仿宋简体" w:hAnsi="文星仿宋" w:cs="方正仿宋简体" w:hint="eastAsia"/>
          <w:b/>
          <w:sz w:val="32"/>
          <w:szCs w:val="32"/>
        </w:rPr>
        <w:t>认真贯彻打好污染防治攻坚战部署，做好中央环保督察反馈意见整改，统筹资金集中支持节能减排、大气、水、重点生态功能区、自然保护区等生态环境重点领域，制定差别化的生态补偿政策，促进全市生态环境质量提升。</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第四条 </w:t>
      </w:r>
      <w:r w:rsidRPr="005023F8">
        <w:rPr>
          <w:rFonts w:ascii="方正仿宋简体" w:eastAsia="方正仿宋简体" w:hAnsi="文星仿宋" w:cs="方正仿宋简体" w:hint="eastAsia"/>
          <w:b/>
          <w:sz w:val="32"/>
          <w:szCs w:val="32"/>
        </w:rPr>
        <w:t xml:space="preserve"> 济宁市统筹</w:t>
      </w:r>
      <w:proofErr w:type="gramStart"/>
      <w:r w:rsidRPr="005023F8">
        <w:rPr>
          <w:rFonts w:ascii="方正仿宋简体" w:eastAsia="方正仿宋简体" w:hAnsi="文星仿宋" w:cs="方正仿宋简体" w:hint="eastAsia"/>
          <w:b/>
          <w:sz w:val="32"/>
          <w:szCs w:val="32"/>
        </w:rPr>
        <w:t>相关奖补资金</w:t>
      </w:r>
      <w:proofErr w:type="gramEnd"/>
      <w:r w:rsidRPr="005023F8">
        <w:rPr>
          <w:rFonts w:ascii="方正仿宋简体" w:eastAsia="方正仿宋简体" w:hAnsi="文星仿宋" w:cs="方正仿宋简体" w:hint="eastAsia"/>
          <w:b/>
          <w:sz w:val="32"/>
          <w:szCs w:val="32"/>
        </w:rPr>
        <w:t>建立“环保资金池”，资金来源主要包括：省级返还的4项主要污染物（化学需氧量、氨氮、挥发性有机物、氮氧化物）排放调节资金，中央、省安排可统筹使用的</w:t>
      </w:r>
      <w:r>
        <w:rPr>
          <w:rFonts w:ascii="方正仿宋简体" w:eastAsia="方正仿宋简体" w:hAnsi="文星仿宋" w:cs="方正仿宋简体" w:hint="eastAsia"/>
          <w:b/>
          <w:sz w:val="32"/>
          <w:szCs w:val="32"/>
        </w:rPr>
        <w:t>节能减排、大气质量、水环境质量等奖励资金，以及市级预算安排的</w:t>
      </w:r>
      <w:r w:rsidRPr="005023F8">
        <w:rPr>
          <w:rFonts w:ascii="方正仿宋简体" w:eastAsia="方正仿宋简体" w:hAnsi="文星仿宋" w:cs="方正仿宋简体" w:hint="eastAsia"/>
          <w:b/>
          <w:sz w:val="32"/>
          <w:szCs w:val="32"/>
        </w:rPr>
        <w:t>环保专项资金</w:t>
      </w:r>
      <w:r>
        <w:rPr>
          <w:rFonts w:ascii="方正仿宋简体" w:eastAsia="方正仿宋简体" w:hAnsi="文星仿宋" w:cs="方正仿宋简体" w:hint="eastAsia"/>
          <w:b/>
          <w:sz w:val="32"/>
          <w:szCs w:val="32"/>
        </w:rPr>
        <w:t>，不包含省级下达的重点生态功能区生态补偿资金、自然保护区生态补偿资金</w:t>
      </w:r>
      <w:r w:rsidRPr="005023F8">
        <w:rPr>
          <w:rFonts w:ascii="方正仿宋简体" w:eastAsia="方正仿宋简体" w:hAnsi="文星仿宋" w:cs="方正仿宋简体" w:hint="eastAsia"/>
          <w:b/>
          <w:sz w:val="32"/>
          <w:szCs w:val="32"/>
        </w:rPr>
        <w:t>。</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第五条</w:t>
      </w:r>
      <w:r>
        <w:rPr>
          <w:rFonts w:ascii="黑体" w:eastAsia="黑体" w:hAnsi="黑体" w:cs="方正仿宋简体" w:hint="eastAsia"/>
          <w:b/>
          <w:sz w:val="32"/>
          <w:szCs w:val="32"/>
        </w:rPr>
        <w:t xml:space="preserve"> </w:t>
      </w:r>
      <w:r w:rsidRPr="005023F8">
        <w:rPr>
          <w:rFonts w:ascii="方正仿宋简体" w:eastAsia="方正仿宋简体" w:hAnsi="文星仿宋" w:cs="方正仿宋简体" w:hint="eastAsia"/>
          <w:b/>
          <w:sz w:val="32"/>
          <w:szCs w:val="32"/>
        </w:rPr>
        <w:t xml:space="preserve"> 本办法所称济宁市生态文明建设</w:t>
      </w:r>
      <w:proofErr w:type="gramStart"/>
      <w:r w:rsidRPr="005023F8">
        <w:rPr>
          <w:rFonts w:ascii="方正仿宋简体" w:eastAsia="方正仿宋简体" w:hAnsi="文星仿宋" w:cs="方正仿宋简体" w:hint="eastAsia"/>
          <w:b/>
          <w:sz w:val="32"/>
          <w:szCs w:val="32"/>
        </w:rPr>
        <w:t>财政奖补资金</w:t>
      </w:r>
      <w:proofErr w:type="gramEnd"/>
      <w:r w:rsidRPr="005023F8">
        <w:rPr>
          <w:rFonts w:ascii="方正仿宋简体" w:eastAsia="方正仿宋简体" w:hAnsi="文星仿宋" w:cs="方正仿宋简体" w:hint="eastAsia"/>
          <w:b/>
          <w:sz w:val="32"/>
          <w:szCs w:val="32"/>
        </w:rPr>
        <w:t>，是指从市级“环保资金池”中安排的，专项用于统筹推进全市生态文明建设，集中支持有利于生态环境持续改善重点工作的资金，主要包括节能减排生态补偿资金、空气质量生态补偿资金、地表水环境质量生态补偿资金、重点生态功能区生态补偿资金、自然保护区生态补偿资金，以及生态文明建设能力提升资金、生态环境项目补助资金等。</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第六条</w:t>
      </w:r>
      <w:r w:rsidRPr="005023F8">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 xml:space="preserve"> </w:t>
      </w:r>
      <w:r w:rsidRPr="005023F8">
        <w:rPr>
          <w:rFonts w:ascii="方正仿宋简体" w:eastAsia="方正仿宋简体" w:hAnsi="文星仿宋" w:cs="方正仿宋简体" w:hint="eastAsia"/>
          <w:b/>
          <w:sz w:val="32"/>
          <w:szCs w:val="32"/>
        </w:rPr>
        <w:t>市财政局、市生态环境局按照鲁财资环〔2020〕28号规定，将省级下达的4项主要污染物排放调节资金征收任务分解到各县（市、区）</w:t>
      </w:r>
      <w:r>
        <w:rPr>
          <w:rFonts w:ascii="方正仿宋简体" w:eastAsia="方正仿宋简体" w:hAnsi="文星仿宋" w:cs="方正仿宋简体" w:hint="eastAsia"/>
          <w:b/>
          <w:sz w:val="32"/>
          <w:szCs w:val="32"/>
        </w:rPr>
        <w:t>；市级</w:t>
      </w:r>
      <w:r w:rsidRPr="005023F8">
        <w:rPr>
          <w:rFonts w:ascii="方正仿宋简体" w:eastAsia="方正仿宋简体" w:hAnsi="文星仿宋" w:cs="方正仿宋简体" w:hint="eastAsia"/>
          <w:b/>
          <w:sz w:val="32"/>
          <w:szCs w:val="32"/>
        </w:rPr>
        <w:t>通过一般公共预算体制结算，统一上解省级财政。</w:t>
      </w:r>
      <w:r>
        <w:rPr>
          <w:rFonts w:ascii="方正仿宋简体" w:eastAsia="方正仿宋简体" w:hAnsi="文星仿宋" w:cs="方正仿宋简体" w:hint="eastAsia"/>
          <w:b/>
          <w:sz w:val="32"/>
          <w:szCs w:val="32"/>
        </w:rPr>
        <w:t>省级返还60%及相关调整部分，市级不再返还各县（市、区），纳入市级“环保资金池”统筹安排。</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各县（市、区）不得将下达的主要污染物排放调节资金征收任务以任何形式向属地企业另行收取。</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第七条 </w:t>
      </w:r>
      <w:r>
        <w:rPr>
          <w:rFonts w:ascii="方正仿宋简体" w:eastAsia="方正仿宋简体" w:hAnsi="文星仿宋" w:cs="方正仿宋简体" w:hint="eastAsia"/>
          <w:b/>
          <w:sz w:val="32"/>
          <w:szCs w:val="32"/>
        </w:rPr>
        <w:t xml:space="preserve"> </w:t>
      </w:r>
      <w:r w:rsidRPr="005023F8">
        <w:rPr>
          <w:rFonts w:ascii="方正仿宋简体" w:eastAsia="方正仿宋简体" w:hAnsi="文星仿宋" w:cs="方正仿宋简体" w:hint="eastAsia"/>
          <w:b/>
          <w:sz w:val="32"/>
          <w:szCs w:val="32"/>
        </w:rPr>
        <w:t>重点生态功能区生态补偿资金、自然保护区生态补偿资金按照鲁财资环〔2020〕28号有关规定执行。</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307788" w:rsidRDefault="00307788" w:rsidP="00307788">
      <w:pPr>
        <w:spacing w:line="600" w:lineRule="exact"/>
        <w:jc w:val="center"/>
        <w:rPr>
          <w:rFonts w:ascii="方正小标宋简体" w:eastAsia="方正小标宋简体" w:hAnsi="黑体" w:cs="方正仿宋简体"/>
          <w:b/>
          <w:sz w:val="32"/>
          <w:szCs w:val="32"/>
        </w:rPr>
      </w:pPr>
      <w:r w:rsidRPr="00307788">
        <w:rPr>
          <w:rFonts w:ascii="方正小标宋简体" w:eastAsia="方正小标宋简体" w:hAnsi="黑体" w:cs="方正仿宋简体" w:hint="eastAsia"/>
          <w:b/>
          <w:sz w:val="32"/>
          <w:szCs w:val="32"/>
        </w:rPr>
        <w:t xml:space="preserve">第二章 </w:t>
      </w:r>
      <w:r>
        <w:rPr>
          <w:rFonts w:ascii="方正小标宋简体" w:eastAsia="方正小标宋简体" w:hAnsi="黑体" w:cs="方正仿宋简体" w:hint="eastAsia"/>
          <w:b/>
          <w:sz w:val="32"/>
          <w:szCs w:val="32"/>
        </w:rPr>
        <w:t xml:space="preserve"> </w:t>
      </w:r>
      <w:r w:rsidRPr="00307788">
        <w:rPr>
          <w:rFonts w:ascii="方正小标宋简体" w:eastAsia="方正小标宋简体" w:hAnsi="黑体" w:cs="方正仿宋简体" w:hint="eastAsia"/>
          <w:b/>
          <w:sz w:val="32"/>
          <w:szCs w:val="32"/>
        </w:rPr>
        <w:t>节能减排奖惩机制</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9D758B"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第八条</w:t>
      </w:r>
      <w:r>
        <w:rPr>
          <w:rFonts w:ascii="黑体" w:eastAsia="黑体" w:hAnsi="黑体" w:cs="方正仿宋简体" w:hint="eastAsia"/>
          <w:b/>
          <w:sz w:val="32"/>
          <w:szCs w:val="32"/>
        </w:rPr>
        <w:t xml:space="preserve">  </w:t>
      </w:r>
      <w:r w:rsidRPr="009D758B">
        <w:rPr>
          <w:rFonts w:ascii="方正仿宋简体" w:eastAsia="方正仿宋简体" w:hAnsi="文星仿宋" w:cs="方正仿宋简体" w:hint="eastAsia"/>
          <w:b/>
          <w:sz w:val="32"/>
          <w:szCs w:val="32"/>
        </w:rPr>
        <w:t>节能减排奖惩资金，根据各县（市、区）4项主要污染物减排、单位GDP能耗降幅等数据，</w:t>
      </w:r>
      <w:r>
        <w:rPr>
          <w:rFonts w:ascii="方正仿宋简体" w:eastAsia="方正仿宋简体" w:hAnsi="文星仿宋" w:cs="方正仿宋简体" w:hint="eastAsia"/>
          <w:b/>
          <w:sz w:val="32"/>
          <w:szCs w:val="32"/>
        </w:rPr>
        <w:t>每季通报、半年兑现、全年统算。</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第九条</w:t>
      </w:r>
      <w:r>
        <w:rPr>
          <w:rFonts w:ascii="方正仿宋简体" w:eastAsia="方正仿宋简体" w:hAnsi="文星仿宋" w:cs="方正仿宋简体" w:hint="eastAsia"/>
          <w:b/>
          <w:sz w:val="32"/>
          <w:szCs w:val="32"/>
        </w:rPr>
        <w:t xml:space="preserve">  </w:t>
      </w:r>
      <w:r w:rsidRPr="00A7222A">
        <w:rPr>
          <w:rFonts w:ascii="方正仿宋简体" w:eastAsia="方正仿宋简体" w:hAnsi="文星仿宋" w:cs="方正仿宋简体" w:hint="eastAsia"/>
          <w:b/>
          <w:sz w:val="32"/>
          <w:szCs w:val="32"/>
        </w:rPr>
        <w:t>建立主要污染物减排奖惩机制。完成全部4</w:t>
      </w:r>
      <w:r>
        <w:rPr>
          <w:rFonts w:ascii="方正仿宋简体" w:eastAsia="方正仿宋简体" w:hAnsi="文星仿宋" w:cs="方正仿宋简体" w:hint="eastAsia"/>
          <w:b/>
          <w:sz w:val="32"/>
          <w:szCs w:val="32"/>
        </w:rPr>
        <w:t>项主要污染物</w:t>
      </w:r>
      <w:r w:rsidRPr="00A7222A">
        <w:rPr>
          <w:rFonts w:ascii="方正仿宋简体" w:eastAsia="方正仿宋简体" w:hAnsi="文星仿宋" w:cs="方正仿宋简体" w:hint="eastAsia"/>
          <w:b/>
          <w:sz w:val="32"/>
          <w:szCs w:val="32"/>
        </w:rPr>
        <w:t>减</w:t>
      </w:r>
      <w:proofErr w:type="gramStart"/>
      <w:r w:rsidRPr="00A7222A">
        <w:rPr>
          <w:rFonts w:ascii="方正仿宋简体" w:eastAsia="方正仿宋简体" w:hAnsi="文星仿宋" w:cs="方正仿宋简体" w:hint="eastAsia"/>
          <w:b/>
          <w:sz w:val="32"/>
          <w:szCs w:val="32"/>
        </w:rPr>
        <w:t>排任务</w:t>
      </w:r>
      <w:proofErr w:type="gramEnd"/>
      <w:r>
        <w:rPr>
          <w:rFonts w:ascii="方正仿宋简体" w:eastAsia="方正仿宋简体" w:hAnsi="文星仿宋" w:cs="方正仿宋简体" w:hint="eastAsia"/>
          <w:b/>
          <w:sz w:val="32"/>
          <w:szCs w:val="32"/>
        </w:rPr>
        <w:t>的为完成减排任务，有1项以上（含1项）任务未完成的为未完成任务。</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对完成减</w:t>
      </w:r>
      <w:proofErr w:type="gramStart"/>
      <w:r>
        <w:rPr>
          <w:rFonts w:ascii="方正仿宋简体" w:eastAsia="方正仿宋简体" w:hAnsi="文星仿宋" w:cs="方正仿宋简体" w:hint="eastAsia"/>
          <w:b/>
          <w:sz w:val="32"/>
          <w:szCs w:val="32"/>
        </w:rPr>
        <w:t>排任务</w:t>
      </w:r>
      <w:proofErr w:type="gramEnd"/>
      <w:r w:rsidRPr="00A7222A">
        <w:rPr>
          <w:rFonts w:ascii="方正仿宋简体" w:eastAsia="方正仿宋简体" w:hAnsi="文星仿宋" w:cs="方正仿宋简体" w:hint="eastAsia"/>
          <w:b/>
          <w:sz w:val="32"/>
          <w:szCs w:val="32"/>
        </w:rPr>
        <w:t>的县（市、区），按照</w:t>
      </w:r>
      <w:r>
        <w:rPr>
          <w:rFonts w:ascii="方正仿宋简体" w:eastAsia="方正仿宋简体" w:hAnsi="文星仿宋" w:cs="方正仿宋简体" w:hint="eastAsia"/>
          <w:b/>
          <w:sz w:val="32"/>
          <w:szCs w:val="32"/>
        </w:rPr>
        <w:t>100</w:t>
      </w:r>
      <w:r w:rsidRPr="00A7222A">
        <w:rPr>
          <w:rFonts w:ascii="方正仿宋简体" w:eastAsia="方正仿宋简体" w:hAnsi="文星仿宋" w:cs="方正仿宋简体" w:hint="eastAsia"/>
          <w:b/>
          <w:sz w:val="32"/>
          <w:szCs w:val="32"/>
        </w:rPr>
        <w:t>元/吨（氨氮按照</w:t>
      </w:r>
      <w:r>
        <w:rPr>
          <w:rFonts w:ascii="方正仿宋简体" w:eastAsia="方正仿宋简体" w:hAnsi="文星仿宋" w:cs="方正仿宋简体" w:hint="eastAsia"/>
          <w:b/>
          <w:sz w:val="32"/>
          <w:szCs w:val="32"/>
        </w:rPr>
        <w:t>100</w:t>
      </w:r>
      <w:r w:rsidRPr="00A7222A">
        <w:rPr>
          <w:rFonts w:ascii="方正仿宋简体" w:eastAsia="方正仿宋简体" w:hAnsi="文星仿宋" w:cs="方正仿宋简体" w:hint="eastAsia"/>
          <w:b/>
          <w:sz w:val="32"/>
          <w:szCs w:val="32"/>
        </w:rPr>
        <w:t>元/</w:t>
      </w:r>
      <w:proofErr w:type="gramStart"/>
      <w:r w:rsidRPr="00A7222A">
        <w:rPr>
          <w:rFonts w:ascii="方正仿宋简体" w:eastAsia="方正仿宋简体" w:hAnsi="文星仿宋" w:cs="方正仿宋简体" w:hint="eastAsia"/>
          <w:b/>
          <w:sz w:val="32"/>
          <w:szCs w:val="32"/>
        </w:rPr>
        <w:t>百公斤</w:t>
      </w:r>
      <w:proofErr w:type="gramEnd"/>
      <w:r w:rsidRPr="00A7222A">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奖励。在完成减</w:t>
      </w:r>
      <w:proofErr w:type="gramStart"/>
      <w:r>
        <w:rPr>
          <w:rFonts w:ascii="方正仿宋简体" w:eastAsia="方正仿宋简体" w:hAnsi="文星仿宋" w:cs="方正仿宋简体" w:hint="eastAsia"/>
          <w:b/>
          <w:sz w:val="32"/>
          <w:szCs w:val="32"/>
        </w:rPr>
        <w:t>排任务</w:t>
      </w:r>
      <w:proofErr w:type="gramEnd"/>
      <w:r>
        <w:rPr>
          <w:rFonts w:ascii="方正仿宋简体" w:eastAsia="方正仿宋简体" w:hAnsi="文星仿宋" w:cs="方正仿宋简体" w:hint="eastAsia"/>
          <w:b/>
          <w:sz w:val="32"/>
          <w:szCs w:val="32"/>
        </w:rPr>
        <w:t>的基础上，</w:t>
      </w:r>
      <w:r w:rsidRPr="00A7222A">
        <w:rPr>
          <w:rFonts w:ascii="方正仿宋简体" w:eastAsia="方正仿宋简体" w:hAnsi="文星仿宋" w:cs="方正仿宋简体" w:hint="eastAsia"/>
          <w:b/>
          <w:sz w:val="32"/>
          <w:szCs w:val="32"/>
        </w:rPr>
        <w:t>对超额完成的，</w:t>
      </w:r>
      <w:r>
        <w:rPr>
          <w:rFonts w:ascii="方正仿宋简体" w:eastAsia="方正仿宋简体" w:hAnsi="文星仿宋" w:cs="方正仿宋简体" w:hint="eastAsia"/>
          <w:b/>
          <w:sz w:val="32"/>
          <w:szCs w:val="32"/>
        </w:rPr>
        <w:t>每半年对每1项污染物</w:t>
      </w:r>
      <w:r w:rsidRPr="00A7222A">
        <w:rPr>
          <w:rFonts w:ascii="方正仿宋简体" w:eastAsia="方正仿宋简体" w:hAnsi="文星仿宋" w:cs="方正仿宋简体" w:hint="eastAsia"/>
          <w:b/>
          <w:sz w:val="32"/>
          <w:szCs w:val="32"/>
        </w:rPr>
        <w:t>每超额完成</w:t>
      </w:r>
      <w:r>
        <w:rPr>
          <w:rFonts w:ascii="方正仿宋简体" w:eastAsia="方正仿宋简体" w:hAnsi="文星仿宋" w:cs="方正仿宋简体" w:hint="eastAsia"/>
          <w:b/>
          <w:sz w:val="32"/>
          <w:szCs w:val="32"/>
        </w:rPr>
        <w:t>1</w:t>
      </w:r>
      <w:r w:rsidRPr="00A7222A">
        <w:rPr>
          <w:rFonts w:ascii="方正仿宋简体" w:eastAsia="方正仿宋简体" w:hAnsi="文星仿宋" w:cs="方正仿宋简体" w:hint="eastAsia"/>
          <w:b/>
          <w:sz w:val="32"/>
          <w:szCs w:val="32"/>
        </w:rPr>
        <w:t>个百分点，</w:t>
      </w:r>
      <w:r>
        <w:rPr>
          <w:rFonts w:ascii="方正仿宋简体" w:eastAsia="方正仿宋简体" w:hAnsi="文星仿宋" w:cs="方正仿宋简体" w:hint="eastAsia"/>
          <w:b/>
          <w:sz w:val="32"/>
          <w:szCs w:val="32"/>
        </w:rPr>
        <w:t>奖励1.25</w:t>
      </w:r>
      <w:r w:rsidRPr="00A7222A">
        <w:rPr>
          <w:rFonts w:ascii="方正仿宋简体" w:eastAsia="方正仿宋简体" w:hAnsi="文星仿宋" w:cs="方正仿宋简体" w:hint="eastAsia"/>
          <w:b/>
          <w:sz w:val="32"/>
          <w:szCs w:val="32"/>
        </w:rPr>
        <w:t>万元</w:t>
      </w:r>
      <w:r>
        <w:rPr>
          <w:rFonts w:ascii="方正仿宋简体" w:eastAsia="方正仿宋简体" w:hAnsi="文星仿宋" w:cs="方正仿宋简体" w:hint="eastAsia"/>
          <w:b/>
          <w:sz w:val="32"/>
          <w:szCs w:val="32"/>
        </w:rPr>
        <w:t>。</w:t>
      </w:r>
      <w:r w:rsidRPr="00A7222A">
        <w:rPr>
          <w:rFonts w:ascii="方正仿宋简体" w:eastAsia="方正仿宋简体" w:hAnsi="文星仿宋" w:cs="方正仿宋简体" w:hint="eastAsia"/>
          <w:b/>
          <w:sz w:val="32"/>
          <w:szCs w:val="32"/>
        </w:rPr>
        <w:t>对未完</w:t>
      </w:r>
      <w:proofErr w:type="gramStart"/>
      <w:r w:rsidRPr="00A7222A">
        <w:rPr>
          <w:rFonts w:ascii="方正仿宋简体" w:eastAsia="方正仿宋简体" w:hAnsi="文星仿宋" w:cs="方正仿宋简体" w:hint="eastAsia"/>
          <w:b/>
          <w:sz w:val="32"/>
          <w:szCs w:val="32"/>
        </w:rPr>
        <w:t>成减排任务</w:t>
      </w:r>
      <w:proofErr w:type="gramEnd"/>
      <w:r w:rsidRPr="00A7222A">
        <w:rPr>
          <w:rFonts w:ascii="方正仿宋简体" w:eastAsia="方正仿宋简体" w:hAnsi="文星仿宋" w:cs="方正仿宋简体" w:hint="eastAsia"/>
          <w:b/>
          <w:sz w:val="32"/>
          <w:szCs w:val="32"/>
        </w:rPr>
        <w:t>的，</w:t>
      </w:r>
      <w:r>
        <w:rPr>
          <w:rFonts w:ascii="方正仿宋简体" w:eastAsia="方正仿宋简体" w:hAnsi="文星仿宋" w:cs="方正仿宋简体" w:hint="eastAsia"/>
          <w:b/>
          <w:sz w:val="32"/>
          <w:szCs w:val="32"/>
        </w:rPr>
        <w:t>每半年对</w:t>
      </w:r>
      <w:r w:rsidRPr="00A7222A">
        <w:rPr>
          <w:rFonts w:ascii="方正仿宋简体" w:eastAsia="方正仿宋简体" w:hAnsi="文星仿宋" w:cs="方正仿宋简体" w:hint="eastAsia"/>
          <w:b/>
          <w:sz w:val="32"/>
          <w:szCs w:val="32"/>
        </w:rPr>
        <w:t>每</w:t>
      </w:r>
      <w:r>
        <w:rPr>
          <w:rFonts w:ascii="方正仿宋简体" w:eastAsia="方正仿宋简体" w:hAnsi="文星仿宋" w:cs="方正仿宋简体" w:hint="eastAsia"/>
          <w:b/>
          <w:sz w:val="32"/>
          <w:szCs w:val="32"/>
        </w:rPr>
        <w:t>1</w:t>
      </w:r>
      <w:r w:rsidRPr="00A7222A">
        <w:rPr>
          <w:rFonts w:ascii="方正仿宋简体" w:eastAsia="方正仿宋简体" w:hAnsi="文星仿宋" w:cs="方正仿宋简体" w:hint="eastAsia"/>
          <w:b/>
          <w:sz w:val="32"/>
          <w:szCs w:val="32"/>
        </w:rPr>
        <w:t>项</w:t>
      </w:r>
      <w:r>
        <w:rPr>
          <w:rFonts w:ascii="方正仿宋简体" w:eastAsia="方正仿宋简体" w:hAnsi="文星仿宋" w:cs="方正仿宋简体" w:hint="eastAsia"/>
          <w:b/>
          <w:sz w:val="32"/>
          <w:szCs w:val="32"/>
        </w:rPr>
        <w:t>污染物</w:t>
      </w:r>
      <w:r w:rsidRPr="00A7222A">
        <w:rPr>
          <w:rFonts w:ascii="方正仿宋简体" w:eastAsia="方正仿宋简体" w:hAnsi="文星仿宋" w:cs="方正仿宋简体" w:hint="eastAsia"/>
          <w:b/>
          <w:sz w:val="32"/>
          <w:szCs w:val="32"/>
        </w:rPr>
        <w:t>未完成</w:t>
      </w:r>
      <w:r>
        <w:rPr>
          <w:rFonts w:ascii="方正仿宋简体" w:eastAsia="方正仿宋简体" w:hAnsi="文星仿宋" w:cs="方正仿宋简体" w:hint="eastAsia"/>
          <w:b/>
          <w:sz w:val="32"/>
          <w:szCs w:val="32"/>
        </w:rPr>
        <w:t>1个百分点</w:t>
      </w:r>
      <w:r w:rsidRPr="00A7222A">
        <w:rPr>
          <w:rFonts w:ascii="方正仿宋简体" w:eastAsia="方正仿宋简体" w:hAnsi="文星仿宋" w:cs="方正仿宋简体" w:hint="eastAsia"/>
          <w:b/>
          <w:sz w:val="32"/>
          <w:szCs w:val="32"/>
        </w:rPr>
        <w:t>，扣减</w:t>
      </w:r>
      <w:r>
        <w:rPr>
          <w:rFonts w:ascii="方正仿宋简体" w:eastAsia="方正仿宋简体" w:hAnsi="文星仿宋" w:cs="方正仿宋简体" w:hint="eastAsia"/>
          <w:b/>
          <w:sz w:val="32"/>
          <w:szCs w:val="32"/>
        </w:rPr>
        <w:t>1.25</w:t>
      </w:r>
      <w:r w:rsidRPr="00A7222A">
        <w:rPr>
          <w:rFonts w:ascii="方正仿宋简体" w:eastAsia="方正仿宋简体" w:hAnsi="文星仿宋" w:cs="方正仿宋简体" w:hint="eastAsia"/>
          <w:b/>
          <w:sz w:val="32"/>
          <w:szCs w:val="32"/>
        </w:rPr>
        <w:t>万元。</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第十条</w:t>
      </w:r>
      <w:r>
        <w:rPr>
          <w:rFonts w:ascii="黑体" w:eastAsia="黑体" w:hAnsi="黑体" w:cs="方正仿宋简体" w:hint="eastAsia"/>
          <w:b/>
          <w:sz w:val="32"/>
          <w:szCs w:val="32"/>
        </w:rPr>
        <w:t xml:space="preserve">  </w:t>
      </w:r>
      <w:r w:rsidRPr="005023F8">
        <w:rPr>
          <w:rFonts w:ascii="方正仿宋简体" w:eastAsia="方正仿宋简体" w:hAnsi="文星仿宋" w:cs="方正仿宋简体" w:hint="eastAsia"/>
          <w:b/>
          <w:sz w:val="32"/>
          <w:szCs w:val="32"/>
        </w:rPr>
        <w:t>建立节能奖惩机制。</w:t>
      </w:r>
      <w:r>
        <w:rPr>
          <w:rFonts w:ascii="方正仿宋简体" w:eastAsia="方正仿宋简体" w:hAnsi="文星仿宋" w:cs="方正仿宋简体" w:hint="eastAsia"/>
          <w:b/>
          <w:sz w:val="32"/>
          <w:szCs w:val="32"/>
        </w:rPr>
        <w:t>根据</w:t>
      </w:r>
      <w:r w:rsidRPr="005023F8">
        <w:rPr>
          <w:rFonts w:ascii="方正仿宋简体" w:eastAsia="方正仿宋简体" w:hAnsi="文星仿宋" w:cs="方正仿宋简体" w:hint="eastAsia"/>
          <w:b/>
          <w:sz w:val="32"/>
          <w:szCs w:val="32"/>
        </w:rPr>
        <w:t>市政府对县（市、区）政府节能目标责任考核结果和单位GDP能耗降幅情况</w:t>
      </w:r>
      <w:r>
        <w:rPr>
          <w:rFonts w:ascii="方正仿宋简体" w:eastAsia="方正仿宋简体" w:hAnsi="文星仿宋" w:cs="方正仿宋简体" w:hint="eastAsia"/>
          <w:b/>
          <w:sz w:val="32"/>
          <w:szCs w:val="32"/>
        </w:rPr>
        <w:t>，</w:t>
      </w:r>
      <w:r w:rsidRPr="005023F8">
        <w:rPr>
          <w:rFonts w:ascii="方正仿宋简体" w:eastAsia="方正仿宋简体" w:hAnsi="文星仿宋" w:cs="方正仿宋简体" w:hint="eastAsia"/>
          <w:b/>
          <w:sz w:val="32"/>
          <w:szCs w:val="32"/>
        </w:rPr>
        <w:t>对</w:t>
      </w:r>
      <w:r>
        <w:rPr>
          <w:rFonts w:ascii="方正仿宋简体" w:eastAsia="方正仿宋简体" w:hAnsi="文星仿宋" w:cs="方正仿宋简体" w:hint="eastAsia"/>
          <w:b/>
          <w:sz w:val="32"/>
          <w:szCs w:val="32"/>
        </w:rPr>
        <w:t>年度</w:t>
      </w:r>
      <w:r w:rsidRPr="005023F8">
        <w:rPr>
          <w:rFonts w:ascii="方正仿宋简体" w:eastAsia="方正仿宋简体" w:hAnsi="文星仿宋" w:cs="方正仿宋简体" w:hint="eastAsia"/>
          <w:b/>
          <w:sz w:val="32"/>
          <w:szCs w:val="32"/>
        </w:rPr>
        <w:t>考核结果为超额完成等级的</w:t>
      </w:r>
      <w:r w:rsidR="00DC51D0" w:rsidRPr="005023F8">
        <w:rPr>
          <w:rFonts w:ascii="方正仿宋简体" w:eastAsia="方正仿宋简体" w:hAnsi="文星仿宋" w:cs="方正仿宋简体" w:hint="eastAsia"/>
          <w:b/>
          <w:sz w:val="32"/>
          <w:szCs w:val="32"/>
        </w:rPr>
        <w:t>县（市、区）</w:t>
      </w:r>
      <w:r w:rsidRPr="005023F8">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全年奖励5</w:t>
      </w:r>
      <w:r w:rsidRPr="005023F8">
        <w:rPr>
          <w:rFonts w:ascii="方正仿宋简体" w:eastAsia="方正仿宋简体" w:hAnsi="文星仿宋" w:cs="方正仿宋简体" w:hint="eastAsia"/>
          <w:b/>
          <w:sz w:val="32"/>
          <w:szCs w:val="32"/>
        </w:rPr>
        <w:t>0万</w:t>
      </w:r>
      <w:r>
        <w:rPr>
          <w:rFonts w:ascii="方正仿宋简体" w:eastAsia="方正仿宋简体" w:hAnsi="文星仿宋" w:cs="方正仿宋简体" w:hint="eastAsia"/>
          <w:b/>
          <w:sz w:val="32"/>
          <w:szCs w:val="32"/>
        </w:rPr>
        <w:t>元，每半年兑现</w:t>
      </w:r>
      <w:r w:rsidRPr="005023F8">
        <w:rPr>
          <w:rFonts w:ascii="方正仿宋简体" w:eastAsia="方正仿宋简体" w:hAnsi="文星仿宋" w:cs="方正仿宋简体" w:hint="eastAsia"/>
          <w:b/>
          <w:sz w:val="32"/>
          <w:szCs w:val="32"/>
        </w:rPr>
        <w:t>；对考核结果为超额完成等级</w:t>
      </w:r>
      <w:proofErr w:type="gramStart"/>
      <w:r w:rsidRPr="005023F8">
        <w:rPr>
          <w:rFonts w:ascii="方正仿宋简体" w:eastAsia="方正仿宋简体" w:hAnsi="文星仿宋" w:cs="方正仿宋简体" w:hint="eastAsia"/>
          <w:b/>
          <w:sz w:val="32"/>
          <w:szCs w:val="32"/>
        </w:rPr>
        <w:t>且单位</w:t>
      </w:r>
      <w:proofErr w:type="gramEnd"/>
      <w:r w:rsidRPr="005023F8">
        <w:rPr>
          <w:rFonts w:ascii="方正仿宋简体" w:eastAsia="方正仿宋简体" w:hAnsi="文星仿宋" w:cs="方正仿宋简体" w:hint="eastAsia"/>
          <w:b/>
          <w:sz w:val="32"/>
          <w:szCs w:val="32"/>
        </w:rPr>
        <w:t>GDP能耗降幅超过全市平均降幅的，</w:t>
      </w:r>
      <w:r>
        <w:rPr>
          <w:rFonts w:ascii="方正仿宋简体" w:eastAsia="方正仿宋简体" w:hAnsi="文星仿宋" w:cs="方正仿宋简体" w:hint="eastAsia"/>
          <w:b/>
          <w:sz w:val="32"/>
          <w:szCs w:val="32"/>
        </w:rPr>
        <w:t>全年</w:t>
      </w:r>
      <w:r w:rsidRPr="005023F8">
        <w:rPr>
          <w:rFonts w:ascii="方正仿宋简体" w:eastAsia="方正仿宋简体" w:hAnsi="文星仿宋" w:cs="方正仿宋简体" w:hint="eastAsia"/>
          <w:b/>
          <w:sz w:val="32"/>
          <w:szCs w:val="32"/>
        </w:rPr>
        <w:t>奖励1</w:t>
      </w:r>
      <w:r>
        <w:rPr>
          <w:rFonts w:ascii="方正仿宋简体" w:eastAsia="方正仿宋简体" w:hAnsi="文星仿宋" w:cs="方正仿宋简体" w:hint="eastAsia"/>
          <w:b/>
          <w:sz w:val="32"/>
          <w:szCs w:val="32"/>
        </w:rPr>
        <w:t>0</w:t>
      </w:r>
      <w:r w:rsidRPr="005023F8">
        <w:rPr>
          <w:rFonts w:ascii="方正仿宋简体" w:eastAsia="方正仿宋简体" w:hAnsi="文星仿宋" w:cs="方正仿宋简体" w:hint="eastAsia"/>
          <w:b/>
          <w:sz w:val="32"/>
          <w:szCs w:val="32"/>
        </w:rPr>
        <w:t>0万</w:t>
      </w:r>
      <w:r>
        <w:rPr>
          <w:rFonts w:ascii="方正仿宋简体" w:eastAsia="方正仿宋简体" w:hAnsi="文星仿宋" w:cs="方正仿宋简体" w:hint="eastAsia"/>
          <w:b/>
          <w:sz w:val="32"/>
          <w:szCs w:val="32"/>
        </w:rPr>
        <w:t>元，每半年兑现。</w:t>
      </w:r>
      <w:r w:rsidRPr="005023F8">
        <w:rPr>
          <w:rFonts w:ascii="方正仿宋简体" w:eastAsia="方正仿宋简体" w:hAnsi="文星仿宋" w:cs="方正仿宋简体" w:hint="eastAsia"/>
          <w:b/>
          <w:sz w:val="32"/>
          <w:szCs w:val="32"/>
        </w:rPr>
        <w:t>对考核结果为未完成等级的，</w:t>
      </w:r>
      <w:r>
        <w:rPr>
          <w:rFonts w:ascii="方正仿宋简体" w:eastAsia="方正仿宋简体" w:hAnsi="文星仿宋" w:cs="方正仿宋简体" w:hint="eastAsia"/>
          <w:b/>
          <w:sz w:val="32"/>
          <w:szCs w:val="32"/>
        </w:rPr>
        <w:t>全年</w:t>
      </w:r>
      <w:r w:rsidRPr="005023F8">
        <w:rPr>
          <w:rFonts w:ascii="方正仿宋简体" w:eastAsia="方正仿宋简体" w:hAnsi="文星仿宋" w:cs="方正仿宋简体" w:hint="eastAsia"/>
          <w:b/>
          <w:sz w:val="32"/>
          <w:szCs w:val="32"/>
        </w:rPr>
        <w:t>扣减</w:t>
      </w:r>
      <w:r>
        <w:rPr>
          <w:rFonts w:ascii="方正仿宋简体" w:eastAsia="方正仿宋简体" w:hAnsi="文星仿宋" w:cs="方正仿宋简体" w:hint="eastAsia"/>
          <w:b/>
          <w:sz w:val="32"/>
          <w:szCs w:val="32"/>
        </w:rPr>
        <w:t>5</w:t>
      </w:r>
      <w:r w:rsidRPr="005023F8">
        <w:rPr>
          <w:rFonts w:ascii="方正仿宋简体" w:eastAsia="方正仿宋简体" w:hAnsi="文星仿宋" w:cs="方正仿宋简体" w:hint="eastAsia"/>
          <w:b/>
          <w:sz w:val="32"/>
          <w:szCs w:val="32"/>
        </w:rPr>
        <w:t>0万</w:t>
      </w:r>
      <w:r>
        <w:rPr>
          <w:rFonts w:ascii="方正仿宋简体" w:eastAsia="方正仿宋简体" w:hAnsi="文星仿宋" w:cs="方正仿宋简体" w:hint="eastAsia"/>
          <w:b/>
          <w:sz w:val="32"/>
          <w:szCs w:val="32"/>
        </w:rPr>
        <w:t>元，每半年兑现</w:t>
      </w:r>
      <w:r w:rsidRPr="005023F8">
        <w:rPr>
          <w:rFonts w:ascii="方正仿宋简体" w:eastAsia="方正仿宋简体" w:hAnsi="文星仿宋" w:cs="方正仿宋简体" w:hint="eastAsia"/>
          <w:b/>
          <w:sz w:val="32"/>
          <w:szCs w:val="32"/>
        </w:rPr>
        <w:t>；对考核结果为未完成等级</w:t>
      </w:r>
      <w:proofErr w:type="gramStart"/>
      <w:r w:rsidRPr="005023F8">
        <w:rPr>
          <w:rFonts w:ascii="方正仿宋简体" w:eastAsia="方正仿宋简体" w:hAnsi="文星仿宋" w:cs="方正仿宋简体" w:hint="eastAsia"/>
          <w:b/>
          <w:sz w:val="32"/>
          <w:szCs w:val="32"/>
        </w:rPr>
        <w:t>且单位</w:t>
      </w:r>
      <w:proofErr w:type="gramEnd"/>
      <w:r w:rsidRPr="005023F8">
        <w:rPr>
          <w:rFonts w:ascii="方正仿宋简体" w:eastAsia="方正仿宋简体" w:hAnsi="文星仿宋" w:cs="方正仿宋简体" w:hint="eastAsia"/>
          <w:b/>
          <w:sz w:val="32"/>
          <w:szCs w:val="32"/>
        </w:rPr>
        <w:t>GDP能耗不降反升的，</w:t>
      </w:r>
      <w:r>
        <w:rPr>
          <w:rFonts w:ascii="方正仿宋简体" w:eastAsia="方正仿宋简体" w:hAnsi="文星仿宋" w:cs="方正仿宋简体" w:hint="eastAsia"/>
          <w:b/>
          <w:sz w:val="32"/>
          <w:szCs w:val="32"/>
        </w:rPr>
        <w:t>全年</w:t>
      </w:r>
      <w:r w:rsidRPr="005023F8">
        <w:rPr>
          <w:rFonts w:ascii="方正仿宋简体" w:eastAsia="方正仿宋简体" w:hAnsi="文星仿宋" w:cs="方正仿宋简体" w:hint="eastAsia"/>
          <w:b/>
          <w:sz w:val="32"/>
          <w:szCs w:val="32"/>
        </w:rPr>
        <w:t>扣减1</w:t>
      </w:r>
      <w:r>
        <w:rPr>
          <w:rFonts w:ascii="方正仿宋简体" w:eastAsia="方正仿宋简体" w:hAnsi="文星仿宋" w:cs="方正仿宋简体" w:hint="eastAsia"/>
          <w:b/>
          <w:sz w:val="32"/>
          <w:szCs w:val="32"/>
        </w:rPr>
        <w:t>0</w:t>
      </w:r>
      <w:r w:rsidRPr="005023F8">
        <w:rPr>
          <w:rFonts w:ascii="方正仿宋简体" w:eastAsia="方正仿宋简体" w:hAnsi="文星仿宋" w:cs="方正仿宋简体" w:hint="eastAsia"/>
          <w:b/>
          <w:sz w:val="32"/>
          <w:szCs w:val="32"/>
        </w:rPr>
        <w:t>0万</w:t>
      </w:r>
      <w:r>
        <w:rPr>
          <w:rFonts w:ascii="方正仿宋简体" w:eastAsia="方正仿宋简体" w:hAnsi="文星仿宋" w:cs="方正仿宋简体" w:hint="eastAsia"/>
          <w:b/>
          <w:sz w:val="32"/>
          <w:szCs w:val="32"/>
        </w:rPr>
        <w:t>元，每半年兑现</w:t>
      </w:r>
      <w:r w:rsidRPr="005023F8">
        <w:rPr>
          <w:rFonts w:ascii="方正仿宋简体" w:eastAsia="方正仿宋简体" w:hAnsi="文星仿宋" w:cs="方正仿宋简体" w:hint="eastAsia"/>
          <w:b/>
          <w:sz w:val="32"/>
          <w:szCs w:val="32"/>
        </w:rPr>
        <w:t>。</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单位GDP能耗＝商品能源消费总量（吨标准煤）÷地区生产总值（万元，不变价）。单位GDP能耗变化率（%）＝（当年单位GDP能耗-上年单位GDP能耗）÷上年单位GDP能耗×100%。</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307788" w:rsidRDefault="00307788" w:rsidP="00307788">
      <w:pPr>
        <w:spacing w:line="600" w:lineRule="exact"/>
        <w:jc w:val="center"/>
        <w:rPr>
          <w:rFonts w:ascii="方正小标宋简体" w:eastAsia="方正小标宋简体" w:hAnsi="黑体" w:cs="方正仿宋简体"/>
          <w:b/>
          <w:sz w:val="32"/>
          <w:szCs w:val="32"/>
        </w:rPr>
      </w:pPr>
      <w:r w:rsidRPr="00307788">
        <w:rPr>
          <w:rFonts w:ascii="方正小标宋简体" w:eastAsia="方正小标宋简体" w:hAnsi="黑体" w:cs="方正仿宋简体" w:hint="eastAsia"/>
          <w:b/>
          <w:sz w:val="32"/>
          <w:szCs w:val="32"/>
        </w:rPr>
        <w:t>第三章</w:t>
      </w:r>
      <w:r>
        <w:rPr>
          <w:rFonts w:ascii="方正小标宋简体" w:eastAsia="方正小标宋简体" w:hAnsi="黑体" w:cs="方正仿宋简体" w:hint="eastAsia"/>
          <w:b/>
          <w:sz w:val="32"/>
          <w:szCs w:val="32"/>
        </w:rPr>
        <w:t xml:space="preserve"> </w:t>
      </w:r>
      <w:r w:rsidRPr="00307788">
        <w:rPr>
          <w:rFonts w:ascii="方正小标宋简体" w:eastAsia="方正小标宋简体" w:hAnsi="黑体" w:cs="方正仿宋简体" w:hint="eastAsia"/>
          <w:b/>
          <w:sz w:val="32"/>
          <w:szCs w:val="32"/>
        </w:rPr>
        <w:t xml:space="preserve"> 空气质量生态补偿机制</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第十一条</w:t>
      </w:r>
      <w:r>
        <w:rPr>
          <w:rFonts w:ascii="黑体" w:eastAsia="黑体" w:hAnsi="黑体" w:cs="方正仿宋简体" w:hint="eastAsia"/>
          <w:b/>
          <w:sz w:val="32"/>
          <w:szCs w:val="32"/>
        </w:rPr>
        <w:t xml:space="preserve">  </w:t>
      </w:r>
      <w:r w:rsidRPr="005023F8">
        <w:rPr>
          <w:rFonts w:ascii="方正仿宋简体" w:eastAsia="方正仿宋简体" w:hAnsi="文星仿宋" w:cs="方正仿宋简体" w:hint="eastAsia"/>
          <w:b/>
          <w:sz w:val="32"/>
          <w:szCs w:val="32"/>
        </w:rPr>
        <w:t>按照“将生态环境质量逐年改善作为区域发展的约束性要求”和“谁保护、谁受益；谁污染、谁付费”的原则，以各县（市、区）的细颗粒物（PM</w:t>
      </w:r>
      <w:r w:rsidRPr="000D2129">
        <w:rPr>
          <w:rFonts w:ascii="方正仿宋简体" w:eastAsia="方正仿宋简体" w:hAnsi="文星仿宋" w:cs="方正仿宋简体" w:hint="eastAsia"/>
          <w:b/>
          <w:sz w:val="32"/>
          <w:szCs w:val="32"/>
          <w:vertAlign w:val="subscript"/>
        </w:rPr>
        <w:t>2.5</w:t>
      </w:r>
      <w:r w:rsidRPr="005023F8">
        <w:rPr>
          <w:rFonts w:ascii="方正仿宋简体" w:eastAsia="方正仿宋简体" w:hAnsi="文星仿宋" w:cs="方正仿宋简体" w:hint="eastAsia"/>
          <w:b/>
          <w:sz w:val="32"/>
          <w:szCs w:val="32"/>
        </w:rPr>
        <w:t>）、可吸入颗粒物（PM</w:t>
      </w:r>
      <w:r w:rsidRPr="000D2129">
        <w:rPr>
          <w:rFonts w:ascii="方正仿宋简体" w:eastAsia="方正仿宋简体" w:hAnsi="文星仿宋" w:cs="方正仿宋简体" w:hint="eastAsia"/>
          <w:b/>
          <w:sz w:val="32"/>
          <w:szCs w:val="32"/>
          <w:vertAlign w:val="subscript"/>
        </w:rPr>
        <w:t>10</w:t>
      </w:r>
      <w:r w:rsidRPr="005023F8">
        <w:rPr>
          <w:rFonts w:ascii="方正仿宋简体" w:eastAsia="方正仿宋简体" w:hAnsi="文星仿宋" w:cs="方正仿宋简体" w:hint="eastAsia"/>
          <w:b/>
          <w:sz w:val="32"/>
          <w:szCs w:val="32"/>
        </w:rPr>
        <w:t>）、二氧化硫（SO</w:t>
      </w:r>
      <w:r w:rsidRPr="000D2129">
        <w:rPr>
          <w:rFonts w:ascii="方正仿宋简体" w:eastAsia="方正仿宋简体" w:hAnsi="文星仿宋" w:cs="方正仿宋简体" w:hint="eastAsia"/>
          <w:b/>
          <w:sz w:val="32"/>
          <w:szCs w:val="32"/>
          <w:vertAlign w:val="subscript"/>
        </w:rPr>
        <w:t>2</w:t>
      </w:r>
      <w:r w:rsidRPr="005023F8">
        <w:rPr>
          <w:rFonts w:ascii="方正仿宋简体" w:eastAsia="方正仿宋简体" w:hAnsi="文星仿宋" w:cs="方正仿宋简体" w:hint="eastAsia"/>
          <w:b/>
          <w:sz w:val="32"/>
          <w:szCs w:val="32"/>
        </w:rPr>
        <w:t>）、二氧化氮（NO</w:t>
      </w:r>
      <w:r w:rsidRPr="000D2129">
        <w:rPr>
          <w:rFonts w:ascii="方正仿宋简体" w:eastAsia="方正仿宋简体" w:hAnsi="文星仿宋" w:cs="方正仿宋简体" w:hint="eastAsia"/>
          <w:b/>
          <w:sz w:val="32"/>
          <w:szCs w:val="32"/>
          <w:vertAlign w:val="subscript"/>
        </w:rPr>
        <w:t>2</w:t>
      </w:r>
      <w:r w:rsidRPr="005023F8">
        <w:rPr>
          <w:rFonts w:ascii="方正仿宋简体" w:eastAsia="方正仿宋简体" w:hAnsi="文星仿宋" w:cs="方正仿宋简体" w:hint="eastAsia"/>
          <w:b/>
          <w:sz w:val="32"/>
          <w:szCs w:val="32"/>
        </w:rPr>
        <w:t>）、臭氧（O</w:t>
      </w:r>
      <w:r w:rsidRPr="000D2129">
        <w:rPr>
          <w:rFonts w:ascii="方正仿宋简体" w:eastAsia="方正仿宋简体" w:hAnsi="文星仿宋" w:cs="方正仿宋简体" w:hint="eastAsia"/>
          <w:b/>
          <w:sz w:val="32"/>
          <w:szCs w:val="32"/>
          <w:vertAlign w:val="subscript"/>
        </w:rPr>
        <w:t>3</w:t>
      </w:r>
      <w:r w:rsidRPr="005023F8">
        <w:rPr>
          <w:rFonts w:ascii="方正仿宋简体" w:eastAsia="方正仿宋简体" w:hAnsi="文星仿宋" w:cs="方正仿宋简体" w:hint="eastAsia"/>
          <w:b/>
          <w:sz w:val="32"/>
          <w:szCs w:val="32"/>
        </w:rPr>
        <w:t>）浓度、空气质量优良天数比例的</w:t>
      </w:r>
      <w:r>
        <w:rPr>
          <w:rFonts w:ascii="方正仿宋简体" w:eastAsia="方正仿宋简体" w:hAnsi="文星仿宋" w:cs="方正仿宋简体" w:hint="eastAsia"/>
          <w:b/>
          <w:sz w:val="32"/>
          <w:szCs w:val="32"/>
        </w:rPr>
        <w:t>月度</w:t>
      </w:r>
      <w:r w:rsidRPr="005023F8">
        <w:rPr>
          <w:rFonts w:ascii="方正仿宋简体" w:eastAsia="方正仿宋简体" w:hAnsi="文星仿宋" w:cs="方正仿宋简体" w:hint="eastAsia"/>
          <w:b/>
          <w:sz w:val="32"/>
          <w:szCs w:val="32"/>
        </w:rPr>
        <w:t>同比变化情况和空气质量优良天数比例</w:t>
      </w:r>
      <w:r>
        <w:rPr>
          <w:rFonts w:ascii="方正仿宋简体" w:eastAsia="方正仿宋简体" w:hAnsi="文星仿宋" w:cs="方正仿宋简体" w:hint="eastAsia"/>
          <w:b/>
          <w:sz w:val="32"/>
          <w:szCs w:val="32"/>
        </w:rPr>
        <w:t>月度</w:t>
      </w:r>
      <w:r w:rsidRPr="005023F8">
        <w:rPr>
          <w:rFonts w:ascii="方正仿宋简体" w:eastAsia="方正仿宋简体" w:hAnsi="文星仿宋" w:cs="方正仿宋简体" w:hint="eastAsia"/>
          <w:b/>
          <w:sz w:val="32"/>
          <w:szCs w:val="32"/>
        </w:rPr>
        <w:t>均值为考核指标，建立空气质量生态补偿机制。</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PM</w:t>
      </w:r>
      <w:r w:rsidRPr="000D2129">
        <w:rPr>
          <w:rFonts w:ascii="方正仿宋简体" w:eastAsia="方正仿宋简体" w:hAnsi="文星仿宋" w:cs="方正仿宋简体" w:hint="eastAsia"/>
          <w:b/>
          <w:sz w:val="32"/>
          <w:szCs w:val="32"/>
          <w:vertAlign w:val="subscript"/>
        </w:rPr>
        <w:t>2.5</w:t>
      </w:r>
      <w:r w:rsidRPr="005023F8">
        <w:rPr>
          <w:rFonts w:ascii="方正仿宋简体" w:eastAsia="方正仿宋简体" w:hAnsi="文星仿宋" w:cs="方正仿宋简体" w:hint="eastAsia"/>
          <w:b/>
          <w:sz w:val="32"/>
          <w:szCs w:val="32"/>
        </w:rPr>
        <w:t>、PM</w:t>
      </w:r>
      <w:r w:rsidRPr="000D2129">
        <w:rPr>
          <w:rFonts w:ascii="方正仿宋简体" w:eastAsia="方正仿宋简体" w:hAnsi="文星仿宋" w:cs="方正仿宋简体" w:hint="eastAsia"/>
          <w:b/>
          <w:sz w:val="32"/>
          <w:szCs w:val="32"/>
          <w:vertAlign w:val="subscript"/>
        </w:rPr>
        <w:t>10</w:t>
      </w:r>
      <w:r w:rsidRPr="005023F8">
        <w:rPr>
          <w:rFonts w:ascii="方正仿宋简体" w:eastAsia="方正仿宋简体" w:hAnsi="文星仿宋" w:cs="方正仿宋简体" w:hint="eastAsia"/>
          <w:b/>
          <w:sz w:val="32"/>
          <w:szCs w:val="32"/>
        </w:rPr>
        <w:t>、SO</w:t>
      </w:r>
      <w:r w:rsidRPr="000D2129">
        <w:rPr>
          <w:rFonts w:ascii="方正仿宋简体" w:eastAsia="方正仿宋简体" w:hAnsi="文星仿宋" w:cs="方正仿宋简体" w:hint="eastAsia"/>
          <w:b/>
          <w:sz w:val="32"/>
          <w:szCs w:val="32"/>
          <w:vertAlign w:val="subscript"/>
        </w:rPr>
        <w:t>2</w:t>
      </w:r>
      <w:r w:rsidRPr="005023F8">
        <w:rPr>
          <w:rFonts w:ascii="方正仿宋简体" w:eastAsia="方正仿宋简体" w:hAnsi="文星仿宋" w:cs="方正仿宋简体" w:hint="eastAsia"/>
          <w:b/>
          <w:sz w:val="32"/>
          <w:szCs w:val="32"/>
        </w:rPr>
        <w:t>、NO</w:t>
      </w:r>
      <w:r w:rsidRPr="000D2129">
        <w:rPr>
          <w:rFonts w:ascii="方正仿宋简体" w:eastAsia="方正仿宋简体" w:hAnsi="文星仿宋" w:cs="方正仿宋简体" w:hint="eastAsia"/>
          <w:b/>
          <w:sz w:val="32"/>
          <w:szCs w:val="32"/>
          <w:vertAlign w:val="subscript"/>
        </w:rPr>
        <w:t>2</w:t>
      </w:r>
      <w:r w:rsidRPr="005023F8">
        <w:rPr>
          <w:rFonts w:ascii="方正仿宋简体" w:eastAsia="方正仿宋简体" w:hAnsi="文星仿宋" w:cs="方正仿宋简体" w:hint="eastAsia"/>
          <w:b/>
          <w:sz w:val="32"/>
          <w:szCs w:val="32"/>
        </w:rPr>
        <w:t>、O</w:t>
      </w:r>
      <w:r w:rsidRPr="000D2129">
        <w:rPr>
          <w:rFonts w:ascii="方正仿宋简体" w:eastAsia="方正仿宋简体" w:hAnsi="文星仿宋" w:cs="方正仿宋简体" w:hint="eastAsia"/>
          <w:b/>
          <w:sz w:val="32"/>
          <w:szCs w:val="32"/>
          <w:vertAlign w:val="subscript"/>
        </w:rPr>
        <w:t>3</w:t>
      </w:r>
      <w:r w:rsidRPr="005023F8">
        <w:rPr>
          <w:rFonts w:ascii="方正仿宋简体" w:eastAsia="方正仿宋简体" w:hAnsi="文星仿宋" w:cs="方正仿宋简体" w:hint="eastAsia"/>
          <w:b/>
          <w:sz w:val="32"/>
          <w:szCs w:val="32"/>
        </w:rPr>
        <w:t>占5类主要大气污染</w:t>
      </w:r>
      <w:proofErr w:type="gramStart"/>
      <w:r w:rsidRPr="005023F8">
        <w:rPr>
          <w:rFonts w:ascii="方正仿宋简体" w:eastAsia="方正仿宋简体" w:hAnsi="文星仿宋" w:cs="方正仿宋简体" w:hint="eastAsia"/>
          <w:b/>
          <w:sz w:val="32"/>
          <w:szCs w:val="32"/>
        </w:rPr>
        <w:t>物考核</w:t>
      </w:r>
      <w:proofErr w:type="gramEnd"/>
      <w:r w:rsidRPr="005023F8">
        <w:rPr>
          <w:rFonts w:ascii="方正仿宋简体" w:eastAsia="方正仿宋简体" w:hAnsi="文星仿宋" w:cs="方正仿宋简体" w:hint="eastAsia"/>
          <w:b/>
          <w:sz w:val="32"/>
          <w:szCs w:val="32"/>
        </w:rPr>
        <w:t>的权重分别为40%、20%、5%、15%、20%。</w:t>
      </w:r>
    </w:p>
    <w:p w:rsidR="00307788" w:rsidRPr="00582FD5" w:rsidRDefault="00307788" w:rsidP="00307788">
      <w:pPr>
        <w:spacing w:line="6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5类主要大气污染物和空气质量优良天数比例考核数据</w:t>
      </w:r>
      <w:r>
        <w:rPr>
          <w:rFonts w:ascii="方正仿宋简体" w:eastAsia="方正仿宋简体" w:hAnsi="文星仿宋" w:cs="方正仿宋简体" w:hint="eastAsia"/>
          <w:b/>
          <w:sz w:val="32"/>
          <w:szCs w:val="32"/>
        </w:rPr>
        <w:t>由</w:t>
      </w:r>
      <w:r w:rsidRPr="005023F8">
        <w:rPr>
          <w:rFonts w:ascii="方正仿宋简体" w:eastAsia="方正仿宋简体" w:hAnsi="文星仿宋" w:cs="方正仿宋简体" w:hint="eastAsia"/>
          <w:b/>
          <w:sz w:val="32"/>
          <w:szCs w:val="32"/>
        </w:rPr>
        <w:t>山</w:t>
      </w:r>
      <w:r w:rsidRPr="00582FD5">
        <w:rPr>
          <w:rFonts w:ascii="方正仿宋简体" w:eastAsia="方正仿宋简体" w:hAnsi="文星仿宋" w:cs="方正仿宋简体" w:hint="eastAsia"/>
          <w:b/>
          <w:sz w:val="32"/>
          <w:szCs w:val="32"/>
        </w:rPr>
        <w:t>东省济宁生态环境监测中心提供。</w:t>
      </w:r>
    </w:p>
    <w:p w:rsidR="00307788" w:rsidRPr="00582FD5"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第十二条 </w:t>
      </w:r>
      <w:r>
        <w:rPr>
          <w:rFonts w:ascii="黑体" w:eastAsia="黑体" w:hAnsi="黑体" w:cs="方正仿宋简体" w:hint="eastAsia"/>
          <w:b/>
          <w:sz w:val="32"/>
          <w:szCs w:val="32"/>
        </w:rPr>
        <w:t xml:space="preserve"> </w:t>
      </w:r>
      <w:r w:rsidRPr="00582FD5">
        <w:rPr>
          <w:rFonts w:ascii="方正仿宋简体" w:eastAsia="方正仿宋简体" w:hAnsi="文星仿宋" w:cs="方正仿宋简体" w:hint="eastAsia"/>
          <w:b/>
          <w:sz w:val="32"/>
          <w:szCs w:val="32"/>
        </w:rPr>
        <w:t>空气质量生态补偿资金</w:t>
      </w:r>
      <w:r>
        <w:rPr>
          <w:rFonts w:ascii="方正仿宋简体" w:eastAsia="方正仿宋简体" w:hAnsi="文星仿宋" w:cs="方正仿宋简体" w:hint="eastAsia"/>
          <w:b/>
          <w:sz w:val="32"/>
          <w:szCs w:val="32"/>
        </w:rPr>
        <w:t>根据全市空气质量月度监测数据，每月通报、季度兑现、全年统算；</w:t>
      </w:r>
      <w:r w:rsidRPr="00582FD5">
        <w:rPr>
          <w:rFonts w:ascii="方正仿宋简体" w:eastAsia="方正仿宋简体" w:hAnsi="文星仿宋" w:cs="方正仿宋简体" w:hint="eastAsia"/>
          <w:b/>
          <w:sz w:val="32"/>
          <w:szCs w:val="32"/>
        </w:rPr>
        <w:t>空气质量改善的，市级下达补偿资金；空气质量恶化的，</w:t>
      </w:r>
      <w:r>
        <w:rPr>
          <w:rFonts w:ascii="方正仿宋简体" w:eastAsia="方正仿宋简体" w:hAnsi="文星仿宋" w:cs="方正仿宋简体" w:hint="eastAsia"/>
          <w:b/>
          <w:sz w:val="32"/>
          <w:szCs w:val="32"/>
        </w:rPr>
        <w:t>向市级缴纳</w:t>
      </w:r>
      <w:r w:rsidRPr="00582FD5">
        <w:rPr>
          <w:rFonts w:ascii="方正仿宋简体" w:eastAsia="方正仿宋简体" w:hAnsi="文星仿宋" w:cs="方正仿宋简体" w:hint="eastAsia"/>
          <w:b/>
          <w:sz w:val="32"/>
          <w:szCs w:val="32"/>
        </w:rPr>
        <w:t>赔偿资金。各县（市、区）全年生态补偿资金额度为1</w:t>
      </w:r>
      <w:r w:rsidR="00AA6630">
        <w:rPr>
          <w:rFonts w:ascii="方正仿宋简体" w:eastAsia="方正仿宋简体" w:hAnsi="文星仿宋" w:cs="方正仿宋简体" w:hint="eastAsia"/>
          <w:b/>
          <w:sz w:val="32"/>
          <w:szCs w:val="32"/>
        </w:rPr>
        <w:t>—</w:t>
      </w:r>
      <w:r w:rsidRPr="00582FD5">
        <w:rPr>
          <w:rFonts w:ascii="方正仿宋简体" w:eastAsia="方正仿宋简体" w:hAnsi="文星仿宋" w:cs="方正仿宋简体" w:hint="eastAsia"/>
          <w:b/>
          <w:sz w:val="32"/>
          <w:szCs w:val="32"/>
        </w:rPr>
        <w:t>12月补偿资金之</w:t>
      </w:r>
      <w:proofErr w:type="gramStart"/>
      <w:r w:rsidRPr="00582FD5">
        <w:rPr>
          <w:rFonts w:ascii="方正仿宋简体" w:eastAsia="方正仿宋简体" w:hAnsi="文星仿宋" w:cs="方正仿宋简体" w:hint="eastAsia"/>
          <w:b/>
          <w:sz w:val="32"/>
          <w:szCs w:val="32"/>
        </w:rPr>
        <w:t>和</w:t>
      </w:r>
      <w:proofErr w:type="gramEnd"/>
      <w:r w:rsidRPr="00582FD5">
        <w:rPr>
          <w:rFonts w:ascii="方正仿宋简体" w:eastAsia="方正仿宋简体" w:hAnsi="文星仿宋" w:cs="方正仿宋简体" w:hint="eastAsia"/>
          <w:b/>
          <w:sz w:val="32"/>
          <w:szCs w:val="32"/>
        </w:rPr>
        <w:t>。</w:t>
      </w:r>
    </w:p>
    <w:p w:rsidR="00307788" w:rsidRPr="00582FD5"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第十三条 </w:t>
      </w:r>
      <w:r>
        <w:rPr>
          <w:rFonts w:ascii="黑体" w:eastAsia="黑体" w:hAnsi="黑体" w:cs="方正仿宋简体" w:hint="eastAsia"/>
          <w:b/>
          <w:sz w:val="32"/>
          <w:szCs w:val="32"/>
        </w:rPr>
        <w:t xml:space="preserve"> </w:t>
      </w:r>
      <w:r w:rsidRPr="00582FD5">
        <w:rPr>
          <w:rFonts w:ascii="方正仿宋简体" w:eastAsia="方正仿宋简体" w:hAnsi="文星仿宋" w:cs="方正仿宋简体" w:hint="eastAsia"/>
          <w:b/>
          <w:sz w:val="32"/>
          <w:szCs w:val="32"/>
        </w:rPr>
        <w:t>空气质量生态补偿资金包括污染物浓度改善资金、空气质量优良天数比例改善资金和空气质量优良天数比例补偿资金。</w:t>
      </w:r>
    </w:p>
    <w:p w:rsidR="00307788" w:rsidRPr="00582FD5" w:rsidRDefault="00307788" w:rsidP="00307788">
      <w:pPr>
        <w:spacing w:line="600" w:lineRule="exact"/>
        <w:ind w:firstLineChars="200" w:firstLine="626"/>
        <w:rPr>
          <w:rFonts w:ascii="方正仿宋简体" w:eastAsia="方正仿宋简体" w:hAnsi="文星仿宋" w:cs="方正仿宋简体"/>
          <w:b/>
          <w:sz w:val="32"/>
          <w:szCs w:val="32"/>
        </w:rPr>
      </w:pPr>
      <w:r w:rsidRPr="00582FD5">
        <w:rPr>
          <w:rFonts w:ascii="方正仿宋简体" w:eastAsia="方正仿宋简体" w:hAnsi="文星仿宋" w:cs="方正仿宋简体" w:hint="eastAsia"/>
          <w:b/>
          <w:sz w:val="32"/>
          <w:szCs w:val="32"/>
        </w:rPr>
        <w:t>空气质量生态补偿资金=污染物</w:t>
      </w:r>
      <w:r>
        <w:rPr>
          <w:rFonts w:ascii="方正仿宋简体" w:eastAsia="方正仿宋简体" w:hAnsi="文星仿宋" w:cs="方正仿宋简体" w:hint="eastAsia"/>
          <w:b/>
          <w:sz w:val="32"/>
          <w:szCs w:val="32"/>
        </w:rPr>
        <w:t>浓度</w:t>
      </w:r>
      <w:r w:rsidRPr="00582FD5">
        <w:rPr>
          <w:rFonts w:ascii="方正仿宋简体" w:eastAsia="方正仿宋简体" w:hAnsi="文星仿宋" w:cs="方正仿宋简体" w:hint="eastAsia"/>
          <w:b/>
          <w:sz w:val="32"/>
          <w:szCs w:val="32"/>
        </w:rPr>
        <w:t>改善资金+空气质量优良天数比例改善资金+空气质量优良天数比例补偿资金。</w:t>
      </w:r>
    </w:p>
    <w:p w:rsidR="00307788" w:rsidRPr="00582FD5"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1．</w:t>
      </w:r>
      <w:r w:rsidRPr="00582FD5">
        <w:rPr>
          <w:rFonts w:ascii="方正仿宋简体" w:eastAsia="方正仿宋简体" w:hAnsi="文星仿宋" w:cs="方正仿宋简体" w:hint="eastAsia"/>
          <w:b/>
          <w:sz w:val="32"/>
          <w:szCs w:val="32"/>
        </w:rPr>
        <w:t>污染物</w:t>
      </w:r>
      <w:r>
        <w:rPr>
          <w:rFonts w:ascii="方正仿宋简体" w:eastAsia="方正仿宋简体" w:hAnsi="文星仿宋" w:cs="方正仿宋简体" w:hint="eastAsia"/>
          <w:b/>
          <w:sz w:val="32"/>
          <w:szCs w:val="32"/>
        </w:rPr>
        <w:t>浓度</w:t>
      </w:r>
      <w:r w:rsidRPr="00582FD5">
        <w:rPr>
          <w:rFonts w:ascii="方正仿宋简体" w:eastAsia="方正仿宋简体" w:hAnsi="文星仿宋" w:cs="方正仿宋简体" w:hint="eastAsia"/>
          <w:b/>
          <w:sz w:val="32"/>
          <w:szCs w:val="32"/>
        </w:rPr>
        <w:t>改善资金按每月单位浓度</w:t>
      </w:r>
      <w:r>
        <w:rPr>
          <w:rFonts w:ascii="方正仿宋简体" w:eastAsia="方正仿宋简体" w:hAnsi="文星仿宋" w:cs="方正仿宋简体" w:hint="eastAsia"/>
          <w:b/>
          <w:sz w:val="32"/>
          <w:szCs w:val="32"/>
        </w:rPr>
        <w:t>2.7</w:t>
      </w:r>
      <w:r w:rsidRPr="00582FD5">
        <w:rPr>
          <w:rFonts w:ascii="方正仿宋简体" w:eastAsia="方正仿宋简体" w:hAnsi="文星仿宋" w:cs="方正仿宋简体" w:hint="eastAsia"/>
          <w:b/>
          <w:sz w:val="32"/>
          <w:szCs w:val="32"/>
        </w:rPr>
        <w:t>万元计算，公式为：</w:t>
      </w:r>
    </w:p>
    <w:p w:rsidR="00307788" w:rsidRPr="00582FD5" w:rsidRDefault="00307788" w:rsidP="00307788">
      <w:pPr>
        <w:spacing w:line="600" w:lineRule="exact"/>
        <w:ind w:firstLineChars="200" w:firstLine="626"/>
        <w:rPr>
          <w:rFonts w:ascii="方正仿宋简体" w:eastAsia="方正仿宋简体" w:hAnsi="文星仿宋" w:cs="方正仿宋简体"/>
          <w:b/>
          <w:sz w:val="32"/>
          <w:szCs w:val="32"/>
        </w:rPr>
      </w:pPr>
      <w:r w:rsidRPr="00582FD5">
        <w:rPr>
          <w:rFonts w:ascii="方正仿宋简体" w:eastAsia="方正仿宋简体" w:hAnsi="文星仿宋" w:cs="方正仿宋简体" w:hint="eastAsia"/>
          <w:b/>
          <w:sz w:val="32"/>
          <w:szCs w:val="32"/>
        </w:rPr>
        <w:t>某县（市、区）某</w:t>
      </w:r>
      <w:r>
        <w:rPr>
          <w:rFonts w:ascii="方正仿宋简体" w:eastAsia="方正仿宋简体" w:hAnsi="文星仿宋" w:cs="方正仿宋简体" w:hint="eastAsia"/>
          <w:b/>
          <w:sz w:val="32"/>
          <w:szCs w:val="32"/>
        </w:rPr>
        <w:t>月</w:t>
      </w:r>
      <w:r w:rsidRPr="00582FD5">
        <w:rPr>
          <w:rFonts w:ascii="方正仿宋简体" w:eastAsia="方正仿宋简体" w:hAnsi="文星仿宋" w:cs="方正仿宋简体" w:hint="eastAsia"/>
          <w:b/>
          <w:sz w:val="32"/>
          <w:szCs w:val="32"/>
        </w:rPr>
        <w:t>污染物浓度改善资金=〔（上年同</w:t>
      </w:r>
      <w:r>
        <w:rPr>
          <w:rFonts w:ascii="方正仿宋简体" w:eastAsia="方正仿宋简体" w:hAnsi="文星仿宋" w:cs="方正仿宋简体" w:hint="eastAsia"/>
          <w:b/>
          <w:sz w:val="32"/>
          <w:szCs w:val="32"/>
        </w:rPr>
        <w:t>月</w:t>
      </w:r>
      <w:r w:rsidRPr="00582FD5">
        <w:rPr>
          <w:rFonts w:ascii="方正仿宋简体" w:eastAsia="方正仿宋简体" w:hAnsi="文星仿宋" w:cs="方正仿宋简体" w:hint="eastAsia"/>
          <w:b/>
          <w:sz w:val="32"/>
          <w:szCs w:val="32"/>
        </w:rPr>
        <w:t>PM</w:t>
      </w:r>
      <w:r w:rsidRPr="00582FD5">
        <w:rPr>
          <w:rFonts w:ascii="方正仿宋简体" w:eastAsia="方正仿宋简体" w:hAnsi="文星仿宋" w:cs="方正仿宋简体" w:hint="eastAsia"/>
          <w:b/>
          <w:sz w:val="32"/>
          <w:szCs w:val="32"/>
          <w:vertAlign w:val="subscript"/>
        </w:rPr>
        <w:t>2.5</w:t>
      </w:r>
      <w:r w:rsidRPr="00582FD5">
        <w:rPr>
          <w:rFonts w:ascii="方正仿宋简体" w:eastAsia="方正仿宋简体" w:hAnsi="文星仿宋" w:cs="方正仿宋简体" w:hint="eastAsia"/>
          <w:b/>
          <w:sz w:val="32"/>
          <w:szCs w:val="32"/>
        </w:rPr>
        <w:t>浓度-本年</w:t>
      </w:r>
      <w:r>
        <w:rPr>
          <w:rFonts w:ascii="方正仿宋简体" w:eastAsia="方正仿宋简体" w:hAnsi="文星仿宋" w:cs="方正仿宋简体" w:hint="eastAsia"/>
          <w:b/>
          <w:sz w:val="32"/>
          <w:szCs w:val="32"/>
        </w:rPr>
        <w:t>当月</w:t>
      </w:r>
      <w:r w:rsidRPr="00582FD5">
        <w:rPr>
          <w:rFonts w:ascii="方正仿宋简体" w:eastAsia="方正仿宋简体" w:hAnsi="文星仿宋" w:cs="方正仿宋简体" w:hint="eastAsia"/>
          <w:b/>
          <w:sz w:val="32"/>
          <w:szCs w:val="32"/>
        </w:rPr>
        <w:t>PM</w:t>
      </w:r>
      <w:r w:rsidRPr="00582FD5">
        <w:rPr>
          <w:rFonts w:ascii="方正仿宋简体" w:eastAsia="方正仿宋简体" w:hAnsi="文星仿宋" w:cs="方正仿宋简体" w:hint="eastAsia"/>
          <w:b/>
          <w:sz w:val="32"/>
          <w:szCs w:val="32"/>
          <w:vertAlign w:val="subscript"/>
        </w:rPr>
        <w:t>2.5</w:t>
      </w:r>
      <w:r w:rsidRPr="00582FD5">
        <w:rPr>
          <w:rFonts w:ascii="方正仿宋简体" w:eastAsia="方正仿宋简体" w:hAnsi="文星仿宋" w:cs="方正仿宋简体" w:hint="eastAsia"/>
          <w:b/>
          <w:sz w:val="32"/>
          <w:szCs w:val="32"/>
        </w:rPr>
        <w:t>浓度）×40%+（上年同</w:t>
      </w:r>
      <w:r>
        <w:rPr>
          <w:rFonts w:ascii="方正仿宋简体" w:eastAsia="方正仿宋简体" w:hAnsi="文星仿宋" w:cs="方正仿宋简体" w:hint="eastAsia"/>
          <w:b/>
          <w:sz w:val="32"/>
          <w:szCs w:val="32"/>
        </w:rPr>
        <w:t>月</w:t>
      </w:r>
      <w:r w:rsidRPr="00582FD5">
        <w:rPr>
          <w:rFonts w:ascii="方正仿宋简体" w:eastAsia="方正仿宋简体" w:hAnsi="文星仿宋" w:cs="方正仿宋简体" w:hint="eastAsia"/>
          <w:b/>
          <w:sz w:val="32"/>
          <w:szCs w:val="32"/>
        </w:rPr>
        <w:t>PM</w:t>
      </w:r>
      <w:r w:rsidRPr="00582FD5">
        <w:rPr>
          <w:rFonts w:ascii="方正仿宋简体" w:eastAsia="方正仿宋简体" w:hAnsi="文星仿宋" w:cs="方正仿宋简体" w:hint="eastAsia"/>
          <w:b/>
          <w:sz w:val="32"/>
          <w:szCs w:val="32"/>
          <w:vertAlign w:val="subscript"/>
        </w:rPr>
        <w:t>10</w:t>
      </w:r>
      <w:r w:rsidRPr="00582FD5">
        <w:rPr>
          <w:rFonts w:ascii="方正仿宋简体" w:eastAsia="方正仿宋简体" w:hAnsi="文星仿宋" w:cs="方正仿宋简体" w:hint="eastAsia"/>
          <w:b/>
          <w:sz w:val="32"/>
          <w:szCs w:val="32"/>
        </w:rPr>
        <w:t>浓度-本年</w:t>
      </w:r>
      <w:r>
        <w:rPr>
          <w:rFonts w:ascii="方正仿宋简体" w:eastAsia="方正仿宋简体" w:hAnsi="文星仿宋" w:cs="方正仿宋简体" w:hint="eastAsia"/>
          <w:b/>
          <w:sz w:val="32"/>
          <w:szCs w:val="32"/>
        </w:rPr>
        <w:t>当月</w:t>
      </w:r>
      <w:r w:rsidRPr="00582FD5">
        <w:rPr>
          <w:rFonts w:ascii="方正仿宋简体" w:eastAsia="方正仿宋简体" w:hAnsi="文星仿宋" w:cs="方正仿宋简体" w:hint="eastAsia"/>
          <w:b/>
          <w:sz w:val="32"/>
          <w:szCs w:val="32"/>
        </w:rPr>
        <w:t>PM</w:t>
      </w:r>
      <w:r w:rsidRPr="00582FD5">
        <w:rPr>
          <w:rFonts w:ascii="方正仿宋简体" w:eastAsia="方正仿宋简体" w:hAnsi="文星仿宋" w:cs="方正仿宋简体" w:hint="eastAsia"/>
          <w:b/>
          <w:sz w:val="32"/>
          <w:szCs w:val="32"/>
          <w:vertAlign w:val="subscript"/>
        </w:rPr>
        <w:t>10</w:t>
      </w:r>
      <w:r w:rsidRPr="00582FD5">
        <w:rPr>
          <w:rFonts w:ascii="方正仿宋简体" w:eastAsia="方正仿宋简体" w:hAnsi="文星仿宋" w:cs="方正仿宋简体" w:hint="eastAsia"/>
          <w:b/>
          <w:sz w:val="32"/>
          <w:szCs w:val="32"/>
        </w:rPr>
        <w:t>浓度）×20%+（上年同</w:t>
      </w:r>
      <w:r>
        <w:rPr>
          <w:rFonts w:ascii="方正仿宋简体" w:eastAsia="方正仿宋简体" w:hAnsi="文星仿宋" w:cs="方正仿宋简体" w:hint="eastAsia"/>
          <w:b/>
          <w:sz w:val="32"/>
          <w:szCs w:val="32"/>
        </w:rPr>
        <w:t>月</w:t>
      </w:r>
      <w:r w:rsidRPr="00582FD5">
        <w:rPr>
          <w:rFonts w:ascii="方正仿宋简体" w:eastAsia="方正仿宋简体" w:hAnsi="文星仿宋" w:cs="方正仿宋简体" w:hint="eastAsia"/>
          <w:b/>
          <w:sz w:val="32"/>
          <w:szCs w:val="32"/>
        </w:rPr>
        <w:t>SO</w:t>
      </w:r>
      <w:r w:rsidRPr="00582FD5">
        <w:rPr>
          <w:rFonts w:ascii="方正仿宋简体" w:eastAsia="方正仿宋简体" w:hAnsi="文星仿宋" w:cs="方正仿宋简体" w:hint="eastAsia"/>
          <w:b/>
          <w:sz w:val="32"/>
          <w:szCs w:val="32"/>
          <w:vertAlign w:val="subscript"/>
        </w:rPr>
        <w:t>2</w:t>
      </w:r>
      <w:r w:rsidRPr="00582FD5">
        <w:rPr>
          <w:rFonts w:ascii="方正仿宋简体" w:eastAsia="方正仿宋简体" w:hAnsi="文星仿宋" w:cs="方正仿宋简体" w:hint="eastAsia"/>
          <w:b/>
          <w:sz w:val="32"/>
          <w:szCs w:val="32"/>
        </w:rPr>
        <w:t>浓度-本年</w:t>
      </w:r>
      <w:r>
        <w:rPr>
          <w:rFonts w:ascii="方正仿宋简体" w:eastAsia="方正仿宋简体" w:hAnsi="文星仿宋" w:cs="方正仿宋简体" w:hint="eastAsia"/>
          <w:b/>
          <w:sz w:val="32"/>
          <w:szCs w:val="32"/>
        </w:rPr>
        <w:t>当月</w:t>
      </w:r>
      <w:r w:rsidRPr="00582FD5">
        <w:rPr>
          <w:rFonts w:ascii="方正仿宋简体" w:eastAsia="方正仿宋简体" w:hAnsi="文星仿宋" w:cs="方正仿宋简体" w:hint="eastAsia"/>
          <w:b/>
          <w:sz w:val="32"/>
          <w:szCs w:val="32"/>
        </w:rPr>
        <w:t>SO</w:t>
      </w:r>
      <w:r w:rsidRPr="00582FD5">
        <w:rPr>
          <w:rFonts w:ascii="方正仿宋简体" w:eastAsia="方正仿宋简体" w:hAnsi="文星仿宋" w:cs="方正仿宋简体" w:hint="eastAsia"/>
          <w:b/>
          <w:sz w:val="32"/>
          <w:szCs w:val="32"/>
          <w:vertAlign w:val="subscript"/>
        </w:rPr>
        <w:t>2</w:t>
      </w:r>
      <w:r w:rsidRPr="00582FD5">
        <w:rPr>
          <w:rFonts w:ascii="方正仿宋简体" w:eastAsia="方正仿宋简体" w:hAnsi="文星仿宋" w:cs="方正仿宋简体" w:hint="eastAsia"/>
          <w:b/>
          <w:sz w:val="32"/>
          <w:szCs w:val="32"/>
        </w:rPr>
        <w:t>浓度）×5%+（上年同</w:t>
      </w:r>
      <w:r>
        <w:rPr>
          <w:rFonts w:ascii="方正仿宋简体" w:eastAsia="方正仿宋简体" w:hAnsi="文星仿宋" w:cs="方正仿宋简体" w:hint="eastAsia"/>
          <w:b/>
          <w:sz w:val="32"/>
          <w:szCs w:val="32"/>
        </w:rPr>
        <w:t>月</w:t>
      </w:r>
      <w:r w:rsidRPr="00582FD5">
        <w:rPr>
          <w:rFonts w:ascii="方正仿宋简体" w:eastAsia="方正仿宋简体" w:hAnsi="文星仿宋" w:cs="方正仿宋简体" w:hint="eastAsia"/>
          <w:b/>
          <w:sz w:val="32"/>
          <w:szCs w:val="32"/>
        </w:rPr>
        <w:t>NO</w:t>
      </w:r>
      <w:r w:rsidRPr="00582FD5">
        <w:rPr>
          <w:rFonts w:ascii="方正仿宋简体" w:eastAsia="方正仿宋简体" w:hAnsi="文星仿宋" w:cs="方正仿宋简体" w:hint="eastAsia"/>
          <w:b/>
          <w:sz w:val="32"/>
          <w:szCs w:val="32"/>
          <w:vertAlign w:val="subscript"/>
        </w:rPr>
        <w:t>2</w:t>
      </w:r>
      <w:r w:rsidRPr="00582FD5">
        <w:rPr>
          <w:rFonts w:ascii="方正仿宋简体" w:eastAsia="方正仿宋简体" w:hAnsi="文星仿宋" w:cs="方正仿宋简体" w:hint="eastAsia"/>
          <w:b/>
          <w:sz w:val="32"/>
          <w:szCs w:val="32"/>
        </w:rPr>
        <w:t>浓度-本年</w:t>
      </w:r>
      <w:r>
        <w:rPr>
          <w:rFonts w:ascii="方正仿宋简体" w:eastAsia="方正仿宋简体" w:hAnsi="文星仿宋" w:cs="方正仿宋简体" w:hint="eastAsia"/>
          <w:b/>
          <w:sz w:val="32"/>
          <w:szCs w:val="32"/>
        </w:rPr>
        <w:t>当月</w:t>
      </w:r>
      <w:r w:rsidRPr="00582FD5">
        <w:rPr>
          <w:rFonts w:ascii="方正仿宋简体" w:eastAsia="方正仿宋简体" w:hAnsi="文星仿宋" w:cs="方正仿宋简体" w:hint="eastAsia"/>
          <w:b/>
          <w:sz w:val="32"/>
          <w:szCs w:val="32"/>
        </w:rPr>
        <w:t>NO</w:t>
      </w:r>
      <w:r w:rsidRPr="00582FD5">
        <w:rPr>
          <w:rFonts w:ascii="方正仿宋简体" w:eastAsia="方正仿宋简体" w:hAnsi="文星仿宋" w:cs="方正仿宋简体" w:hint="eastAsia"/>
          <w:b/>
          <w:sz w:val="32"/>
          <w:szCs w:val="32"/>
          <w:vertAlign w:val="subscript"/>
        </w:rPr>
        <w:t>2</w:t>
      </w:r>
      <w:r w:rsidRPr="00582FD5">
        <w:rPr>
          <w:rFonts w:ascii="方正仿宋简体" w:eastAsia="方正仿宋简体" w:hAnsi="文星仿宋" w:cs="方正仿宋简体" w:hint="eastAsia"/>
          <w:b/>
          <w:sz w:val="32"/>
          <w:szCs w:val="32"/>
        </w:rPr>
        <w:t>浓度）×15%+（上年同</w:t>
      </w:r>
      <w:r>
        <w:rPr>
          <w:rFonts w:ascii="方正仿宋简体" w:eastAsia="方正仿宋简体" w:hAnsi="文星仿宋" w:cs="方正仿宋简体" w:hint="eastAsia"/>
          <w:b/>
          <w:sz w:val="32"/>
          <w:szCs w:val="32"/>
        </w:rPr>
        <w:t>月</w:t>
      </w:r>
      <w:r w:rsidRPr="00582FD5">
        <w:rPr>
          <w:rFonts w:ascii="方正仿宋简体" w:eastAsia="方正仿宋简体" w:hAnsi="文星仿宋" w:cs="方正仿宋简体" w:hint="eastAsia"/>
          <w:b/>
          <w:sz w:val="32"/>
          <w:szCs w:val="32"/>
        </w:rPr>
        <w:t>O</w:t>
      </w:r>
      <w:r w:rsidRPr="00582FD5">
        <w:rPr>
          <w:rFonts w:ascii="方正仿宋简体" w:eastAsia="方正仿宋简体" w:hAnsi="文星仿宋" w:cs="方正仿宋简体" w:hint="eastAsia"/>
          <w:b/>
          <w:sz w:val="32"/>
          <w:szCs w:val="32"/>
          <w:vertAlign w:val="subscript"/>
        </w:rPr>
        <w:t>3</w:t>
      </w:r>
      <w:r w:rsidRPr="00582FD5">
        <w:rPr>
          <w:rFonts w:ascii="方正仿宋简体" w:eastAsia="方正仿宋简体" w:hAnsi="文星仿宋" w:cs="方正仿宋简体" w:hint="eastAsia"/>
          <w:b/>
          <w:sz w:val="32"/>
          <w:szCs w:val="32"/>
        </w:rPr>
        <w:t>浓度-本年</w:t>
      </w:r>
      <w:r>
        <w:rPr>
          <w:rFonts w:ascii="方正仿宋简体" w:eastAsia="方正仿宋简体" w:hAnsi="文星仿宋" w:cs="方正仿宋简体" w:hint="eastAsia"/>
          <w:b/>
          <w:sz w:val="32"/>
          <w:szCs w:val="32"/>
        </w:rPr>
        <w:t>当月</w:t>
      </w:r>
      <w:r w:rsidRPr="00582FD5">
        <w:rPr>
          <w:rFonts w:ascii="方正仿宋简体" w:eastAsia="方正仿宋简体" w:hAnsi="文星仿宋" w:cs="方正仿宋简体" w:hint="eastAsia"/>
          <w:b/>
          <w:sz w:val="32"/>
          <w:szCs w:val="32"/>
        </w:rPr>
        <w:t>O</w:t>
      </w:r>
      <w:r w:rsidRPr="00582FD5">
        <w:rPr>
          <w:rFonts w:ascii="方正仿宋简体" w:eastAsia="方正仿宋简体" w:hAnsi="文星仿宋" w:cs="方正仿宋简体" w:hint="eastAsia"/>
          <w:b/>
          <w:sz w:val="32"/>
          <w:szCs w:val="32"/>
          <w:vertAlign w:val="subscript"/>
        </w:rPr>
        <w:t>3</w:t>
      </w:r>
      <w:r w:rsidRPr="00582FD5">
        <w:rPr>
          <w:rFonts w:ascii="方正仿宋简体" w:eastAsia="方正仿宋简体" w:hAnsi="文星仿宋" w:cs="方正仿宋简体" w:hint="eastAsia"/>
          <w:b/>
          <w:sz w:val="32"/>
          <w:szCs w:val="32"/>
        </w:rPr>
        <w:t>浓度）×20%〕×</w:t>
      </w:r>
      <w:r>
        <w:rPr>
          <w:rFonts w:ascii="方正仿宋简体" w:eastAsia="方正仿宋简体" w:hAnsi="文星仿宋" w:cs="方正仿宋简体" w:hint="eastAsia"/>
          <w:b/>
          <w:sz w:val="32"/>
          <w:szCs w:val="32"/>
        </w:rPr>
        <w:t>2.7万元</w:t>
      </w:r>
      <w:r w:rsidRPr="00582FD5">
        <w:rPr>
          <w:rFonts w:ascii="方正仿宋简体" w:eastAsia="方正仿宋简体" w:hAnsi="文星仿宋" w:cs="方正仿宋简体" w:hint="eastAsia"/>
          <w:b/>
          <w:sz w:val="32"/>
          <w:szCs w:val="32"/>
        </w:rPr>
        <w:t>。</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w:t>
      </w:r>
      <w:r w:rsidRPr="00582FD5">
        <w:rPr>
          <w:rFonts w:ascii="方正仿宋简体" w:eastAsia="方正仿宋简体" w:hAnsi="文星仿宋" w:cs="方正仿宋简体" w:hint="eastAsia"/>
          <w:b/>
          <w:sz w:val="32"/>
          <w:szCs w:val="32"/>
        </w:rPr>
        <w:t>空气质量优良天数比例改善资金按每月</w:t>
      </w:r>
      <w:r>
        <w:rPr>
          <w:rFonts w:ascii="方正仿宋简体" w:eastAsia="方正仿宋简体" w:hAnsi="文星仿宋" w:cs="方正仿宋简体" w:hint="eastAsia"/>
          <w:b/>
          <w:sz w:val="32"/>
          <w:szCs w:val="32"/>
        </w:rPr>
        <w:t>每个</w:t>
      </w:r>
      <w:r w:rsidRPr="00582FD5">
        <w:rPr>
          <w:rFonts w:ascii="方正仿宋简体" w:eastAsia="方正仿宋简体" w:hAnsi="文星仿宋" w:cs="方正仿宋简体" w:hint="eastAsia"/>
          <w:b/>
          <w:sz w:val="32"/>
          <w:szCs w:val="32"/>
        </w:rPr>
        <w:t>百分点</w:t>
      </w:r>
      <w:r>
        <w:rPr>
          <w:rFonts w:ascii="方正仿宋简体" w:eastAsia="方正仿宋简体" w:hAnsi="文星仿宋" w:cs="方正仿宋简体" w:hint="eastAsia"/>
          <w:b/>
          <w:sz w:val="32"/>
          <w:szCs w:val="32"/>
        </w:rPr>
        <w:t>0.65</w:t>
      </w:r>
      <w:r w:rsidRPr="00582FD5">
        <w:rPr>
          <w:rFonts w:ascii="方正仿宋简体" w:eastAsia="方正仿宋简体" w:hAnsi="文星仿宋" w:cs="方正仿宋简体" w:hint="eastAsia"/>
          <w:b/>
          <w:sz w:val="32"/>
          <w:szCs w:val="32"/>
        </w:rPr>
        <w:t>万元计算，公式为：</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某县（市、区）某</w:t>
      </w:r>
      <w:r>
        <w:rPr>
          <w:rFonts w:ascii="方正仿宋简体" w:eastAsia="方正仿宋简体" w:hAnsi="文星仿宋" w:cs="方正仿宋简体" w:hint="eastAsia"/>
          <w:b/>
          <w:sz w:val="32"/>
          <w:szCs w:val="32"/>
        </w:rPr>
        <w:t>月</w:t>
      </w:r>
      <w:r w:rsidRPr="005023F8">
        <w:rPr>
          <w:rFonts w:ascii="方正仿宋简体" w:eastAsia="方正仿宋简体" w:hAnsi="文星仿宋" w:cs="方正仿宋简体" w:hint="eastAsia"/>
          <w:b/>
          <w:sz w:val="32"/>
          <w:szCs w:val="32"/>
        </w:rPr>
        <w:t>空气质量优良天数比例改善资金=（本年</w:t>
      </w:r>
      <w:r>
        <w:rPr>
          <w:rFonts w:ascii="方正仿宋简体" w:eastAsia="方正仿宋简体" w:hAnsi="文星仿宋" w:cs="方正仿宋简体" w:hint="eastAsia"/>
          <w:b/>
          <w:sz w:val="32"/>
          <w:szCs w:val="32"/>
        </w:rPr>
        <w:t>当月</w:t>
      </w:r>
      <w:r w:rsidRPr="005023F8">
        <w:rPr>
          <w:rFonts w:ascii="方正仿宋简体" w:eastAsia="方正仿宋简体" w:hAnsi="文星仿宋" w:cs="方正仿宋简体" w:hint="eastAsia"/>
          <w:b/>
          <w:sz w:val="32"/>
          <w:szCs w:val="32"/>
        </w:rPr>
        <w:t>空气质量优良天数比例-上年</w:t>
      </w:r>
      <w:r>
        <w:rPr>
          <w:rFonts w:ascii="方正仿宋简体" w:eastAsia="方正仿宋简体" w:hAnsi="文星仿宋" w:cs="方正仿宋简体" w:hint="eastAsia"/>
          <w:b/>
          <w:sz w:val="32"/>
          <w:szCs w:val="32"/>
        </w:rPr>
        <w:t>同月</w:t>
      </w:r>
      <w:r w:rsidRPr="005023F8">
        <w:rPr>
          <w:rFonts w:ascii="方正仿宋简体" w:eastAsia="方正仿宋简体" w:hAnsi="文星仿宋" w:cs="方正仿宋简体" w:hint="eastAsia"/>
          <w:b/>
          <w:sz w:val="32"/>
          <w:szCs w:val="32"/>
        </w:rPr>
        <w:t>空气质量优良天数比例）×</w:t>
      </w:r>
      <w:r>
        <w:rPr>
          <w:rFonts w:ascii="方正仿宋简体" w:eastAsia="方正仿宋简体" w:hAnsi="文星仿宋" w:cs="方正仿宋简体" w:hint="eastAsia"/>
          <w:b/>
          <w:sz w:val="32"/>
          <w:szCs w:val="32"/>
        </w:rPr>
        <w:t>0.65万元</w:t>
      </w:r>
      <w:r w:rsidRPr="005023F8">
        <w:rPr>
          <w:rFonts w:ascii="方正仿宋简体" w:eastAsia="方正仿宋简体" w:hAnsi="文星仿宋" w:cs="方正仿宋简体" w:hint="eastAsia"/>
          <w:b/>
          <w:sz w:val="32"/>
          <w:szCs w:val="32"/>
        </w:rPr>
        <w:t>。</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3．</w:t>
      </w:r>
      <w:r w:rsidRPr="005023F8">
        <w:rPr>
          <w:rFonts w:ascii="方正仿宋简体" w:eastAsia="方正仿宋简体" w:hAnsi="文星仿宋" w:cs="方正仿宋简体" w:hint="eastAsia"/>
          <w:b/>
          <w:sz w:val="32"/>
          <w:szCs w:val="32"/>
        </w:rPr>
        <w:t>空气质量优良天数比例补偿资金，</w:t>
      </w:r>
      <w:r>
        <w:rPr>
          <w:rFonts w:ascii="方正仿宋简体" w:eastAsia="方正仿宋简体" w:hAnsi="文星仿宋" w:cs="方正仿宋简体" w:hint="eastAsia"/>
          <w:b/>
          <w:sz w:val="32"/>
          <w:szCs w:val="32"/>
        </w:rPr>
        <w:t>每月</w:t>
      </w:r>
      <w:r w:rsidRPr="005023F8">
        <w:rPr>
          <w:rFonts w:ascii="方正仿宋简体" w:eastAsia="方正仿宋简体" w:hAnsi="文星仿宋" w:cs="方正仿宋简体" w:hint="eastAsia"/>
          <w:b/>
          <w:sz w:val="32"/>
          <w:szCs w:val="32"/>
        </w:rPr>
        <w:t>按照高于全市空气质量优良天数比例均值1个百分点</w:t>
      </w:r>
      <w:r>
        <w:rPr>
          <w:rFonts w:ascii="方正仿宋简体" w:eastAsia="方正仿宋简体" w:hAnsi="文星仿宋" w:cs="方正仿宋简体" w:hint="eastAsia"/>
          <w:b/>
          <w:sz w:val="32"/>
          <w:szCs w:val="32"/>
        </w:rPr>
        <w:t>2.7</w:t>
      </w:r>
      <w:r w:rsidRPr="005023F8">
        <w:rPr>
          <w:rFonts w:ascii="方正仿宋简体" w:eastAsia="方正仿宋简体" w:hAnsi="文星仿宋" w:cs="方正仿宋简体" w:hint="eastAsia"/>
          <w:b/>
          <w:sz w:val="32"/>
          <w:szCs w:val="32"/>
        </w:rPr>
        <w:t>万元标准计算。</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第十四条</w:t>
      </w:r>
      <w:r w:rsidRPr="005023F8">
        <w:rPr>
          <w:rFonts w:ascii="方正仿宋简体" w:eastAsia="方正仿宋简体" w:hAnsi="文星仿宋" w:cs="方正仿宋简体" w:hint="eastAsia"/>
          <w:b/>
          <w:sz w:val="32"/>
          <w:szCs w:val="32"/>
        </w:rPr>
        <w:t xml:space="preserve">　对PM</w:t>
      </w:r>
      <w:r w:rsidRPr="000D2129">
        <w:rPr>
          <w:rFonts w:ascii="方正仿宋简体" w:eastAsia="方正仿宋简体" w:hAnsi="文星仿宋" w:cs="方正仿宋简体" w:hint="eastAsia"/>
          <w:b/>
          <w:sz w:val="32"/>
          <w:szCs w:val="32"/>
          <w:vertAlign w:val="subscript"/>
        </w:rPr>
        <w:t>2.5</w:t>
      </w:r>
      <w:r w:rsidRPr="005023F8">
        <w:rPr>
          <w:rFonts w:ascii="方正仿宋简体" w:eastAsia="方正仿宋简体" w:hAnsi="文星仿宋" w:cs="方正仿宋简体" w:hint="eastAsia"/>
          <w:b/>
          <w:sz w:val="32"/>
          <w:szCs w:val="32"/>
        </w:rPr>
        <w:t>、PM</w:t>
      </w:r>
      <w:r w:rsidRPr="000D2129">
        <w:rPr>
          <w:rFonts w:ascii="方正仿宋简体" w:eastAsia="方正仿宋简体" w:hAnsi="文星仿宋" w:cs="方正仿宋简体" w:hint="eastAsia"/>
          <w:b/>
          <w:sz w:val="32"/>
          <w:szCs w:val="32"/>
          <w:vertAlign w:val="subscript"/>
        </w:rPr>
        <w:t>10</w:t>
      </w:r>
      <w:r w:rsidRPr="005023F8">
        <w:rPr>
          <w:rFonts w:ascii="方正仿宋简体" w:eastAsia="方正仿宋简体" w:hAnsi="文星仿宋" w:cs="方正仿宋简体" w:hint="eastAsia"/>
          <w:b/>
          <w:sz w:val="32"/>
          <w:szCs w:val="32"/>
        </w:rPr>
        <w:t>年均浓度同时达到《环境空气质量标准》（GB3095-2012）二级标准的县（市、区），给予一次性奖励100万元；NO</w:t>
      </w:r>
      <w:r w:rsidRPr="000D2129">
        <w:rPr>
          <w:rFonts w:ascii="方正仿宋简体" w:eastAsia="方正仿宋简体" w:hAnsi="文星仿宋" w:cs="方正仿宋简体" w:hint="eastAsia"/>
          <w:b/>
          <w:sz w:val="32"/>
          <w:szCs w:val="32"/>
          <w:vertAlign w:val="subscript"/>
        </w:rPr>
        <w:t>2</w:t>
      </w:r>
      <w:r w:rsidRPr="005023F8">
        <w:rPr>
          <w:rFonts w:ascii="方正仿宋简体" w:eastAsia="方正仿宋简体" w:hAnsi="文星仿宋" w:cs="方正仿宋简体" w:hint="eastAsia"/>
          <w:b/>
          <w:sz w:val="32"/>
          <w:szCs w:val="32"/>
        </w:rPr>
        <w:t>、SO</w:t>
      </w:r>
      <w:r w:rsidRPr="000D2129">
        <w:rPr>
          <w:rFonts w:ascii="方正仿宋简体" w:eastAsia="方正仿宋简体" w:hAnsi="文星仿宋" w:cs="方正仿宋简体" w:hint="eastAsia"/>
          <w:b/>
          <w:sz w:val="32"/>
          <w:szCs w:val="32"/>
          <w:vertAlign w:val="subscript"/>
        </w:rPr>
        <w:t>2</w:t>
      </w:r>
      <w:r w:rsidRPr="005023F8">
        <w:rPr>
          <w:rFonts w:ascii="方正仿宋简体" w:eastAsia="方正仿宋简体" w:hAnsi="文星仿宋" w:cs="方正仿宋简体" w:hint="eastAsia"/>
          <w:b/>
          <w:sz w:val="32"/>
          <w:szCs w:val="32"/>
        </w:rPr>
        <w:t>年均浓度同时达到一级标准的县（市、区），给予一次性奖励50万元。</w:t>
      </w:r>
    </w:p>
    <w:p w:rsidR="00307788" w:rsidRPr="005023F8" w:rsidRDefault="00307788" w:rsidP="00307788">
      <w:pPr>
        <w:spacing w:line="600" w:lineRule="exact"/>
        <w:ind w:firstLineChars="200" w:firstLine="626"/>
      </w:pPr>
      <w:r w:rsidRPr="005023F8">
        <w:rPr>
          <w:rFonts w:ascii="方正仿宋简体" w:eastAsia="方正仿宋简体" w:hAnsi="文星仿宋" w:cs="方正仿宋简体" w:hint="eastAsia"/>
          <w:b/>
          <w:sz w:val="32"/>
          <w:szCs w:val="32"/>
        </w:rPr>
        <w:t>对年度空气质量达到《环境空气质量标准》（GB3095-2012）二级标准的县（市、区），给予一次性奖励</w:t>
      </w:r>
      <w:r>
        <w:rPr>
          <w:rFonts w:ascii="方正仿宋简体" w:eastAsia="方正仿宋简体" w:hAnsi="文星仿宋" w:cs="方正仿宋简体" w:hint="eastAsia"/>
          <w:b/>
          <w:sz w:val="32"/>
          <w:szCs w:val="32"/>
        </w:rPr>
        <w:t>30</w:t>
      </w:r>
      <w:r w:rsidRPr="005023F8">
        <w:rPr>
          <w:rFonts w:ascii="方正仿宋简体" w:eastAsia="方正仿宋简体" w:hAnsi="文星仿宋" w:cs="方正仿宋简体" w:hint="eastAsia"/>
          <w:b/>
          <w:sz w:val="32"/>
          <w:szCs w:val="32"/>
        </w:rPr>
        <w:t>0万元。</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307788" w:rsidRDefault="00307788" w:rsidP="00307788">
      <w:pPr>
        <w:spacing w:line="600" w:lineRule="exact"/>
        <w:jc w:val="center"/>
        <w:rPr>
          <w:rFonts w:ascii="方正小标宋简体" w:eastAsia="方正小标宋简体" w:hAnsi="黑体" w:cs="方正仿宋简体"/>
          <w:b/>
          <w:sz w:val="32"/>
          <w:szCs w:val="32"/>
        </w:rPr>
      </w:pPr>
      <w:r w:rsidRPr="00307788">
        <w:rPr>
          <w:rFonts w:ascii="方正小标宋简体" w:eastAsia="方正小标宋简体" w:hAnsi="黑体" w:cs="方正仿宋简体" w:hint="eastAsia"/>
          <w:b/>
          <w:sz w:val="32"/>
          <w:szCs w:val="32"/>
        </w:rPr>
        <w:t>第四章</w:t>
      </w:r>
      <w:r>
        <w:rPr>
          <w:rFonts w:ascii="方正小标宋简体" w:eastAsia="方正小标宋简体" w:hAnsi="黑体" w:cs="方正仿宋简体" w:hint="eastAsia"/>
          <w:b/>
          <w:sz w:val="32"/>
          <w:szCs w:val="32"/>
        </w:rPr>
        <w:t xml:space="preserve">  </w:t>
      </w:r>
      <w:r w:rsidRPr="00307788">
        <w:rPr>
          <w:rFonts w:ascii="方正小标宋简体" w:eastAsia="方正小标宋简体" w:hAnsi="黑体" w:cs="方正仿宋简体" w:hint="eastAsia"/>
          <w:b/>
          <w:sz w:val="32"/>
          <w:szCs w:val="32"/>
        </w:rPr>
        <w:t>地表水环境质量生态补偿机制</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第十五条</w:t>
      </w:r>
      <w:r>
        <w:rPr>
          <w:rFonts w:ascii="方正仿宋简体" w:eastAsia="方正仿宋简体" w:hAnsi="文星仿宋" w:cs="方正仿宋简体" w:hint="eastAsia"/>
          <w:b/>
          <w:sz w:val="32"/>
          <w:szCs w:val="32"/>
        </w:rPr>
        <w:t xml:space="preserve">  </w:t>
      </w:r>
      <w:r w:rsidRPr="005023F8">
        <w:rPr>
          <w:rFonts w:ascii="方正仿宋简体" w:eastAsia="方正仿宋简体" w:hAnsi="文星仿宋" w:cs="方正仿宋简体" w:hint="eastAsia"/>
          <w:b/>
          <w:sz w:val="32"/>
          <w:szCs w:val="32"/>
        </w:rPr>
        <w:t>按照“将生态环境质量逐年改善作为区域发展的约束性要求”和“改善者受益、恶化者赔偿”的原则，通过监测评估各县（市、区）纳入国家、省、市地表水环境质量考核的断面（以下简称考核断面）达标、水质类别提升等情况，建立地表水环境质量生态补偿机制。</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proofErr w:type="gramStart"/>
      <w:r w:rsidRPr="005023F8">
        <w:rPr>
          <w:rFonts w:ascii="方正仿宋简体" w:eastAsia="方正仿宋简体" w:hAnsi="文星仿宋" w:cs="方正仿宋简体" w:hint="eastAsia"/>
          <w:b/>
          <w:sz w:val="32"/>
          <w:szCs w:val="32"/>
        </w:rPr>
        <w:t>国控考核</w:t>
      </w:r>
      <w:proofErr w:type="gramEnd"/>
      <w:r w:rsidRPr="005023F8">
        <w:rPr>
          <w:rFonts w:ascii="方正仿宋简体" w:eastAsia="方正仿宋简体" w:hAnsi="文星仿宋" w:cs="方正仿宋简体" w:hint="eastAsia"/>
          <w:b/>
          <w:sz w:val="32"/>
          <w:szCs w:val="32"/>
        </w:rPr>
        <w:t>断面考核数据采用生态环境部确认的监测数据，省控和市控考核断面考核数据</w:t>
      </w:r>
      <w:proofErr w:type="gramStart"/>
      <w:r w:rsidRPr="005023F8">
        <w:rPr>
          <w:rFonts w:ascii="方正仿宋简体" w:eastAsia="方正仿宋简体" w:hAnsi="文星仿宋" w:cs="方正仿宋简体" w:hint="eastAsia"/>
          <w:b/>
          <w:sz w:val="32"/>
          <w:szCs w:val="32"/>
        </w:rPr>
        <w:t>采用省</w:t>
      </w:r>
      <w:proofErr w:type="gramEnd"/>
      <w:r w:rsidRPr="005023F8">
        <w:rPr>
          <w:rFonts w:ascii="方正仿宋简体" w:eastAsia="方正仿宋简体" w:hAnsi="文星仿宋" w:cs="方正仿宋简体" w:hint="eastAsia"/>
          <w:b/>
          <w:sz w:val="32"/>
          <w:szCs w:val="32"/>
        </w:rPr>
        <w:t>生态环境厅确认的监测数据。</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第十六条 </w:t>
      </w:r>
      <w:r>
        <w:rPr>
          <w:rFonts w:ascii="方正仿宋简体" w:eastAsia="方正仿宋简体" w:hAnsi="文星仿宋" w:cs="方正仿宋简体" w:hint="eastAsia"/>
          <w:b/>
          <w:sz w:val="32"/>
          <w:szCs w:val="32"/>
        </w:rPr>
        <w:t xml:space="preserve"> </w:t>
      </w:r>
      <w:r w:rsidRPr="005023F8">
        <w:rPr>
          <w:rFonts w:ascii="方正仿宋简体" w:eastAsia="方正仿宋简体" w:hAnsi="文星仿宋" w:cs="方正仿宋简体" w:hint="eastAsia"/>
          <w:b/>
          <w:sz w:val="32"/>
          <w:szCs w:val="32"/>
        </w:rPr>
        <w:t>断面考核指标包括pH值、溶解氧、高锰酸盐指数、五日生化需氧量、氨氮、石油类、挥发</w:t>
      </w:r>
      <w:proofErr w:type="gramStart"/>
      <w:r w:rsidRPr="005023F8">
        <w:rPr>
          <w:rFonts w:ascii="方正仿宋简体" w:eastAsia="方正仿宋简体" w:hAnsi="文星仿宋" w:cs="方正仿宋简体" w:hint="eastAsia"/>
          <w:b/>
          <w:sz w:val="32"/>
          <w:szCs w:val="32"/>
        </w:rPr>
        <w:t>酚</w:t>
      </w:r>
      <w:proofErr w:type="gramEnd"/>
      <w:r w:rsidRPr="005023F8">
        <w:rPr>
          <w:rFonts w:ascii="方正仿宋简体" w:eastAsia="方正仿宋简体" w:hAnsi="文星仿宋" w:cs="方正仿宋简体" w:hint="eastAsia"/>
          <w:b/>
          <w:sz w:val="32"/>
          <w:szCs w:val="32"/>
        </w:rPr>
        <w:t>、汞、铅、总磷、化学需氧量、铜、锌、氟化物、硒、砷、镉、六价铬、氰化物、阴离子表面活性剂、硫化物等21项指标（以下简称“21项指标”）。断面按月平均浓度进行考核，全部达到水质考核目标的，即为考核达标。单项指标不达标的，即为考核不达标。</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地表水环境</w:t>
      </w:r>
      <w:r w:rsidRPr="00582FD5">
        <w:rPr>
          <w:rFonts w:ascii="方正仿宋简体" w:eastAsia="方正仿宋简体" w:hAnsi="文星仿宋" w:cs="方正仿宋简体" w:hint="eastAsia"/>
          <w:b/>
          <w:sz w:val="32"/>
          <w:szCs w:val="32"/>
        </w:rPr>
        <w:t>质量生态补偿资金</w:t>
      </w:r>
      <w:r w:rsidRPr="00467432">
        <w:rPr>
          <w:rFonts w:ascii="方正仿宋简体" w:eastAsia="方正仿宋简体" w:hAnsi="文星仿宋" w:cs="方正仿宋简体" w:hint="eastAsia"/>
          <w:b/>
          <w:sz w:val="32"/>
          <w:szCs w:val="32"/>
        </w:rPr>
        <w:t>根据全市</w:t>
      </w:r>
      <w:r>
        <w:rPr>
          <w:rFonts w:ascii="方正仿宋简体" w:eastAsia="方正仿宋简体" w:hAnsi="文星仿宋" w:cs="方正仿宋简体" w:hint="eastAsia"/>
          <w:b/>
          <w:sz w:val="32"/>
          <w:szCs w:val="32"/>
        </w:rPr>
        <w:t>地表水</w:t>
      </w:r>
      <w:r w:rsidRPr="00467432">
        <w:rPr>
          <w:rFonts w:ascii="方正仿宋简体" w:eastAsia="方正仿宋简体" w:hAnsi="文星仿宋" w:cs="方正仿宋简体" w:hint="eastAsia"/>
          <w:b/>
          <w:sz w:val="32"/>
          <w:szCs w:val="32"/>
        </w:rPr>
        <w:t>质量月度监测数据，</w:t>
      </w:r>
      <w:r>
        <w:rPr>
          <w:rFonts w:ascii="方正仿宋简体" w:eastAsia="方正仿宋简体" w:hAnsi="文星仿宋" w:cs="方正仿宋简体" w:hint="eastAsia"/>
          <w:b/>
          <w:sz w:val="32"/>
          <w:szCs w:val="32"/>
        </w:rPr>
        <w:t>每</w:t>
      </w:r>
      <w:r w:rsidRPr="00467432">
        <w:rPr>
          <w:rFonts w:ascii="方正仿宋简体" w:eastAsia="方正仿宋简体" w:hAnsi="文星仿宋" w:cs="方正仿宋简体" w:hint="eastAsia"/>
          <w:b/>
          <w:sz w:val="32"/>
          <w:szCs w:val="32"/>
        </w:rPr>
        <w:t>月通报、</w:t>
      </w:r>
      <w:r>
        <w:rPr>
          <w:rFonts w:ascii="方正仿宋简体" w:eastAsia="方正仿宋简体" w:hAnsi="文星仿宋" w:cs="方正仿宋简体" w:hint="eastAsia"/>
          <w:b/>
          <w:sz w:val="32"/>
          <w:szCs w:val="32"/>
        </w:rPr>
        <w:t>季度</w:t>
      </w:r>
      <w:r w:rsidRPr="00467432">
        <w:rPr>
          <w:rFonts w:ascii="方正仿宋简体" w:eastAsia="方正仿宋简体" w:hAnsi="文星仿宋" w:cs="方正仿宋简体" w:hint="eastAsia"/>
          <w:b/>
          <w:sz w:val="32"/>
          <w:szCs w:val="32"/>
        </w:rPr>
        <w:t>兑现、全年统算</w:t>
      </w:r>
      <w:r>
        <w:rPr>
          <w:rFonts w:ascii="方正仿宋简体" w:eastAsia="方正仿宋简体" w:hAnsi="文星仿宋" w:cs="方正仿宋简体" w:hint="eastAsia"/>
          <w:b/>
          <w:sz w:val="32"/>
          <w:szCs w:val="32"/>
        </w:rPr>
        <w:t>；地表水环境</w:t>
      </w:r>
      <w:r w:rsidRPr="00582FD5">
        <w:rPr>
          <w:rFonts w:ascii="方正仿宋简体" w:eastAsia="方正仿宋简体" w:hAnsi="文星仿宋" w:cs="方正仿宋简体" w:hint="eastAsia"/>
          <w:b/>
          <w:sz w:val="32"/>
          <w:szCs w:val="32"/>
        </w:rPr>
        <w:t>质量改善的，市级补偿资金；</w:t>
      </w:r>
      <w:r>
        <w:rPr>
          <w:rFonts w:ascii="方正仿宋简体" w:eastAsia="方正仿宋简体" w:hAnsi="文星仿宋" w:cs="方正仿宋简体" w:hint="eastAsia"/>
          <w:b/>
          <w:sz w:val="32"/>
          <w:szCs w:val="32"/>
        </w:rPr>
        <w:t>地表水环境质量恶化的，向市级缴纳</w:t>
      </w:r>
      <w:r w:rsidRPr="00582FD5">
        <w:rPr>
          <w:rFonts w:ascii="方正仿宋简体" w:eastAsia="方正仿宋简体" w:hAnsi="文星仿宋" w:cs="方正仿宋简体" w:hint="eastAsia"/>
          <w:b/>
          <w:sz w:val="32"/>
          <w:szCs w:val="32"/>
        </w:rPr>
        <w:t>赔偿资金。各县（市、区）全年生态补偿资金额度为1</w:t>
      </w:r>
      <w:r w:rsidR="00AA6630">
        <w:rPr>
          <w:rFonts w:ascii="方正仿宋简体" w:eastAsia="方正仿宋简体" w:hAnsi="文星仿宋" w:cs="方正仿宋简体" w:hint="eastAsia"/>
          <w:b/>
          <w:sz w:val="32"/>
          <w:szCs w:val="32"/>
        </w:rPr>
        <w:t>—</w:t>
      </w:r>
      <w:r w:rsidRPr="00582FD5">
        <w:rPr>
          <w:rFonts w:ascii="方正仿宋简体" w:eastAsia="方正仿宋简体" w:hAnsi="文星仿宋" w:cs="方正仿宋简体" w:hint="eastAsia"/>
          <w:b/>
          <w:sz w:val="32"/>
          <w:szCs w:val="32"/>
        </w:rPr>
        <w:t>12月补偿资金之</w:t>
      </w:r>
      <w:proofErr w:type="gramStart"/>
      <w:r w:rsidRPr="00582FD5">
        <w:rPr>
          <w:rFonts w:ascii="方正仿宋简体" w:eastAsia="方正仿宋简体" w:hAnsi="文星仿宋" w:cs="方正仿宋简体" w:hint="eastAsia"/>
          <w:b/>
          <w:sz w:val="32"/>
          <w:szCs w:val="32"/>
        </w:rPr>
        <w:t>和</w:t>
      </w:r>
      <w:proofErr w:type="gramEnd"/>
      <w:r w:rsidRPr="00582FD5">
        <w:rPr>
          <w:rFonts w:ascii="方正仿宋简体" w:eastAsia="方正仿宋简体" w:hAnsi="文星仿宋" w:cs="方正仿宋简体" w:hint="eastAsia"/>
          <w:b/>
          <w:sz w:val="32"/>
          <w:szCs w:val="32"/>
        </w:rPr>
        <w:t>。</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第十七条 </w:t>
      </w:r>
      <w:r>
        <w:rPr>
          <w:rFonts w:ascii="黑体" w:eastAsia="黑体" w:hAnsi="黑体" w:cs="方正仿宋简体" w:hint="eastAsia"/>
          <w:b/>
          <w:sz w:val="32"/>
          <w:szCs w:val="32"/>
        </w:rPr>
        <w:t xml:space="preserve"> </w:t>
      </w:r>
      <w:r>
        <w:rPr>
          <w:rFonts w:ascii="方正仿宋简体" w:eastAsia="方正仿宋简体" w:hAnsi="文星仿宋" w:cs="方正仿宋简体" w:hint="eastAsia"/>
          <w:b/>
          <w:sz w:val="32"/>
          <w:szCs w:val="32"/>
        </w:rPr>
        <w:t>地表水环境</w:t>
      </w:r>
      <w:r w:rsidRPr="00582FD5">
        <w:rPr>
          <w:rFonts w:ascii="方正仿宋简体" w:eastAsia="方正仿宋简体" w:hAnsi="文星仿宋" w:cs="方正仿宋简体" w:hint="eastAsia"/>
          <w:b/>
          <w:sz w:val="32"/>
          <w:szCs w:val="32"/>
        </w:rPr>
        <w:t>质量生态补偿资金</w:t>
      </w:r>
      <w:r>
        <w:rPr>
          <w:rFonts w:ascii="方正仿宋简体" w:eastAsia="方正仿宋简体" w:hAnsi="文星仿宋" w:cs="方正仿宋简体" w:hint="eastAsia"/>
          <w:b/>
          <w:sz w:val="32"/>
          <w:szCs w:val="32"/>
        </w:rPr>
        <w:t>根据各县（市、区）断面考核分值情况确定。断面考核得分包括以下3个分值：</w:t>
      </w:r>
    </w:p>
    <w:p w:rsidR="00307788" w:rsidRPr="003F4998" w:rsidRDefault="00307788" w:rsidP="00307788">
      <w:pPr>
        <w:spacing w:line="600" w:lineRule="exact"/>
        <w:ind w:firstLineChars="200" w:firstLine="626"/>
        <w:rPr>
          <w:rFonts w:ascii="方正仿宋简体" w:eastAsia="方正仿宋简体" w:hAnsi="文星仿宋" w:cs="方正仿宋简体"/>
          <w:b/>
          <w:spacing w:val="-4"/>
          <w:sz w:val="32"/>
          <w:szCs w:val="32"/>
        </w:rPr>
      </w:pPr>
      <w:r>
        <w:rPr>
          <w:rFonts w:ascii="方正仿宋简体" w:eastAsia="方正仿宋简体" w:hAnsi="文星仿宋" w:cs="方正仿宋简体" w:hint="eastAsia"/>
          <w:b/>
          <w:sz w:val="32"/>
          <w:szCs w:val="32"/>
        </w:rPr>
        <w:t>1．</w:t>
      </w:r>
      <w:r w:rsidRPr="003F4998">
        <w:rPr>
          <w:rFonts w:ascii="方正仿宋简体" w:eastAsia="方正仿宋简体" w:hAnsi="文星仿宋" w:cs="方正仿宋简体" w:hint="eastAsia"/>
          <w:b/>
          <w:spacing w:val="-4"/>
          <w:sz w:val="32"/>
          <w:szCs w:val="32"/>
        </w:rPr>
        <w:t>断面达标补偿得分，根据每个考核断面月度达标情况计算。水质目标达标的，当月该断面得3分；断面月度考核不达标的，当月该断面扣2分。考核断面全年断流的，不纳入达标补偿范围。</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w:t>
      </w:r>
      <w:r w:rsidRPr="005023F8">
        <w:rPr>
          <w:rFonts w:ascii="方正仿宋简体" w:eastAsia="方正仿宋简体" w:hAnsi="文星仿宋" w:cs="方正仿宋简体" w:hint="eastAsia"/>
          <w:b/>
          <w:sz w:val="32"/>
          <w:szCs w:val="32"/>
        </w:rPr>
        <w:t>断面水质同比改善补偿得分</w:t>
      </w:r>
      <w:r>
        <w:rPr>
          <w:rFonts w:ascii="方正仿宋简体" w:eastAsia="方正仿宋简体" w:hAnsi="文星仿宋" w:cs="方正仿宋简体" w:hint="eastAsia"/>
          <w:b/>
          <w:sz w:val="32"/>
          <w:szCs w:val="32"/>
        </w:rPr>
        <w:t>，</w:t>
      </w:r>
      <w:r w:rsidRPr="005023F8">
        <w:rPr>
          <w:rFonts w:ascii="方正仿宋简体" w:eastAsia="方正仿宋简体" w:hAnsi="文星仿宋" w:cs="方正仿宋简体" w:hint="eastAsia"/>
          <w:b/>
          <w:sz w:val="32"/>
          <w:szCs w:val="32"/>
        </w:rPr>
        <w:t>根据</w:t>
      </w:r>
      <w:r>
        <w:rPr>
          <w:rFonts w:ascii="方正仿宋简体" w:eastAsia="方正仿宋简体" w:hAnsi="文星仿宋" w:cs="方正仿宋简体" w:hint="eastAsia"/>
          <w:b/>
          <w:sz w:val="32"/>
          <w:szCs w:val="32"/>
        </w:rPr>
        <w:t>每月</w:t>
      </w:r>
      <w:r w:rsidRPr="005023F8">
        <w:rPr>
          <w:rFonts w:ascii="方正仿宋简体" w:eastAsia="方正仿宋简体" w:hAnsi="文星仿宋" w:cs="方正仿宋简体" w:hint="eastAsia"/>
          <w:b/>
          <w:sz w:val="32"/>
          <w:szCs w:val="32"/>
        </w:rPr>
        <w:t>考核断面高锰酸盐指数</w:t>
      </w:r>
      <w:r w:rsidRPr="005023F8">
        <w:rPr>
          <w:rFonts w:ascii="方正仿宋简体" w:eastAsia="方正仿宋简体" w:hAnsi="文星仿宋" w:cs="方正仿宋简体"/>
          <w:b/>
          <w:sz w:val="32"/>
          <w:szCs w:val="32"/>
        </w:rPr>
        <w:t>、</w:t>
      </w:r>
      <w:r w:rsidRPr="005023F8">
        <w:rPr>
          <w:rFonts w:ascii="方正仿宋简体" w:eastAsia="方正仿宋简体" w:hAnsi="文星仿宋" w:cs="方正仿宋简体" w:hint="eastAsia"/>
          <w:b/>
          <w:sz w:val="32"/>
          <w:szCs w:val="32"/>
        </w:rPr>
        <w:t>氨氮</w:t>
      </w:r>
      <w:r w:rsidRPr="005023F8">
        <w:rPr>
          <w:rFonts w:ascii="方正仿宋简体" w:eastAsia="方正仿宋简体" w:hAnsi="文星仿宋" w:cs="方正仿宋简体"/>
          <w:b/>
          <w:sz w:val="32"/>
          <w:szCs w:val="32"/>
        </w:rPr>
        <w:t>、</w:t>
      </w:r>
      <w:r w:rsidRPr="005023F8">
        <w:rPr>
          <w:rFonts w:ascii="方正仿宋简体" w:eastAsia="方正仿宋简体" w:hAnsi="文星仿宋" w:cs="方正仿宋简体" w:hint="eastAsia"/>
          <w:b/>
          <w:sz w:val="32"/>
          <w:szCs w:val="32"/>
        </w:rPr>
        <w:t>总磷</w:t>
      </w:r>
      <w:r w:rsidRPr="005023F8">
        <w:rPr>
          <w:rFonts w:ascii="方正仿宋简体" w:eastAsia="方正仿宋简体" w:hAnsi="文星仿宋" w:cs="方正仿宋简体"/>
          <w:b/>
          <w:sz w:val="32"/>
          <w:szCs w:val="32"/>
        </w:rPr>
        <w:t>、</w:t>
      </w:r>
      <w:r w:rsidRPr="005023F8">
        <w:rPr>
          <w:rFonts w:ascii="方正仿宋简体" w:eastAsia="方正仿宋简体" w:hAnsi="文星仿宋" w:cs="方正仿宋简体" w:hint="eastAsia"/>
          <w:b/>
          <w:sz w:val="32"/>
          <w:szCs w:val="32"/>
        </w:rPr>
        <w:t>氟化物等</w:t>
      </w:r>
      <w:r w:rsidRPr="005023F8">
        <w:rPr>
          <w:rFonts w:ascii="方正仿宋简体" w:eastAsia="方正仿宋简体" w:hAnsi="文星仿宋" w:cs="方正仿宋简体"/>
          <w:b/>
          <w:sz w:val="32"/>
          <w:szCs w:val="32"/>
        </w:rPr>
        <w:t>４</w:t>
      </w:r>
      <w:r w:rsidRPr="005023F8">
        <w:rPr>
          <w:rFonts w:ascii="方正仿宋简体" w:eastAsia="方正仿宋简体" w:hAnsi="文星仿宋" w:cs="方正仿宋简体" w:hint="eastAsia"/>
          <w:b/>
          <w:sz w:val="32"/>
          <w:szCs w:val="32"/>
        </w:rPr>
        <w:t>项考核指标同比</w:t>
      </w:r>
      <w:proofErr w:type="gramStart"/>
      <w:r w:rsidRPr="005023F8">
        <w:rPr>
          <w:rFonts w:ascii="方正仿宋简体" w:eastAsia="方正仿宋简体" w:hAnsi="文星仿宋" w:cs="方正仿宋简体" w:hint="eastAsia"/>
          <w:b/>
          <w:sz w:val="32"/>
          <w:szCs w:val="32"/>
        </w:rPr>
        <w:t>平均改善</w:t>
      </w:r>
      <w:proofErr w:type="gramEnd"/>
      <w:r w:rsidRPr="005023F8">
        <w:rPr>
          <w:rFonts w:ascii="方正仿宋简体" w:eastAsia="方正仿宋简体" w:hAnsi="文星仿宋" w:cs="方正仿宋简体" w:hint="eastAsia"/>
          <w:b/>
          <w:sz w:val="32"/>
          <w:szCs w:val="32"/>
        </w:rPr>
        <w:t>情况计算。每个断面同比改善10%以下的计2分，改善10%</w:t>
      </w:r>
      <w:r w:rsidR="00AA6630">
        <w:rPr>
          <w:rFonts w:ascii="方正仿宋简体" w:eastAsia="方正仿宋简体" w:hAnsi="文星仿宋" w:cs="方正仿宋简体" w:hint="eastAsia"/>
          <w:b/>
          <w:sz w:val="32"/>
          <w:szCs w:val="32"/>
        </w:rPr>
        <w:t>—</w:t>
      </w:r>
      <w:r w:rsidRPr="005023F8">
        <w:rPr>
          <w:rFonts w:ascii="方正仿宋简体" w:eastAsia="方正仿宋简体" w:hAnsi="文星仿宋" w:cs="方正仿宋简体" w:hint="eastAsia"/>
          <w:b/>
          <w:sz w:val="32"/>
          <w:szCs w:val="32"/>
        </w:rPr>
        <w:t>50%的计</w:t>
      </w:r>
      <w:r>
        <w:rPr>
          <w:rFonts w:ascii="方正仿宋简体" w:eastAsia="方正仿宋简体" w:hAnsi="文星仿宋" w:cs="方正仿宋简体" w:hint="eastAsia"/>
          <w:b/>
          <w:sz w:val="32"/>
          <w:szCs w:val="32"/>
        </w:rPr>
        <w:t>4</w:t>
      </w:r>
      <w:r w:rsidRPr="005023F8">
        <w:rPr>
          <w:rFonts w:ascii="方正仿宋简体" w:eastAsia="方正仿宋简体" w:hAnsi="文星仿宋" w:cs="方正仿宋简体" w:hint="eastAsia"/>
          <w:b/>
          <w:sz w:val="32"/>
          <w:szCs w:val="32"/>
        </w:rPr>
        <w:t>分，改善50%以上的计</w:t>
      </w:r>
      <w:r>
        <w:rPr>
          <w:rFonts w:ascii="方正仿宋简体" w:eastAsia="方正仿宋简体" w:hAnsi="文星仿宋" w:cs="方正仿宋简体" w:hint="eastAsia"/>
          <w:b/>
          <w:sz w:val="32"/>
          <w:szCs w:val="32"/>
        </w:rPr>
        <w:t>6</w:t>
      </w:r>
      <w:r w:rsidRPr="005023F8">
        <w:rPr>
          <w:rFonts w:ascii="方正仿宋简体" w:eastAsia="方正仿宋简体" w:hAnsi="文星仿宋" w:cs="方正仿宋简体" w:hint="eastAsia"/>
          <w:b/>
          <w:sz w:val="32"/>
          <w:szCs w:val="32"/>
        </w:rPr>
        <w:t>分</w:t>
      </w:r>
      <w:r>
        <w:rPr>
          <w:rFonts w:ascii="方正仿宋简体" w:eastAsia="方正仿宋简体" w:hAnsi="文星仿宋" w:cs="方正仿宋简体" w:hint="eastAsia"/>
          <w:b/>
          <w:sz w:val="32"/>
          <w:szCs w:val="32"/>
        </w:rPr>
        <w:t>；每个断面同比下降10%以下的扣2分，下降10%以上的扣4分</w:t>
      </w:r>
      <w:r w:rsidRPr="005023F8">
        <w:rPr>
          <w:rFonts w:ascii="方正仿宋简体" w:eastAsia="方正仿宋简体" w:hAnsi="文星仿宋" w:cs="方正仿宋简体" w:hint="eastAsia"/>
          <w:b/>
          <w:sz w:val="32"/>
          <w:szCs w:val="32"/>
        </w:rPr>
        <w:t>。</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3．</w:t>
      </w:r>
      <w:r w:rsidRPr="005023F8">
        <w:rPr>
          <w:rFonts w:ascii="方正仿宋简体" w:eastAsia="方正仿宋简体" w:hAnsi="文星仿宋" w:cs="方正仿宋简体" w:hint="eastAsia"/>
          <w:b/>
          <w:sz w:val="32"/>
          <w:szCs w:val="32"/>
        </w:rPr>
        <w:t>断面水质类别提升补偿得分</w:t>
      </w:r>
      <w:r>
        <w:rPr>
          <w:rFonts w:ascii="方正仿宋简体" w:eastAsia="方正仿宋简体" w:hAnsi="文星仿宋" w:cs="方正仿宋简体" w:hint="eastAsia"/>
          <w:b/>
          <w:sz w:val="32"/>
          <w:szCs w:val="32"/>
        </w:rPr>
        <w:t>，</w:t>
      </w:r>
      <w:r w:rsidRPr="005023F8">
        <w:rPr>
          <w:rFonts w:ascii="方正仿宋简体" w:eastAsia="方正仿宋简体" w:hAnsi="文星仿宋" w:cs="方正仿宋简体" w:hint="eastAsia"/>
          <w:b/>
          <w:sz w:val="32"/>
          <w:szCs w:val="32"/>
        </w:rPr>
        <w:t>根据考核断面21项指标</w:t>
      </w:r>
      <w:r>
        <w:rPr>
          <w:rFonts w:ascii="方正仿宋简体" w:eastAsia="方正仿宋简体" w:hAnsi="文星仿宋" w:cs="方正仿宋简体" w:hint="eastAsia"/>
          <w:b/>
          <w:sz w:val="32"/>
          <w:szCs w:val="32"/>
        </w:rPr>
        <w:t>月</w:t>
      </w:r>
      <w:r w:rsidRPr="005023F8">
        <w:rPr>
          <w:rFonts w:ascii="方正仿宋简体" w:eastAsia="方正仿宋简体" w:hAnsi="文星仿宋" w:cs="方正仿宋简体" w:hint="eastAsia"/>
          <w:b/>
          <w:sz w:val="32"/>
          <w:szCs w:val="32"/>
        </w:rPr>
        <w:t>平均浓度评价结果与年度目标比较情况计算。根据水质类别提升情况，每个断面</w:t>
      </w:r>
      <w:r>
        <w:rPr>
          <w:rFonts w:ascii="方正仿宋简体" w:eastAsia="方正仿宋简体" w:hAnsi="文星仿宋" w:cs="方正仿宋简体" w:hint="eastAsia"/>
          <w:b/>
          <w:sz w:val="32"/>
          <w:szCs w:val="32"/>
        </w:rPr>
        <w:t>当月</w:t>
      </w:r>
      <w:r w:rsidRPr="005023F8">
        <w:rPr>
          <w:rFonts w:ascii="方正仿宋简体" w:eastAsia="方正仿宋简体" w:hAnsi="文星仿宋" w:cs="方正仿宋简体" w:hint="eastAsia"/>
          <w:b/>
          <w:sz w:val="32"/>
          <w:szCs w:val="32"/>
        </w:rPr>
        <w:t>每提升一个类别</w:t>
      </w:r>
      <w:r>
        <w:rPr>
          <w:rFonts w:ascii="方正仿宋简体" w:eastAsia="方正仿宋简体" w:hAnsi="文星仿宋" w:cs="方正仿宋简体" w:hint="eastAsia"/>
          <w:b/>
          <w:sz w:val="32"/>
          <w:szCs w:val="32"/>
        </w:rPr>
        <w:t>加</w:t>
      </w:r>
      <w:r w:rsidRPr="005023F8">
        <w:rPr>
          <w:rFonts w:ascii="方正仿宋简体" w:eastAsia="方正仿宋简体" w:hAnsi="文星仿宋" w:cs="方正仿宋简体" w:hint="eastAsia"/>
          <w:b/>
          <w:sz w:val="32"/>
          <w:szCs w:val="32"/>
        </w:rPr>
        <w:t>5分，提升多个类别的可叠加计算</w:t>
      </w:r>
      <w:r>
        <w:rPr>
          <w:rFonts w:ascii="方正仿宋简体" w:eastAsia="方正仿宋简体" w:hAnsi="文星仿宋" w:cs="方正仿宋简体" w:hint="eastAsia"/>
          <w:b/>
          <w:sz w:val="32"/>
          <w:szCs w:val="32"/>
        </w:rPr>
        <w:t>；</w:t>
      </w:r>
      <w:r w:rsidRPr="005023F8">
        <w:rPr>
          <w:rFonts w:ascii="方正仿宋简体" w:eastAsia="方正仿宋简体" w:hAnsi="文星仿宋" w:cs="方正仿宋简体" w:hint="eastAsia"/>
          <w:b/>
          <w:sz w:val="32"/>
          <w:szCs w:val="32"/>
        </w:rPr>
        <w:t>断面</w:t>
      </w:r>
      <w:r>
        <w:rPr>
          <w:rFonts w:ascii="方正仿宋简体" w:eastAsia="方正仿宋简体" w:hAnsi="文星仿宋" w:cs="方正仿宋简体" w:hint="eastAsia"/>
          <w:b/>
          <w:sz w:val="32"/>
          <w:szCs w:val="32"/>
        </w:rPr>
        <w:t>当月</w:t>
      </w:r>
      <w:r w:rsidRPr="005023F8">
        <w:rPr>
          <w:rFonts w:ascii="方正仿宋简体" w:eastAsia="方正仿宋简体" w:hAnsi="文星仿宋" w:cs="方正仿宋简体" w:hint="eastAsia"/>
          <w:b/>
          <w:sz w:val="32"/>
          <w:szCs w:val="32"/>
        </w:rPr>
        <w:t>水质优于年度考核目标，但</w:t>
      </w:r>
      <w:r>
        <w:rPr>
          <w:rFonts w:ascii="方正仿宋简体" w:eastAsia="方正仿宋简体" w:hAnsi="文星仿宋" w:cs="方正仿宋简体" w:hint="eastAsia"/>
          <w:b/>
          <w:sz w:val="32"/>
          <w:szCs w:val="32"/>
        </w:rPr>
        <w:t>当月</w:t>
      </w:r>
      <w:r w:rsidRPr="005023F8">
        <w:rPr>
          <w:rFonts w:ascii="方正仿宋简体" w:eastAsia="方正仿宋简体" w:hAnsi="文星仿宋" w:cs="方正仿宋简体" w:hint="eastAsia"/>
          <w:b/>
          <w:sz w:val="32"/>
          <w:szCs w:val="32"/>
        </w:rPr>
        <w:t>水质类别较上一年度</w:t>
      </w:r>
      <w:r>
        <w:rPr>
          <w:rFonts w:ascii="方正仿宋简体" w:eastAsia="方正仿宋简体" w:hAnsi="文星仿宋" w:cs="方正仿宋简体" w:hint="eastAsia"/>
          <w:b/>
          <w:sz w:val="32"/>
          <w:szCs w:val="32"/>
        </w:rPr>
        <w:t>考核结果</w:t>
      </w:r>
      <w:r w:rsidRPr="005023F8">
        <w:rPr>
          <w:rFonts w:ascii="方正仿宋简体" w:eastAsia="方正仿宋简体" w:hAnsi="文星仿宋" w:cs="方正仿宋简体" w:hint="eastAsia"/>
          <w:b/>
          <w:sz w:val="32"/>
          <w:szCs w:val="32"/>
        </w:rPr>
        <w:t>降低的，</w:t>
      </w:r>
      <w:r>
        <w:rPr>
          <w:rFonts w:ascii="方正仿宋简体" w:eastAsia="方正仿宋简体" w:hAnsi="文星仿宋" w:cs="方正仿宋简体" w:hint="eastAsia"/>
          <w:b/>
          <w:sz w:val="32"/>
          <w:szCs w:val="32"/>
        </w:rPr>
        <w:t>加3</w:t>
      </w:r>
      <w:r w:rsidRPr="005023F8">
        <w:rPr>
          <w:rFonts w:ascii="方正仿宋简体" w:eastAsia="方正仿宋简体" w:hAnsi="文星仿宋" w:cs="方正仿宋简体" w:hint="eastAsia"/>
          <w:b/>
          <w:sz w:val="32"/>
          <w:szCs w:val="32"/>
        </w:rPr>
        <w:t>分。</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第十八条 </w:t>
      </w:r>
      <w:r w:rsidRPr="005023F8">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地表水环境质量生态补偿资金，包括断面考核达标补偿资金和断面考核指数补偿资金。</w:t>
      </w:r>
      <w:r w:rsidRPr="005023F8">
        <w:rPr>
          <w:rFonts w:ascii="方正仿宋简体" w:eastAsia="方正仿宋简体" w:hAnsi="文星仿宋" w:cs="方正仿宋简体" w:hint="eastAsia"/>
          <w:b/>
          <w:sz w:val="32"/>
          <w:szCs w:val="32"/>
        </w:rPr>
        <w:t xml:space="preserve"> </w:t>
      </w:r>
    </w:p>
    <w:p w:rsidR="00307788" w:rsidRDefault="00307788" w:rsidP="00307788">
      <w:pPr>
        <w:spacing w:line="600" w:lineRule="exact"/>
        <w:ind w:firstLine="643"/>
        <w:rPr>
          <w:rFonts w:ascii="方正仿宋简体" w:eastAsia="方正仿宋简体" w:hAnsi="文星仿宋" w:cs="方正仿宋简体"/>
          <w:b/>
          <w:sz w:val="32"/>
          <w:szCs w:val="32"/>
        </w:rPr>
      </w:pPr>
      <w:r w:rsidRPr="00B05ECA">
        <w:rPr>
          <w:rFonts w:ascii="方正仿宋简体" w:eastAsia="方正仿宋简体" w:hAnsi="文星仿宋" w:cs="方正仿宋简体" w:hint="eastAsia"/>
          <w:b/>
          <w:sz w:val="32"/>
          <w:szCs w:val="32"/>
        </w:rPr>
        <w:t>1</w:t>
      </w:r>
      <w:r>
        <w:rPr>
          <w:rFonts w:ascii="方正仿宋简体" w:eastAsia="方正仿宋简体" w:hAnsi="文星仿宋" w:cs="方正仿宋简体" w:hint="eastAsia"/>
          <w:b/>
          <w:sz w:val="32"/>
          <w:szCs w:val="32"/>
        </w:rPr>
        <w:t>．</w:t>
      </w:r>
      <w:r w:rsidRPr="0098765B">
        <w:rPr>
          <w:rFonts w:ascii="方正仿宋简体" w:eastAsia="方正仿宋简体" w:hAnsi="文星仿宋" w:cs="方正仿宋简体" w:hint="eastAsia"/>
          <w:b/>
          <w:sz w:val="32"/>
          <w:szCs w:val="32"/>
        </w:rPr>
        <w:t>断面考核达标补偿资金</w:t>
      </w:r>
      <w:r w:rsidRPr="005023F8">
        <w:rPr>
          <w:rFonts w:ascii="方正仿宋简体" w:eastAsia="方正仿宋简体" w:hAnsi="文星仿宋" w:cs="方正仿宋简体" w:hint="eastAsia"/>
          <w:b/>
          <w:sz w:val="32"/>
          <w:szCs w:val="32"/>
        </w:rPr>
        <w:t>，按照</w:t>
      </w:r>
      <w:r>
        <w:rPr>
          <w:rFonts w:ascii="方正仿宋简体" w:eastAsia="方正仿宋简体" w:hAnsi="文星仿宋" w:cs="方正仿宋简体" w:hint="eastAsia"/>
          <w:b/>
          <w:sz w:val="32"/>
          <w:szCs w:val="32"/>
        </w:rPr>
        <w:t>每月</w:t>
      </w:r>
      <w:r w:rsidRPr="005023F8">
        <w:rPr>
          <w:rFonts w:ascii="方正仿宋简体" w:eastAsia="方正仿宋简体" w:hAnsi="文星仿宋" w:cs="方正仿宋简体" w:hint="eastAsia"/>
          <w:b/>
          <w:sz w:val="32"/>
          <w:szCs w:val="32"/>
        </w:rPr>
        <w:t>每分</w:t>
      </w:r>
      <w:r>
        <w:rPr>
          <w:rFonts w:ascii="方正仿宋简体" w:eastAsia="方正仿宋简体" w:hAnsi="文星仿宋" w:cs="方正仿宋简体" w:hint="eastAsia"/>
          <w:b/>
          <w:sz w:val="32"/>
          <w:szCs w:val="32"/>
        </w:rPr>
        <w:t>1.5</w:t>
      </w:r>
      <w:r w:rsidRPr="005023F8">
        <w:rPr>
          <w:rFonts w:ascii="方正仿宋简体" w:eastAsia="方正仿宋简体" w:hAnsi="文星仿宋" w:cs="方正仿宋简体" w:hint="eastAsia"/>
          <w:b/>
          <w:sz w:val="32"/>
          <w:szCs w:val="32"/>
        </w:rPr>
        <w:t>万元的标准</w:t>
      </w:r>
      <w:r>
        <w:rPr>
          <w:rFonts w:ascii="方正仿宋简体" w:eastAsia="方正仿宋简体" w:hAnsi="文星仿宋" w:cs="方正仿宋简体" w:hint="eastAsia"/>
          <w:b/>
          <w:sz w:val="32"/>
          <w:szCs w:val="32"/>
        </w:rPr>
        <w:t>计算。公式为：</w:t>
      </w:r>
    </w:p>
    <w:p w:rsidR="00307788" w:rsidRDefault="00307788" w:rsidP="00307788">
      <w:pPr>
        <w:spacing w:line="600" w:lineRule="exact"/>
        <w:ind w:firstLine="643"/>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某</w:t>
      </w:r>
      <w:r w:rsidRPr="005023F8">
        <w:rPr>
          <w:rFonts w:ascii="方正仿宋简体" w:eastAsia="方正仿宋简体" w:hAnsi="文星仿宋" w:cs="方正仿宋简体" w:hint="eastAsia"/>
          <w:b/>
          <w:sz w:val="32"/>
          <w:szCs w:val="32"/>
        </w:rPr>
        <w:t>县（市、区）</w:t>
      </w:r>
      <w:r>
        <w:rPr>
          <w:rFonts w:ascii="方正仿宋简体" w:eastAsia="方正仿宋简体" w:hAnsi="文星仿宋" w:cs="方正仿宋简体" w:hint="eastAsia"/>
          <w:b/>
          <w:sz w:val="32"/>
          <w:szCs w:val="32"/>
        </w:rPr>
        <w:t>某月断面考核达标补偿资金</w:t>
      </w:r>
      <w:r w:rsidRPr="005023F8">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（当月</w:t>
      </w:r>
      <w:r w:rsidRPr="005023F8">
        <w:rPr>
          <w:rFonts w:ascii="方正仿宋简体" w:eastAsia="方正仿宋简体" w:hAnsi="文星仿宋" w:cs="方正仿宋简体" w:hint="eastAsia"/>
          <w:b/>
          <w:sz w:val="32"/>
          <w:szCs w:val="32"/>
        </w:rPr>
        <w:t>断面达标补偿得分+</w:t>
      </w:r>
      <w:r>
        <w:rPr>
          <w:rFonts w:ascii="方正仿宋简体" w:eastAsia="方正仿宋简体" w:hAnsi="文星仿宋" w:cs="方正仿宋简体" w:hint="eastAsia"/>
          <w:b/>
          <w:sz w:val="32"/>
          <w:szCs w:val="32"/>
        </w:rPr>
        <w:t>当月</w:t>
      </w:r>
      <w:r w:rsidRPr="005023F8">
        <w:rPr>
          <w:rFonts w:ascii="方正仿宋简体" w:eastAsia="方正仿宋简体" w:hAnsi="文星仿宋" w:cs="方正仿宋简体" w:hint="eastAsia"/>
          <w:b/>
          <w:sz w:val="32"/>
          <w:szCs w:val="32"/>
        </w:rPr>
        <w:t>断面水质同比</w:t>
      </w:r>
      <w:r>
        <w:rPr>
          <w:rFonts w:ascii="方正仿宋简体" w:eastAsia="方正仿宋简体" w:hAnsi="文星仿宋" w:cs="方正仿宋简体" w:hint="eastAsia"/>
          <w:b/>
          <w:sz w:val="32"/>
          <w:szCs w:val="32"/>
        </w:rPr>
        <w:t>改善</w:t>
      </w:r>
      <w:r w:rsidRPr="005023F8">
        <w:rPr>
          <w:rFonts w:ascii="方正仿宋简体" w:eastAsia="方正仿宋简体" w:hAnsi="文星仿宋" w:cs="方正仿宋简体" w:hint="eastAsia"/>
          <w:b/>
          <w:sz w:val="32"/>
          <w:szCs w:val="32"/>
        </w:rPr>
        <w:t>补偿得分+</w:t>
      </w:r>
      <w:r>
        <w:rPr>
          <w:rFonts w:ascii="方正仿宋简体" w:eastAsia="方正仿宋简体" w:hAnsi="文星仿宋" w:cs="方正仿宋简体" w:hint="eastAsia"/>
          <w:b/>
          <w:sz w:val="32"/>
          <w:szCs w:val="32"/>
        </w:rPr>
        <w:t>当月</w:t>
      </w:r>
      <w:r w:rsidRPr="005023F8">
        <w:rPr>
          <w:rFonts w:ascii="方正仿宋简体" w:eastAsia="方正仿宋简体" w:hAnsi="文星仿宋" w:cs="方正仿宋简体" w:hint="eastAsia"/>
          <w:b/>
          <w:sz w:val="32"/>
          <w:szCs w:val="32"/>
        </w:rPr>
        <w:t>断面水质类别提升补偿得分</w:t>
      </w:r>
      <w:r>
        <w:rPr>
          <w:rFonts w:ascii="方正仿宋简体" w:eastAsia="方正仿宋简体" w:hAnsi="文星仿宋" w:cs="方正仿宋简体" w:hint="eastAsia"/>
          <w:b/>
          <w:sz w:val="32"/>
          <w:szCs w:val="32"/>
        </w:rPr>
        <w:t>）×1.5万元</w:t>
      </w:r>
      <w:r w:rsidRPr="005023F8">
        <w:rPr>
          <w:rFonts w:ascii="方正仿宋简体" w:eastAsia="方正仿宋简体" w:hAnsi="文星仿宋" w:cs="方正仿宋简体" w:hint="eastAsia"/>
          <w:b/>
          <w:sz w:val="32"/>
          <w:szCs w:val="32"/>
        </w:rPr>
        <w:t>。</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w:t>
      </w:r>
      <w:r w:rsidRPr="0098765B">
        <w:rPr>
          <w:rFonts w:ascii="方正仿宋简体" w:eastAsia="方正仿宋简体" w:hAnsi="文星仿宋" w:cs="方正仿宋简体" w:hint="eastAsia"/>
          <w:b/>
          <w:sz w:val="32"/>
          <w:szCs w:val="32"/>
        </w:rPr>
        <w:t>断面考核指数补偿资金</w:t>
      </w:r>
      <w:r>
        <w:rPr>
          <w:rFonts w:ascii="方正仿宋简体" w:eastAsia="方正仿宋简体" w:hAnsi="文星仿宋" w:cs="方正仿宋简体" w:hint="eastAsia"/>
          <w:b/>
          <w:sz w:val="32"/>
          <w:szCs w:val="32"/>
        </w:rPr>
        <w:t>，按照每月每个指数4万元的标准计算。公式为：</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某</w:t>
      </w:r>
      <w:r w:rsidRPr="005023F8">
        <w:rPr>
          <w:rFonts w:ascii="方正仿宋简体" w:eastAsia="方正仿宋简体" w:hAnsi="文星仿宋" w:cs="方正仿宋简体" w:hint="eastAsia"/>
          <w:b/>
          <w:sz w:val="32"/>
          <w:szCs w:val="32"/>
        </w:rPr>
        <w:t>县（市、区）</w:t>
      </w:r>
      <w:r>
        <w:rPr>
          <w:rFonts w:ascii="方正仿宋简体" w:eastAsia="方正仿宋简体" w:hAnsi="文星仿宋" w:cs="方正仿宋简体" w:hint="eastAsia"/>
          <w:b/>
          <w:sz w:val="32"/>
          <w:szCs w:val="32"/>
        </w:rPr>
        <w:t>某月断面考核指数补偿资金</w:t>
      </w:r>
      <w:r w:rsidRPr="005023F8">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当月断面考核指数×4万元</w:t>
      </w:r>
      <w:r w:rsidRPr="005023F8">
        <w:rPr>
          <w:rFonts w:ascii="方正仿宋简体" w:eastAsia="方正仿宋简体" w:hAnsi="文星仿宋" w:cs="方正仿宋简体" w:hint="eastAsia"/>
          <w:b/>
          <w:sz w:val="32"/>
          <w:szCs w:val="32"/>
        </w:rPr>
        <w:t>。</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某</w:t>
      </w:r>
      <w:r w:rsidRPr="005023F8">
        <w:rPr>
          <w:rFonts w:ascii="方正仿宋简体" w:eastAsia="方正仿宋简体" w:hAnsi="文星仿宋" w:cs="方正仿宋简体" w:hint="eastAsia"/>
          <w:b/>
          <w:sz w:val="32"/>
          <w:szCs w:val="32"/>
        </w:rPr>
        <w:t>县（市、区）</w:t>
      </w:r>
      <w:r>
        <w:rPr>
          <w:rFonts w:ascii="方正仿宋简体" w:eastAsia="方正仿宋简体" w:hAnsi="文星仿宋" w:cs="方正仿宋简体" w:hint="eastAsia"/>
          <w:b/>
          <w:sz w:val="32"/>
          <w:szCs w:val="32"/>
        </w:rPr>
        <w:t>某月断面考核指数=（当月</w:t>
      </w:r>
      <w:r w:rsidRPr="005023F8">
        <w:rPr>
          <w:rFonts w:ascii="方正仿宋简体" w:eastAsia="方正仿宋简体" w:hAnsi="文星仿宋" w:cs="方正仿宋简体" w:hint="eastAsia"/>
          <w:b/>
          <w:sz w:val="32"/>
          <w:szCs w:val="32"/>
        </w:rPr>
        <w:t>断面达标补偿得分+</w:t>
      </w:r>
      <w:r>
        <w:rPr>
          <w:rFonts w:ascii="方正仿宋简体" w:eastAsia="方正仿宋简体" w:hAnsi="文星仿宋" w:cs="方正仿宋简体" w:hint="eastAsia"/>
          <w:b/>
          <w:sz w:val="32"/>
          <w:szCs w:val="32"/>
        </w:rPr>
        <w:t>当月</w:t>
      </w:r>
      <w:r w:rsidRPr="005023F8">
        <w:rPr>
          <w:rFonts w:ascii="方正仿宋简体" w:eastAsia="方正仿宋简体" w:hAnsi="文星仿宋" w:cs="方正仿宋简体" w:hint="eastAsia"/>
          <w:b/>
          <w:sz w:val="32"/>
          <w:szCs w:val="32"/>
        </w:rPr>
        <w:t>断面水质同比</w:t>
      </w:r>
      <w:r>
        <w:rPr>
          <w:rFonts w:ascii="方正仿宋简体" w:eastAsia="方正仿宋简体" w:hAnsi="文星仿宋" w:cs="方正仿宋简体" w:hint="eastAsia"/>
          <w:b/>
          <w:sz w:val="32"/>
          <w:szCs w:val="32"/>
        </w:rPr>
        <w:t>改善</w:t>
      </w:r>
      <w:r w:rsidRPr="005023F8">
        <w:rPr>
          <w:rFonts w:ascii="方正仿宋简体" w:eastAsia="方正仿宋简体" w:hAnsi="文星仿宋" w:cs="方正仿宋简体" w:hint="eastAsia"/>
          <w:b/>
          <w:sz w:val="32"/>
          <w:szCs w:val="32"/>
        </w:rPr>
        <w:t>补偿得分+</w:t>
      </w:r>
      <w:r>
        <w:rPr>
          <w:rFonts w:ascii="方正仿宋简体" w:eastAsia="方正仿宋简体" w:hAnsi="文星仿宋" w:cs="方正仿宋简体" w:hint="eastAsia"/>
          <w:b/>
          <w:sz w:val="32"/>
          <w:szCs w:val="32"/>
        </w:rPr>
        <w:t>当月</w:t>
      </w:r>
      <w:r w:rsidRPr="005023F8">
        <w:rPr>
          <w:rFonts w:ascii="方正仿宋简体" w:eastAsia="方正仿宋简体" w:hAnsi="文星仿宋" w:cs="方正仿宋简体" w:hint="eastAsia"/>
          <w:b/>
          <w:sz w:val="32"/>
          <w:szCs w:val="32"/>
        </w:rPr>
        <w:t>断面水质类别提升补偿得分</w:t>
      </w:r>
      <w:r>
        <w:rPr>
          <w:rFonts w:ascii="方正仿宋简体" w:eastAsia="方正仿宋简体" w:hAnsi="文星仿宋" w:cs="方正仿宋简体" w:hint="eastAsia"/>
          <w:b/>
          <w:sz w:val="32"/>
          <w:szCs w:val="32"/>
        </w:rPr>
        <w:t>）</w:t>
      </w:r>
      <w:r w:rsidR="00765DB5" w:rsidRPr="005023F8">
        <w:rPr>
          <w:rFonts w:ascii="方正仿宋简体" w:eastAsia="方正仿宋简体" w:hAnsi="文星仿宋" w:cs="方正仿宋简体" w:hint="eastAsia"/>
          <w:b/>
          <w:sz w:val="32"/>
          <w:szCs w:val="32"/>
        </w:rPr>
        <w:t>÷</w:t>
      </w:r>
      <w:bookmarkStart w:id="4" w:name="_GoBack"/>
      <w:bookmarkEnd w:id="4"/>
      <w:r>
        <w:rPr>
          <w:rFonts w:ascii="方正仿宋简体" w:eastAsia="方正仿宋简体" w:hAnsi="文星仿宋" w:cs="方正仿宋简体" w:hint="eastAsia"/>
          <w:b/>
          <w:sz w:val="32"/>
          <w:szCs w:val="32"/>
        </w:rPr>
        <w:t>该</w:t>
      </w:r>
      <w:r w:rsidRPr="005023F8">
        <w:rPr>
          <w:rFonts w:ascii="方正仿宋简体" w:eastAsia="方正仿宋简体" w:hAnsi="文星仿宋" w:cs="方正仿宋简体" w:hint="eastAsia"/>
          <w:b/>
          <w:sz w:val="32"/>
          <w:szCs w:val="32"/>
        </w:rPr>
        <w:t>县（市、区）</w:t>
      </w:r>
      <w:r>
        <w:rPr>
          <w:rFonts w:ascii="方正仿宋简体" w:eastAsia="方正仿宋简体" w:hAnsi="文星仿宋" w:cs="方正仿宋简体" w:hint="eastAsia"/>
          <w:b/>
          <w:sz w:val="32"/>
          <w:szCs w:val="32"/>
        </w:rPr>
        <w:t>考核断面个数。</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第十九条</w:t>
      </w:r>
      <w:r>
        <w:rPr>
          <w:rFonts w:ascii="方正仿宋简体" w:eastAsia="方正仿宋简体" w:hAnsi="文星仿宋" w:cs="方正仿宋简体" w:hint="eastAsia"/>
          <w:b/>
          <w:sz w:val="32"/>
          <w:szCs w:val="32"/>
        </w:rPr>
        <w:t xml:space="preserve">  市生态环境局在计算地表水环境质量生态补偿资金时应客观评价断面考核因素，剔除上游对下游的环境影响。</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307788" w:rsidRDefault="00307788" w:rsidP="00307788">
      <w:pPr>
        <w:spacing w:line="600" w:lineRule="exact"/>
        <w:jc w:val="center"/>
        <w:rPr>
          <w:rFonts w:ascii="方正小标宋简体" w:eastAsia="方正小标宋简体" w:hAnsi="黑体" w:cs="方正仿宋简体"/>
          <w:b/>
          <w:sz w:val="32"/>
          <w:szCs w:val="32"/>
        </w:rPr>
      </w:pPr>
      <w:r w:rsidRPr="00307788">
        <w:rPr>
          <w:rFonts w:ascii="方正小标宋简体" w:eastAsia="方正小标宋简体" w:hAnsi="黑体" w:cs="方正仿宋简体" w:hint="eastAsia"/>
          <w:b/>
          <w:sz w:val="32"/>
          <w:szCs w:val="32"/>
        </w:rPr>
        <w:t>第五章</w:t>
      </w:r>
      <w:r>
        <w:rPr>
          <w:rFonts w:ascii="方正小标宋简体" w:eastAsia="方正小标宋简体" w:hAnsi="黑体" w:cs="方正仿宋简体" w:hint="eastAsia"/>
          <w:b/>
          <w:sz w:val="32"/>
          <w:szCs w:val="32"/>
        </w:rPr>
        <w:t xml:space="preserve"> </w:t>
      </w:r>
      <w:r w:rsidRPr="00307788">
        <w:rPr>
          <w:rFonts w:ascii="方正小标宋简体" w:eastAsia="方正小标宋简体" w:hAnsi="黑体" w:cs="方正仿宋简体" w:hint="eastAsia"/>
          <w:b/>
          <w:sz w:val="32"/>
          <w:szCs w:val="32"/>
        </w:rPr>
        <w:t xml:space="preserve"> 资金管理</w:t>
      </w:r>
    </w:p>
    <w:p w:rsidR="00307788" w:rsidRPr="00307788" w:rsidRDefault="00307788" w:rsidP="00307788">
      <w:pPr>
        <w:spacing w:line="600" w:lineRule="exact"/>
        <w:rPr>
          <w:rFonts w:ascii="方正小标宋简体" w:eastAsia="方正小标宋简体" w:hAnsi="文星仿宋" w:cs="方正仿宋简体"/>
          <w:b/>
          <w:sz w:val="32"/>
          <w:szCs w:val="32"/>
        </w:rPr>
      </w:pP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第二十条</w:t>
      </w:r>
      <w:r w:rsidRPr="005023F8">
        <w:rPr>
          <w:rFonts w:ascii="黑体" w:eastAsia="黑体" w:hAnsi="黑体" w:cs="方正仿宋简体" w:hint="eastAsia"/>
          <w:b/>
          <w:sz w:val="32"/>
          <w:szCs w:val="32"/>
        </w:rPr>
        <w:t xml:space="preserve"> </w:t>
      </w:r>
      <w:r>
        <w:rPr>
          <w:rFonts w:ascii="黑体" w:eastAsia="黑体" w:hAnsi="黑体" w:cs="方正仿宋简体" w:hint="eastAsia"/>
          <w:b/>
          <w:sz w:val="32"/>
          <w:szCs w:val="32"/>
        </w:rPr>
        <w:t xml:space="preserve"> </w:t>
      </w:r>
      <w:r w:rsidRPr="005023F8">
        <w:rPr>
          <w:rFonts w:ascii="方正仿宋简体" w:eastAsia="方正仿宋简体" w:hAnsi="文星仿宋" w:cs="方正仿宋简体" w:hint="eastAsia"/>
          <w:b/>
          <w:sz w:val="32"/>
          <w:szCs w:val="32"/>
        </w:rPr>
        <w:t>市级“环保资金池”中下达的资金，各县（市、区）可打破各项资金具体使用方向，与本地安排的节能环保资金整合，根据当地环保工作实际，</w:t>
      </w:r>
      <w:r>
        <w:rPr>
          <w:rFonts w:ascii="方正仿宋简体" w:eastAsia="方正仿宋简体" w:hAnsi="文星仿宋" w:cs="方正仿宋简体" w:hint="eastAsia"/>
          <w:b/>
          <w:sz w:val="32"/>
          <w:szCs w:val="32"/>
        </w:rPr>
        <w:t>统筹用于生态环境保护工作，确保专款专用</w:t>
      </w:r>
      <w:r w:rsidRPr="005023F8">
        <w:rPr>
          <w:rFonts w:ascii="方正仿宋简体" w:eastAsia="方正仿宋简体" w:hAnsi="文星仿宋" w:cs="方正仿宋简体" w:hint="eastAsia"/>
          <w:b/>
          <w:sz w:val="32"/>
          <w:szCs w:val="32"/>
        </w:rPr>
        <w:t>。</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市级“环保资金池”中的资金，按政策规定下达和奖励各县（市、区）后，其余资金统筹用于支持开展跨流域跨区域重大环境治理与生态文明建设，市委、市政府确定的重大环境保护项目，提升市级生态文明建设能力，以及对相关县（市、区）下达的生态文明建设项目补助等方面。</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第二十一条 </w:t>
      </w:r>
      <w:r>
        <w:rPr>
          <w:rFonts w:ascii="黑体" w:eastAsia="黑体" w:hAnsi="黑体" w:cs="黑体" w:hint="eastAsia"/>
          <w:b/>
          <w:sz w:val="32"/>
          <w:szCs w:val="32"/>
        </w:rPr>
        <w:t xml:space="preserve"> </w:t>
      </w:r>
      <w:r>
        <w:rPr>
          <w:rFonts w:ascii="方正仿宋简体" w:eastAsia="方正仿宋简体" w:hAnsi="文星仿宋" w:cs="方正仿宋简体" w:hint="eastAsia"/>
          <w:b/>
          <w:sz w:val="32"/>
          <w:szCs w:val="32"/>
        </w:rPr>
        <w:t>严格执行绩效管理相关政策，按照</w:t>
      </w:r>
      <w:r w:rsidRPr="005023F8">
        <w:rPr>
          <w:rFonts w:ascii="方正仿宋简体" w:eastAsia="方正仿宋简体" w:hAnsi="文星仿宋" w:cs="方正仿宋简体" w:hint="eastAsia"/>
          <w:b/>
          <w:sz w:val="32"/>
          <w:szCs w:val="32"/>
        </w:rPr>
        <w:t>“花钱必问效、无效必问责”</w:t>
      </w:r>
      <w:r>
        <w:rPr>
          <w:rFonts w:ascii="方正仿宋简体" w:eastAsia="方正仿宋简体" w:hAnsi="文星仿宋" w:cs="方正仿宋简体" w:hint="eastAsia"/>
          <w:b/>
          <w:sz w:val="32"/>
          <w:szCs w:val="32"/>
        </w:rPr>
        <w:t>的要求</w:t>
      </w:r>
      <w:r w:rsidRPr="005023F8">
        <w:rPr>
          <w:rFonts w:ascii="方正仿宋简体" w:eastAsia="方正仿宋简体" w:hAnsi="文星仿宋" w:cs="方正仿宋简体" w:hint="eastAsia"/>
          <w:b/>
          <w:sz w:val="32"/>
          <w:szCs w:val="32"/>
        </w:rPr>
        <w:t>，贯彻落实预算执行和绩效目标动态监控</w:t>
      </w:r>
      <w:r>
        <w:rPr>
          <w:rFonts w:ascii="方正仿宋简体" w:eastAsia="方正仿宋简体" w:hAnsi="文星仿宋" w:cs="方正仿宋简体" w:hint="eastAsia"/>
          <w:b/>
          <w:sz w:val="32"/>
          <w:szCs w:val="32"/>
        </w:rPr>
        <w:t>规定</w:t>
      </w:r>
      <w:r w:rsidRPr="005023F8">
        <w:rPr>
          <w:rFonts w:ascii="方正仿宋简体" w:eastAsia="方正仿宋简体" w:hAnsi="文星仿宋" w:cs="方正仿宋简体" w:hint="eastAsia"/>
          <w:b/>
          <w:sz w:val="32"/>
          <w:szCs w:val="32"/>
        </w:rPr>
        <w:t>，定期通报项目进展、预算支出、绩效目标完成情况。</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当年下达的</w:t>
      </w:r>
      <w:r w:rsidRPr="005023F8">
        <w:rPr>
          <w:rFonts w:ascii="方正仿宋简体" w:eastAsia="方正仿宋简体" w:hAnsi="文星仿宋" w:cs="方正仿宋简体" w:hint="eastAsia"/>
          <w:b/>
          <w:sz w:val="32"/>
          <w:szCs w:val="32"/>
        </w:rPr>
        <w:t>济宁市生态文明建设</w:t>
      </w:r>
      <w:proofErr w:type="gramStart"/>
      <w:r w:rsidRPr="005023F8">
        <w:rPr>
          <w:rFonts w:ascii="方正仿宋简体" w:eastAsia="方正仿宋简体" w:hAnsi="文星仿宋" w:cs="方正仿宋简体" w:hint="eastAsia"/>
          <w:b/>
          <w:sz w:val="32"/>
          <w:szCs w:val="32"/>
        </w:rPr>
        <w:t>财政奖补资金</w:t>
      </w:r>
      <w:proofErr w:type="gramEnd"/>
      <w:r>
        <w:rPr>
          <w:rFonts w:ascii="方正仿宋简体" w:eastAsia="方正仿宋简体" w:hAnsi="文星仿宋" w:cs="方正仿宋简体" w:hint="eastAsia"/>
          <w:b/>
          <w:sz w:val="32"/>
          <w:szCs w:val="32"/>
        </w:rPr>
        <w:t>产生结转的，根据预算编制要求，按原渠道在下一年度继续使用；其他情况按上级有关结转结余资金管理规定执行；</w:t>
      </w:r>
      <w:r w:rsidRPr="005023F8">
        <w:rPr>
          <w:rFonts w:ascii="方正仿宋简体" w:eastAsia="方正仿宋简体" w:hAnsi="文星仿宋" w:cs="方正仿宋简体" w:hint="eastAsia"/>
          <w:b/>
          <w:sz w:val="32"/>
          <w:szCs w:val="32"/>
        </w:rPr>
        <w:t>发生</w:t>
      </w:r>
      <w:r>
        <w:rPr>
          <w:rFonts w:ascii="方正仿宋简体" w:eastAsia="方正仿宋简体" w:hAnsi="文星仿宋" w:cs="方正仿宋简体" w:hint="eastAsia"/>
          <w:b/>
          <w:sz w:val="32"/>
          <w:szCs w:val="32"/>
        </w:rPr>
        <w:t>滞留</w:t>
      </w:r>
      <w:r w:rsidRPr="005023F8">
        <w:rPr>
          <w:rFonts w:ascii="方正仿宋简体" w:eastAsia="方正仿宋简体" w:hAnsi="文星仿宋" w:cs="方正仿宋简体" w:hint="eastAsia"/>
          <w:b/>
          <w:sz w:val="32"/>
          <w:szCs w:val="32"/>
        </w:rPr>
        <w:t>、挪用等违规问题的，</w:t>
      </w:r>
      <w:proofErr w:type="gramStart"/>
      <w:r w:rsidRPr="005023F8">
        <w:rPr>
          <w:rFonts w:ascii="方正仿宋简体" w:eastAsia="方正仿宋简体" w:hAnsi="文星仿宋" w:cs="方正仿宋简体" w:hint="eastAsia"/>
          <w:b/>
          <w:sz w:val="32"/>
          <w:szCs w:val="32"/>
        </w:rPr>
        <w:t>下一年度奖补时</w:t>
      </w:r>
      <w:proofErr w:type="gramEnd"/>
      <w:r w:rsidRPr="005023F8">
        <w:rPr>
          <w:rFonts w:ascii="方正仿宋简体" w:eastAsia="方正仿宋简体" w:hAnsi="文星仿宋" w:cs="方正仿宋简体" w:hint="eastAsia"/>
          <w:b/>
          <w:sz w:val="32"/>
          <w:szCs w:val="32"/>
        </w:rPr>
        <w:t>扣除相应额度。</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第二十二条 </w:t>
      </w:r>
      <w:r>
        <w:rPr>
          <w:rFonts w:ascii="黑体" w:eastAsia="黑体" w:hAnsi="黑体" w:cs="方正仿宋简体" w:hint="eastAsia"/>
          <w:b/>
          <w:sz w:val="32"/>
          <w:szCs w:val="32"/>
        </w:rPr>
        <w:t xml:space="preserve"> </w:t>
      </w:r>
      <w:r w:rsidRPr="005023F8">
        <w:rPr>
          <w:rFonts w:ascii="方正仿宋简体" w:eastAsia="方正仿宋简体" w:hAnsi="文星仿宋" w:cs="方正仿宋简体" w:hint="eastAsia"/>
          <w:b/>
          <w:sz w:val="32"/>
          <w:szCs w:val="32"/>
        </w:rPr>
        <w:t>市生态环境局负责主要污染物排放总量、空气环境质量、地表水环境质量等相关数据的核算、下达、考核工作，提出省级主要污染物排放调节资金征收任务、主要污染物减排</w:t>
      </w:r>
      <w:r>
        <w:rPr>
          <w:rFonts w:ascii="方正仿宋简体" w:eastAsia="方正仿宋简体" w:hAnsi="文星仿宋" w:cs="方正仿宋简体" w:hint="eastAsia"/>
          <w:b/>
          <w:sz w:val="32"/>
          <w:szCs w:val="32"/>
        </w:rPr>
        <w:t>奖惩</w:t>
      </w:r>
      <w:r w:rsidRPr="005023F8">
        <w:rPr>
          <w:rFonts w:ascii="方正仿宋简体" w:eastAsia="方正仿宋简体" w:hAnsi="文星仿宋" w:cs="方正仿宋简体" w:hint="eastAsia"/>
          <w:b/>
          <w:sz w:val="32"/>
          <w:szCs w:val="32"/>
        </w:rPr>
        <w:t>资金、空气质量生态补偿资金、地表水环境质量生态补偿资金的初步分配方案。</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市统计局负责</w:t>
      </w:r>
      <w:r w:rsidRPr="005023F8">
        <w:rPr>
          <w:rFonts w:ascii="方正仿宋简体" w:eastAsia="方正仿宋简体" w:hAnsi="文星仿宋" w:cs="方正仿宋简体" w:hint="eastAsia"/>
          <w:b/>
          <w:sz w:val="32"/>
          <w:szCs w:val="32"/>
        </w:rPr>
        <w:t>单位GDP能耗指标的核算</w:t>
      </w:r>
      <w:r>
        <w:rPr>
          <w:rFonts w:ascii="方正仿宋简体" w:eastAsia="方正仿宋简体" w:hAnsi="文星仿宋" w:cs="方正仿宋简体" w:hint="eastAsia"/>
          <w:b/>
          <w:sz w:val="32"/>
          <w:szCs w:val="32"/>
        </w:rPr>
        <w:t>工作。</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市能源局负责单位GDP能耗指标的下达、考核工作，提出节能奖惩资金的初步分配方案。</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sidRPr="005023F8">
        <w:rPr>
          <w:rFonts w:ascii="方正仿宋简体" w:eastAsia="方正仿宋简体" w:hAnsi="文星仿宋" w:cs="方正仿宋简体" w:hint="eastAsia"/>
          <w:b/>
          <w:sz w:val="32"/>
          <w:szCs w:val="32"/>
        </w:rPr>
        <w:t>市财政局负责对市生态环境局、市能源局提出的资金分配方案进行</w:t>
      </w:r>
      <w:r>
        <w:rPr>
          <w:rFonts w:ascii="方正仿宋简体" w:eastAsia="方正仿宋简体" w:hAnsi="文星仿宋" w:cs="方正仿宋简体" w:hint="eastAsia"/>
          <w:b/>
          <w:sz w:val="32"/>
          <w:szCs w:val="32"/>
        </w:rPr>
        <w:t>审核</w:t>
      </w:r>
      <w:r w:rsidRPr="005023F8">
        <w:rPr>
          <w:rFonts w:ascii="方正仿宋简体" w:eastAsia="方正仿宋简体" w:hAnsi="文星仿宋" w:cs="方正仿宋简体" w:hint="eastAsia"/>
          <w:b/>
          <w:sz w:val="32"/>
          <w:szCs w:val="32"/>
        </w:rPr>
        <w:t>，报经市政府同意后下达。</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市审计局负责对济宁市生态文明建设</w:t>
      </w:r>
      <w:proofErr w:type="gramStart"/>
      <w:r>
        <w:rPr>
          <w:rFonts w:ascii="方正仿宋简体" w:eastAsia="方正仿宋简体" w:hAnsi="文星仿宋" w:cs="方正仿宋简体" w:hint="eastAsia"/>
          <w:b/>
          <w:sz w:val="32"/>
          <w:szCs w:val="32"/>
        </w:rPr>
        <w:t>财政奖补资金</w:t>
      </w:r>
      <w:proofErr w:type="gramEnd"/>
      <w:r>
        <w:rPr>
          <w:rFonts w:ascii="方正仿宋简体" w:eastAsia="方正仿宋简体" w:hAnsi="文星仿宋" w:cs="方正仿宋简体" w:hint="eastAsia"/>
          <w:b/>
          <w:sz w:val="32"/>
          <w:szCs w:val="32"/>
        </w:rPr>
        <w:t>进行审计。</w:t>
      </w:r>
    </w:p>
    <w:p w:rsidR="0030778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第二十三条</w:t>
      </w:r>
      <w:r>
        <w:rPr>
          <w:rFonts w:ascii="黑体" w:eastAsia="黑体" w:hAnsi="黑体" w:cs="方正仿宋简体" w:hint="eastAsia"/>
          <w:b/>
          <w:sz w:val="32"/>
          <w:szCs w:val="32"/>
        </w:rPr>
        <w:t xml:space="preserve">  </w:t>
      </w:r>
      <w:r w:rsidRPr="005023F8">
        <w:rPr>
          <w:rFonts w:ascii="方正仿宋简体" w:eastAsia="方正仿宋简体" w:hAnsi="文星仿宋" w:cs="方正仿宋简体" w:hint="eastAsia"/>
          <w:b/>
          <w:sz w:val="32"/>
          <w:szCs w:val="32"/>
        </w:rPr>
        <w:t>发生较大突发环境事件且环境应急响应工作不力、造成较大影响的，扣除考核</w:t>
      </w:r>
      <w:proofErr w:type="gramStart"/>
      <w:r w:rsidRPr="005023F8">
        <w:rPr>
          <w:rFonts w:ascii="方正仿宋简体" w:eastAsia="方正仿宋简体" w:hAnsi="文星仿宋" w:cs="方正仿宋简体" w:hint="eastAsia"/>
          <w:b/>
          <w:sz w:val="32"/>
          <w:szCs w:val="32"/>
        </w:rPr>
        <w:t>年度奖补资金</w:t>
      </w:r>
      <w:proofErr w:type="gramEnd"/>
      <w:r w:rsidRPr="005023F8">
        <w:rPr>
          <w:rFonts w:ascii="方正仿宋简体" w:eastAsia="方正仿宋简体" w:hAnsi="文星仿宋" w:cs="方正仿宋简体" w:hint="eastAsia"/>
          <w:b/>
          <w:sz w:val="32"/>
          <w:szCs w:val="32"/>
        </w:rPr>
        <w:t>的50%；发生重大突发环境事件且环境应急响应工作不力、造成严重影响的</w:t>
      </w:r>
      <w:r>
        <w:rPr>
          <w:rFonts w:ascii="方正仿宋简体" w:eastAsia="方正仿宋简体" w:hAnsi="文星仿宋" w:cs="方正仿宋简体" w:hint="eastAsia"/>
          <w:b/>
          <w:sz w:val="32"/>
          <w:szCs w:val="32"/>
        </w:rPr>
        <w:t>，</w:t>
      </w:r>
      <w:r w:rsidRPr="005023F8">
        <w:rPr>
          <w:rFonts w:ascii="方正仿宋简体" w:eastAsia="方正仿宋简体" w:hAnsi="文星仿宋" w:cs="方正仿宋简体" w:hint="eastAsia"/>
          <w:b/>
          <w:sz w:val="32"/>
          <w:szCs w:val="32"/>
        </w:rPr>
        <w:t>扣除考核年度</w:t>
      </w:r>
      <w:proofErr w:type="gramStart"/>
      <w:r w:rsidRPr="005023F8">
        <w:rPr>
          <w:rFonts w:ascii="方正仿宋简体" w:eastAsia="方正仿宋简体" w:hAnsi="文星仿宋" w:cs="方正仿宋简体" w:hint="eastAsia"/>
          <w:b/>
          <w:sz w:val="32"/>
          <w:szCs w:val="32"/>
        </w:rPr>
        <w:t>全部奖补</w:t>
      </w:r>
      <w:proofErr w:type="gramEnd"/>
      <w:r w:rsidRPr="005023F8">
        <w:rPr>
          <w:rFonts w:ascii="方正仿宋简体" w:eastAsia="方正仿宋简体" w:hAnsi="文星仿宋" w:cs="方正仿宋简体" w:hint="eastAsia"/>
          <w:b/>
          <w:sz w:val="32"/>
          <w:szCs w:val="32"/>
        </w:rPr>
        <w:t>资金。</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 xml:space="preserve">第二十四条 </w:t>
      </w:r>
      <w:r>
        <w:rPr>
          <w:rFonts w:ascii="方正仿宋简体" w:eastAsia="方正仿宋简体" w:hAnsi="文星仿宋" w:cs="方正仿宋简体" w:hint="eastAsia"/>
          <w:b/>
          <w:sz w:val="32"/>
          <w:szCs w:val="32"/>
        </w:rPr>
        <w:t xml:space="preserve"> </w:t>
      </w:r>
      <w:r w:rsidRPr="001C3920">
        <w:rPr>
          <w:rFonts w:ascii="方正仿宋简体" w:eastAsia="方正仿宋简体" w:hAnsi="文星仿宋" w:cs="方正仿宋简体" w:hint="eastAsia"/>
          <w:b/>
          <w:sz w:val="32"/>
          <w:szCs w:val="32"/>
        </w:rPr>
        <w:t>对发现的违纪</w:t>
      </w:r>
      <w:r>
        <w:rPr>
          <w:rFonts w:ascii="方正仿宋简体" w:eastAsia="方正仿宋简体" w:hAnsi="文星仿宋" w:cs="方正仿宋简体" w:hint="eastAsia"/>
          <w:b/>
          <w:sz w:val="32"/>
          <w:szCs w:val="32"/>
        </w:rPr>
        <w:t>违法</w:t>
      </w:r>
      <w:r w:rsidRPr="001C3920">
        <w:rPr>
          <w:rFonts w:ascii="方正仿宋简体" w:eastAsia="方正仿宋简体" w:hAnsi="文星仿宋" w:cs="方正仿宋简体" w:hint="eastAsia"/>
          <w:b/>
          <w:sz w:val="32"/>
          <w:szCs w:val="32"/>
        </w:rPr>
        <w:t>问题，严格</w:t>
      </w:r>
      <w:r>
        <w:rPr>
          <w:rFonts w:ascii="方正仿宋简体" w:eastAsia="方正仿宋简体" w:hAnsi="文星仿宋" w:cs="方正仿宋简体" w:hint="eastAsia"/>
          <w:b/>
          <w:sz w:val="32"/>
          <w:szCs w:val="32"/>
        </w:rPr>
        <w:t>按照有关法律法规</w:t>
      </w:r>
      <w:r w:rsidRPr="001C3920">
        <w:rPr>
          <w:rFonts w:ascii="方正仿宋简体" w:eastAsia="方正仿宋简体" w:hAnsi="文星仿宋" w:cs="方正仿宋简体" w:hint="eastAsia"/>
          <w:b/>
          <w:sz w:val="32"/>
          <w:szCs w:val="32"/>
        </w:rPr>
        <w:t>实施问责，分别追究相关单位和有关责任人的责任</w:t>
      </w:r>
      <w:r>
        <w:rPr>
          <w:rFonts w:ascii="方正仿宋简体" w:eastAsia="方正仿宋简体" w:hAnsi="文星仿宋" w:cs="方正仿宋简体" w:hint="eastAsia"/>
          <w:b/>
          <w:sz w:val="32"/>
          <w:szCs w:val="32"/>
        </w:rPr>
        <w:t>。</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p>
    <w:p w:rsidR="00307788" w:rsidRPr="00307788" w:rsidRDefault="00307788" w:rsidP="00307788">
      <w:pPr>
        <w:spacing w:line="600" w:lineRule="exact"/>
        <w:jc w:val="center"/>
        <w:rPr>
          <w:rFonts w:ascii="方正小标宋简体" w:eastAsia="方正小标宋简体" w:hAnsi="黑体" w:cs="方正仿宋简体"/>
          <w:b/>
          <w:sz w:val="32"/>
          <w:szCs w:val="32"/>
        </w:rPr>
      </w:pPr>
      <w:r w:rsidRPr="00307788">
        <w:rPr>
          <w:rFonts w:ascii="方正小标宋简体" w:eastAsia="方正小标宋简体" w:hAnsi="黑体" w:cs="方正仿宋简体" w:hint="eastAsia"/>
          <w:b/>
          <w:sz w:val="32"/>
          <w:szCs w:val="32"/>
        </w:rPr>
        <w:t>第六章</w:t>
      </w:r>
      <w:r>
        <w:rPr>
          <w:rFonts w:ascii="方正小标宋简体" w:eastAsia="方正小标宋简体" w:hAnsi="黑体" w:cs="方正仿宋简体" w:hint="eastAsia"/>
          <w:b/>
          <w:sz w:val="32"/>
          <w:szCs w:val="32"/>
        </w:rPr>
        <w:t xml:space="preserve"> </w:t>
      </w:r>
      <w:r w:rsidRPr="00307788">
        <w:rPr>
          <w:rFonts w:ascii="方正小标宋简体" w:eastAsia="方正小标宋简体" w:hAnsi="黑体" w:cs="方正仿宋简体" w:hint="eastAsia"/>
          <w:b/>
          <w:sz w:val="32"/>
          <w:szCs w:val="32"/>
        </w:rPr>
        <w:t xml:space="preserve"> 附</w:t>
      </w:r>
      <w:r>
        <w:rPr>
          <w:rFonts w:ascii="方正小标宋简体" w:eastAsia="方正小标宋简体" w:hAnsi="黑体" w:cs="方正仿宋简体" w:hint="eastAsia"/>
          <w:b/>
          <w:sz w:val="32"/>
          <w:szCs w:val="32"/>
        </w:rPr>
        <w:t xml:space="preserve">    </w:t>
      </w:r>
      <w:r w:rsidRPr="00307788">
        <w:rPr>
          <w:rFonts w:ascii="方正小标宋简体" w:eastAsia="方正小标宋简体" w:hAnsi="黑体" w:cs="方正仿宋简体" w:hint="eastAsia"/>
          <w:b/>
          <w:sz w:val="32"/>
          <w:szCs w:val="32"/>
        </w:rPr>
        <w:t>则</w:t>
      </w:r>
    </w:p>
    <w:p w:rsidR="00307788" w:rsidRPr="005023F8" w:rsidRDefault="00307788" w:rsidP="00307788">
      <w:pPr>
        <w:spacing w:line="600" w:lineRule="exact"/>
        <w:rPr>
          <w:rFonts w:ascii="方正仿宋简体" w:eastAsia="方正仿宋简体" w:hAnsi="文星仿宋" w:cs="方正仿宋简体"/>
          <w:b/>
          <w:sz w:val="32"/>
          <w:szCs w:val="32"/>
        </w:rPr>
      </w:pP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r w:rsidRPr="00307788">
        <w:rPr>
          <w:rFonts w:ascii="方正黑体简体" w:eastAsia="方正黑体简体" w:hAnsi="黑体" w:cs="方正仿宋简体" w:hint="eastAsia"/>
          <w:b/>
          <w:sz w:val="32"/>
          <w:szCs w:val="32"/>
        </w:rPr>
        <w:t>第二十五条</w:t>
      </w:r>
      <w:r w:rsidRPr="005023F8">
        <w:rPr>
          <w:rFonts w:ascii="方正仿宋简体" w:eastAsia="方正仿宋简体" w:hAnsi="文星仿宋" w:cs="方正仿宋简体" w:hint="eastAsia"/>
          <w:b/>
          <w:sz w:val="32"/>
          <w:szCs w:val="32"/>
        </w:rPr>
        <w:t xml:space="preserve"> </w:t>
      </w:r>
      <w:r>
        <w:rPr>
          <w:rFonts w:ascii="方正仿宋简体" w:eastAsia="方正仿宋简体" w:hAnsi="文星仿宋" w:cs="方正仿宋简体" w:hint="eastAsia"/>
          <w:b/>
          <w:sz w:val="32"/>
          <w:szCs w:val="32"/>
        </w:rPr>
        <w:t xml:space="preserve"> </w:t>
      </w:r>
      <w:r w:rsidRPr="005023F8">
        <w:rPr>
          <w:rFonts w:ascii="方正仿宋简体" w:eastAsia="方正仿宋简体" w:hAnsi="文星仿宋" w:cs="方正仿宋简体" w:hint="eastAsia"/>
          <w:b/>
          <w:sz w:val="32"/>
          <w:szCs w:val="32"/>
        </w:rPr>
        <w:t>本办法自2021年1月1日起施行，有效期至2023年12月31日。</w:t>
      </w:r>
    </w:p>
    <w:p w:rsidR="00307788" w:rsidRPr="005023F8" w:rsidRDefault="00307788" w:rsidP="00307788">
      <w:pPr>
        <w:spacing w:line="600" w:lineRule="exact"/>
        <w:ind w:firstLineChars="200" w:firstLine="626"/>
        <w:rPr>
          <w:rFonts w:ascii="方正仿宋简体" w:eastAsia="方正仿宋简体" w:hAnsi="文星仿宋" w:cs="方正仿宋简体"/>
          <w:b/>
          <w:sz w:val="32"/>
          <w:szCs w:val="32"/>
        </w:rPr>
      </w:pPr>
    </w:p>
    <w:p w:rsidR="00BE143C" w:rsidRDefault="00BE143C"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3F4998" w:rsidRDefault="003F4998" w:rsidP="00B72815">
      <w:pPr>
        <w:spacing w:line="600" w:lineRule="exact"/>
        <w:ind w:firstLineChars="200" w:firstLine="626"/>
        <w:rPr>
          <w:rFonts w:ascii="方正仿宋简体" w:eastAsia="方正仿宋简体" w:hAnsi="文星仿宋" w:cs="方正仿宋简体"/>
          <w:b/>
          <w:color w:val="FF0000"/>
          <w:sz w:val="32"/>
          <w:szCs w:val="32"/>
        </w:rPr>
      </w:pPr>
    </w:p>
    <w:p w:rsidR="00307788" w:rsidRPr="00B72815" w:rsidRDefault="00307788" w:rsidP="00B72815">
      <w:pPr>
        <w:spacing w:line="600" w:lineRule="exact"/>
        <w:ind w:firstLineChars="200" w:firstLine="626"/>
        <w:rPr>
          <w:rFonts w:ascii="方正仿宋简体" w:eastAsia="方正仿宋简体" w:hAnsi="文星仿宋" w:cs="方正仿宋简体"/>
          <w:b/>
          <w:color w:val="FF0000"/>
          <w:sz w:val="32"/>
          <w:szCs w:val="32"/>
        </w:rPr>
      </w:pPr>
    </w:p>
    <w:p w:rsidR="00AA6630" w:rsidRPr="00B72815" w:rsidRDefault="00AA6630" w:rsidP="00B72815">
      <w:pPr>
        <w:spacing w:line="600" w:lineRule="exact"/>
        <w:ind w:firstLineChars="200" w:firstLine="626"/>
        <w:rPr>
          <w:rFonts w:ascii="方正仿宋简体" w:eastAsia="方正仿宋简体" w:hAnsi="文星仿宋" w:cs="方正仿宋简体"/>
          <w:b/>
          <w:color w:val="FF0000"/>
          <w:sz w:val="32"/>
          <w:szCs w:val="32"/>
        </w:rPr>
      </w:pPr>
    </w:p>
    <w:p w:rsidR="00BE143C" w:rsidRPr="00B72815" w:rsidRDefault="00BE143C" w:rsidP="00B72815">
      <w:pPr>
        <w:spacing w:line="240" w:lineRule="exact"/>
        <w:ind w:firstLineChars="200" w:firstLine="626"/>
        <w:rPr>
          <w:rFonts w:ascii="方正仿宋简体" w:eastAsia="方正仿宋简体" w:hAnsi="文星仿宋" w:cs="方正仿宋简体"/>
          <w:b/>
          <w:color w:val="FF0000"/>
          <w:sz w:val="32"/>
          <w:szCs w:val="32"/>
        </w:rPr>
      </w:pPr>
    </w:p>
    <w:p w:rsidR="00BE143C" w:rsidRDefault="0034455F">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14:anchorId="4D44B832" wp14:editId="605B3878">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0" o:spid="_x0000_s1026" style="position:absolute;left:0;text-align:left;z-index:25060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95pt" to="436.5pt,25.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LGOZvgEAAIEDAAAOAAAAZHJzL2Uyb0RvYy54bWysU8tuGzEMvBfoPwi617t26jZYeJ1DnPQS tAaafACtx64AvSCqXvvvS8mJnbaXIogPMiWSQ3I4u7o5OMv2KqEJvufzWcuZ8iJI44eePz3ef7rm DDN4CTZ41fOjQn6z/vhhNcVOLcIYrFSJEYjHboo9H3OOXdOgGJUDnIWoPDl1SA4yXdPQyAQToTvb LNr2SzOFJGMKQiHS6+bk5OuKr7US+YfWqDKzPafecj1TPXflbNYr6IYEcTTiuQ14QxcOjKeiZ6gN ZGC/kvkHyhmRAgadZyK4JmhthKoz0DTz9q9pfo4QVZ2FyMF4pgnfD1Z8328TM7LnV5x5cLSiB+MV m1dqpogdRdz6bSKiyg3jNpU5Dzq58k8TsEOl83imUx0yE/S4XH6+Wi6JdfHiay6JMWH+poJjxei5 paKVQNg/YKZiFPoSUupYzybS1+JrW/CAlKItZDJdpN7RDzUZgzXy3lhbUjANu1ub2B7K7uuvrJuA /wgrVTaA4ymuuk6qGBXIOy9ZPkZixZN8eenBKcmZVaT2YlX9ZDD2fyKptPXUwYXIYu2CPFZ+6zvt ufb4rMkipNf3mn35cta/AQAA//8DAFBLAwQUAAYACAAAACEALg0uhdwAAAAGAQAADwAAAGRycy9k b3ducmV2LnhtbEyPQU/CQBCF7yb+h82YeJMtGKXUbonREKLhAphwHdqxW+3Olu4C9d87xoMe33uT 977J54Nr1Yn60Hg2MB4loIhLXzVcG3jbLm5SUCEiV9h6JgNfFGBeXF7kmFX+zGs6bWKtpIRDhgZs jF2mdSgtOQwj3xFL9u57h1FkX+uqx7OUu1ZPkuReO2xYFix29GSp/NwcnQF8Xq7jLp28TpsXu/rY Lg5Lmx6Mub4aHh9ARRri3zH84As6FMK090eugmoNyCPRwN14BkrSdHorxv7X0EWu/+MX3wAAAP// AwBQSwECLQAUAAYACAAAACEAtoM4kv4AAADhAQAAEwAAAAAAAAAAAAAAAAAAAAAAW0NvbnRlbnRf VHlwZXNdLnhtbFBLAQItABQABgAIAAAAIQA4/SH/1gAAAJQBAAALAAAAAAAAAAAAAAAAAC8BAABf cmVscy8ucmVsc1BLAQItABQABgAIAAAAIQAfLGOZvgEAAIEDAAAOAAAAAAAAAAAAAAAAAC4CAABk cnMvZTJvRG9jLnhtbFBLAQItABQABgAIAAAAIQAuDS6F3AAAAAYBAAAPAAAAAAAAAAAAAAAAABgE AABkcnMvZG93bnJldi54bWxQSwUGAAAAAAQABADzAAAAIQUAAAAA " strokeweight="1pt"/>
            </w:pict>
          </mc:Fallback>
        </mc:AlternateContent>
      </w:r>
      <w:r w:rsidR="009860F1">
        <w:rPr>
          <w:rFonts w:ascii="方正小标宋简体" w:eastAsia="方正小标宋简体" w:hAnsi="文星黑体" w:cs="方正小标宋简体" w:hint="eastAsia"/>
          <w:b/>
          <w:sz w:val="32"/>
          <w:szCs w:val="32"/>
          <w:lang w:bidi="ar"/>
        </w:rPr>
        <w:t xml:space="preserve">  </w:t>
      </w:r>
    </w:p>
    <w:p w:rsidR="00B76A3C" w:rsidRDefault="009860F1" w:rsidP="0034455F">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sidRPr="0034455F">
        <w:rPr>
          <w:rFonts w:ascii="方正仿宋简体" w:eastAsia="方正仿宋简体" w:hAnsi="文星仿宋" w:cs="方正仿宋简体" w:hint="eastAsia"/>
          <w:b/>
          <w:sz w:val="28"/>
          <w:szCs w:val="28"/>
          <w:lang w:bidi="ar"/>
        </w:rPr>
        <w:t>抄送：</w:t>
      </w:r>
      <w:r w:rsidRPr="0034455F">
        <w:rPr>
          <w:rFonts w:ascii="方正仿宋简体" w:eastAsia="方正仿宋简体" w:hAnsi="方正仿宋简体" w:cs="方正仿宋简体" w:hint="eastAsia"/>
          <w:b/>
          <w:color w:val="000000"/>
          <w:sz w:val="28"/>
          <w:szCs w:val="28"/>
          <w:lang w:bidi="ar"/>
        </w:rPr>
        <w:t>市委各部门，市人大常委会办公室，市政协办公室，</w:t>
      </w:r>
      <w:r w:rsidR="00B76A3C">
        <w:rPr>
          <w:rFonts w:ascii="方正仿宋简体" w:eastAsia="方正仿宋简体" w:hAnsi="方正仿宋简体" w:cs="方正仿宋简体" w:hint="eastAsia"/>
          <w:b/>
          <w:color w:val="000000"/>
          <w:sz w:val="28"/>
          <w:szCs w:val="28"/>
          <w:lang w:bidi="ar"/>
        </w:rPr>
        <w:t>市</w:t>
      </w:r>
      <w:r w:rsidR="00B76A3C">
        <w:rPr>
          <w:rFonts w:ascii="方正仿宋简体" w:eastAsia="方正仿宋简体" w:hAnsi="方正仿宋简体" w:cs="方正仿宋简体"/>
          <w:b/>
          <w:color w:val="000000"/>
          <w:sz w:val="28"/>
          <w:szCs w:val="28"/>
          <w:lang w:bidi="ar"/>
        </w:rPr>
        <w:t>监委</w:t>
      </w:r>
      <w:r w:rsidR="00B76A3C">
        <w:rPr>
          <w:rFonts w:ascii="方正仿宋简体" w:eastAsia="方正仿宋简体" w:hAnsi="方正仿宋简体" w:cs="方正仿宋简体" w:hint="eastAsia"/>
          <w:b/>
          <w:color w:val="000000"/>
          <w:sz w:val="28"/>
          <w:szCs w:val="28"/>
          <w:lang w:bidi="ar"/>
        </w:rPr>
        <w:t>，</w:t>
      </w:r>
    </w:p>
    <w:p w:rsidR="00BE143C" w:rsidRPr="0034455F" w:rsidRDefault="009860F1" w:rsidP="00B76A3C">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sidRPr="0034455F">
        <w:rPr>
          <w:rFonts w:ascii="方正仿宋简体" w:eastAsia="方正仿宋简体" w:hAnsi="方正仿宋简体" w:cs="方正仿宋简体" w:hint="eastAsia"/>
          <w:b/>
          <w:color w:val="000000"/>
          <w:sz w:val="28"/>
          <w:szCs w:val="28"/>
          <w:lang w:bidi="ar"/>
        </w:rPr>
        <w:t>市法院，市检察院，济宁军分区。</w:t>
      </w:r>
    </w:p>
    <w:p w:rsidR="00BE143C" w:rsidRPr="0034455F" w:rsidRDefault="0034455F" w:rsidP="0034455F">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14:anchorId="21BC291E" wp14:editId="4A823B0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2" o:spid="_x0000_s1026" style="position:absolute;left:0;text-align:left;z-index:25270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2.95pt" to="436.5pt,42.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mjOwAEAAIEDAAAOAAAAZHJzL2Uyb0RvYy54bWysU01v2zAMvQ/YfxB0X+x4yzYYcXpo2l2K NsC2H8DowxagL4hanPz7UUqadttlGOaDTInkI/n0tL45OssOKqEJfuDLRcuZ8iJI48eBf/92/+4z Z5jBS7DBq4GfFPKbzds36zn2qgtTsFIlRiAe+zkOfMo59k2DYlIOcBGi8uTUITnItE1jIxPMhO5s 07Xtx2YOScYUhEKk0+3ZyTcVX2sl8pPWqDKzA6fecl1TXfdlbTZr6McEcTLi0gb8QxcOjKeiV6gt ZGA/kvkDyhmRAgadFyK4JmhthKoz0DTL9rdpvk4QVZ2FyMF4pQn/H6x4POwSM3LgHWceHF3Rg/GK LbtCzRyxp4hbv0uXHcZdKnMedXLlTxOwY6XzdKVTHTMTdLhafXi/WhHr4tnXvCTGhPmLCo4VY+CW ilYC4fCAmYpR6HNIqWM9m0lf3ae24AEpRVvIZLpIvaMfazIGa+S9sbakYBr3tzaxA5S7r1+ZiYB/ CStVtoDTOa66zqqYFMg7L1k+RWLFk3x56cEpyZlVpPZiESD0GYz9m0gqbT11UGg9E1msfZCnym89 p3uuPV40WYT0el+zX17O5icAAAD//wMAUEsDBBQABgAIAAAAIQCkxBhs2wAAAAYBAAAPAAAAZHJz L2Rvd25yZXYueG1sTI/BTsMwEETvSPyDtUjcqEMRNIQ4FQJVFYhLWySu23iJA/E6jd02/D2LOMBx ZlYzb8v56Dt1oCG2gQ1cTjJQxHWwLTcGXjeLixxUTMgWu8Bk4IsizKvTkxILG468osM6NUpKOBZo wKXUF1rH2pHHOAk9sWTvYfCYRA6NtgMepdx3epplN9pjy7LgsKcHR/Xneu8N4ONyld7y6fOsfXIv H5vFbunynTHnZ+P9HahEY/o7hh98QYdKmLZhzzaqzoA8kgzk17egJM1nV2Jsfw1dlfo/fvUNAAD/ /wMAUEsBAi0AFAAGAAgAAAAhALaDOJL+AAAA4QEAABMAAAAAAAAAAAAAAAAAAAAAAFtDb250ZW50 X1R5cGVzXS54bWxQSwECLQAUAAYACAAAACEAOP0h/9YAAACUAQAACwAAAAAAAAAAAAAAAAAvAQAA X3JlbHMvLnJlbHNQSwECLQAUAAYACAAAACEAHP5ozsABAACBAwAADgAAAAAAAAAAAAAAAAAuAgAA ZHJzL2Uyb0RvYy54bWxQSwECLQAUAAYACAAAACEApMQYbNsAAAAGAQAADwAAAAAAAAAAAAAAAAAa BAAAZHJzL2Rvd25yZXYueG1sUEsFBgAAAAAEAAQA8wAAACIFAAAAAA== " strokeweight="1pt"/>
            </w:pict>
          </mc:Fallback>
        </mc:AlternateContent>
      </w:r>
      <w:r w:rsidR="009860F1" w:rsidRPr="0034455F">
        <w:rPr>
          <w:rFonts w:eastAsia="方正仿宋简体"/>
          <w:noProof/>
          <w:sz w:val="32"/>
          <w:szCs w:val="32"/>
        </w:rPr>
        <mc:AlternateContent>
          <mc:Choice Requires="wps">
            <w:drawing>
              <wp:anchor distT="0" distB="0" distL="114300" distR="114300" simplePos="0" relativeHeight="251658240" behindDoc="0" locked="0" layoutInCell="1" allowOverlap="1" wp14:anchorId="4B14C344" wp14:editId="7693DE18">
                <wp:simplePos x="0" y="0"/>
                <wp:positionH relativeFrom="column">
                  <wp:posOffset>0</wp:posOffset>
                </wp:positionH>
                <wp:positionV relativeFrom="paragraph">
                  <wp:posOffset>76200</wp:posOffset>
                </wp:positionV>
                <wp:extent cx="5544000"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w:pict>
              <v:line id="Line 11"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36.5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1oSOMvgEAAIEDAAAOAAAAZHJzL2Uyb0RvYy54bWysU01v2zAMvQ/YfxB0b+wE7TYYcXpo2l2K LcC2H8BItC1AXxC1OPn3o5Q03cdlGOaDLInk4+Mjtb4/OisOmMgE38vlopUCvQra+LGX374+3XyQ gjJ4DTZ47OUJSd5v3r5Zz7HDVZiC1ZgEg3jq5tjLKefYNQ2pCR3QIkT0bBxCcpD5mMZGJ5gZ3dlm 1bbvmjkkHVNQSMS327NRbir+MKDKn4eBMAvbS+aW65rqui9rs1lDNyaIk1EXGvAPLBwYz0mvUFvI IL4n8weUMyoFCkNeqOCaMAxGYa2Bq1m2v1XzZYKItRYWh+JVJvp/sOrTYZeE0dw7KTw4btGz8SiW yyLNHKljjwe/S5cTxV0qdR6H5MqfKxDHKufpKices1B8eXd3e9u2rLp6sTWvgTFR/ojBibLppeWk VUA4PFPmZOz64lLyWC9m5rh6X/GAJ2WwkBnaReZOfqzBFKzRT8baEkJp3D/YJA5Qel+/UhMD/+JW smyBprNfNZ2nYkLQj16LfIqsiufxlYWDQy2FRZ72smNA6DIY+zeenNp6ZlBkPQtZdvugT1Xfes99 rhwvM1kG6edzjX59OZsfAAAA//8DAFBLAwQUAAYACAAAACEAU2WwbNsAAAAGAQAADwAAAGRycy9k b3ducmV2LnhtbEyPQUvDQBCF74L/YRnBm900gg0xmyJKKYqXtoLXaTLNpmZn0+y2jf/eEQ/1NMx7 w5vvFfPRdepEQ2g9G5hOElDEla9bbgx8bBZ3GagQkWvsPJOBbwowL6+vCsxrf+YVndaxURLCIUcD NsY+1zpUlhyGie+Jxdv5wWGUdWh0PeBZwl2n0yR50A5blg8We3q2VH2tj84AvixX8TNL32btq33f bxaHpc0OxtzejE+PoCKN8XIMv/iCDqUwbf2R66A6A1IkiprKFDeb3U9Bbf8EXRb6P375AwAA//8D AFBLAQItABQABgAIAAAAIQC2gziS/gAAAOEBAAATAAAAAAAAAAAAAAAAAAAAAABbQ29udGVudF9U eXBlc10ueG1sUEsBAi0AFAAGAAgAAAAhADj9If/WAAAAlAEAAAsAAAAAAAAAAAAAAAAALwEAAF9y ZWxzLy5yZWxzUEsBAi0AFAAGAAgAAAAhAHWhI4y+AQAAgQMAAA4AAAAAAAAAAAAAAAAALgIAAGRy cy9lMm9Eb2MueG1sUEsBAi0AFAAGAAgAAAAhAFNlsGzbAAAABgEAAA8AAAAAAAAAAAAAAAAAGAQA AGRycy9kb3ducmV2LnhtbFBLBQYAAAAABAAEAPMAAAAgBQAAAAA= " strokeweight="1pt"/>
            </w:pict>
          </mc:Fallback>
        </mc:AlternateContent>
      </w:r>
      <w:r w:rsidR="009860F1" w:rsidRPr="0034455F">
        <w:rPr>
          <w:rFonts w:ascii="方正仿宋简体" w:eastAsia="方正仿宋简体" w:hAnsi="文星仿宋" w:cs="方正仿宋简体" w:hint="eastAsia"/>
          <w:b/>
          <w:sz w:val="28"/>
          <w:szCs w:val="28"/>
          <w:lang w:bidi="ar"/>
        </w:rPr>
        <w:t xml:space="preserve">济宁市人民政府办公室                </w:t>
      </w:r>
      <w:r w:rsidRPr="0034455F">
        <w:rPr>
          <w:rFonts w:ascii="方正仿宋简体" w:eastAsia="方正仿宋简体" w:hAnsi="文星仿宋" w:cs="方正仿宋简体" w:hint="eastAsia"/>
          <w:b/>
          <w:sz w:val="28"/>
          <w:szCs w:val="28"/>
          <w:lang w:bidi="ar"/>
        </w:rPr>
        <w:t xml:space="preserve"> </w:t>
      </w:r>
      <w:r w:rsidR="00307788">
        <w:rPr>
          <w:rFonts w:ascii="方正仿宋简体" w:eastAsia="方正仿宋简体" w:hAnsi="文星仿宋" w:cs="方正仿宋简体" w:hint="eastAsia"/>
          <w:b/>
          <w:sz w:val="28"/>
          <w:szCs w:val="28"/>
          <w:lang w:bidi="ar"/>
        </w:rPr>
        <w:t xml:space="preserve"> </w:t>
      </w:r>
      <w:r w:rsidR="009860F1" w:rsidRPr="00AA6630">
        <w:rPr>
          <w:rFonts w:ascii="方正仿宋简体" w:eastAsia="方正仿宋简体" w:hAnsi="文星仿宋" w:cs="方正仿宋简体" w:hint="eastAsia"/>
          <w:b/>
          <w:sz w:val="28"/>
          <w:szCs w:val="28"/>
          <w:lang w:bidi="ar"/>
        </w:rPr>
        <w:t>20</w:t>
      </w:r>
      <w:r w:rsidR="00B76A3C" w:rsidRPr="00AA6630">
        <w:rPr>
          <w:rFonts w:ascii="方正仿宋简体" w:eastAsia="方正仿宋简体" w:hAnsi="文星仿宋" w:cs="方正仿宋简体" w:hint="eastAsia"/>
          <w:b/>
          <w:sz w:val="28"/>
          <w:szCs w:val="28"/>
          <w:lang w:bidi="ar"/>
        </w:rPr>
        <w:t>2</w:t>
      </w:r>
      <w:r w:rsidR="00307788" w:rsidRPr="00AA6630">
        <w:rPr>
          <w:rFonts w:ascii="方正仿宋简体" w:eastAsia="方正仿宋简体" w:hAnsi="文星仿宋" w:cs="方正仿宋简体" w:hint="eastAsia"/>
          <w:b/>
          <w:sz w:val="28"/>
          <w:szCs w:val="28"/>
          <w:lang w:bidi="ar"/>
        </w:rPr>
        <w:t>1</w:t>
      </w:r>
      <w:r w:rsidR="009860F1" w:rsidRPr="00AA6630">
        <w:rPr>
          <w:rFonts w:ascii="方正仿宋简体" w:eastAsia="方正仿宋简体" w:hAnsi="文星仿宋" w:cs="方正仿宋简体" w:hint="eastAsia"/>
          <w:b/>
          <w:sz w:val="28"/>
          <w:szCs w:val="28"/>
          <w:lang w:bidi="ar"/>
        </w:rPr>
        <w:t>年</w:t>
      </w:r>
      <w:r w:rsidR="00307788" w:rsidRPr="00AA6630">
        <w:rPr>
          <w:rFonts w:ascii="方正仿宋简体" w:eastAsia="方正仿宋简体" w:hAnsi="文星仿宋" w:cs="方正仿宋简体" w:hint="eastAsia"/>
          <w:b/>
          <w:sz w:val="28"/>
          <w:szCs w:val="28"/>
          <w:lang w:bidi="ar"/>
        </w:rPr>
        <w:t>4</w:t>
      </w:r>
      <w:r w:rsidR="009860F1" w:rsidRPr="00617BC4">
        <w:rPr>
          <w:rFonts w:ascii="方正仿宋简体" w:eastAsia="方正仿宋简体" w:hAnsi="文星仿宋" w:cs="方正仿宋简体" w:hint="eastAsia"/>
          <w:b/>
          <w:sz w:val="28"/>
          <w:szCs w:val="28"/>
          <w:lang w:bidi="ar"/>
        </w:rPr>
        <w:t>月</w:t>
      </w:r>
      <w:r w:rsidR="00617BC4" w:rsidRPr="00617BC4">
        <w:rPr>
          <w:rFonts w:ascii="方正仿宋简体" w:eastAsia="方正仿宋简体" w:hAnsi="文星仿宋" w:cs="方正仿宋简体" w:hint="eastAsia"/>
          <w:b/>
          <w:sz w:val="28"/>
          <w:szCs w:val="28"/>
          <w:lang w:bidi="ar"/>
        </w:rPr>
        <w:t>15</w:t>
      </w:r>
      <w:r w:rsidR="009860F1" w:rsidRPr="00617BC4">
        <w:rPr>
          <w:rFonts w:ascii="方正仿宋简体" w:eastAsia="方正仿宋简体" w:hAnsi="文星仿宋" w:cs="方正仿宋简体" w:hint="eastAsia"/>
          <w:b/>
          <w:sz w:val="28"/>
          <w:szCs w:val="28"/>
          <w:lang w:bidi="ar"/>
        </w:rPr>
        <w:t>日</w:t>
      </w:r>
      <w:r w:rsidR="009860F1" w:rsidRPr="0034455F">
        <w:rPr>
          <w:rFonts w:ascii="方正仿宋简体" w:eastAsia="方正仿宋简体" w:hAnsi="文星仿宋" w:cs="方正仿宋简体" w:hint="eastAsia"/>
          <w:b/>
          <w:sz w:val="28"/>
          <w:szCs w:val="28"/>
          <w:lang w:bidi="ar"/>
        </w:rPr>
        <w:t>印发</w:t>
      </w:r>
    </w:p>
    <w:sectPr w:rsidR="00BE143C" w:rsidRPr="0034455F" w:rsidSect="0034455F">
      <w:footerReference w:type="even" r:id="rId7"/>
      <w:footerReference w:type="default" r:id="rId8"/>
      <w:pgSz w:w="11906" w:h="16838" w:code="9"/>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3BE" w:rsidRDefault="00F713BE" w:rsidP="0034455F">
      <w:r>
        <w:separator/>
      </w:r>
    </w:p>
  </w:endnote>
  <w:endnote w:type="continuationSeparator" w:id="0">
    <w:p w:rsidR="00F713BE" w:rsidRDefault="00F713BE" w:rsidP="0034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简体">
    <w:panose1 w:val="02010601030101010101"/>
    <w:charset w:val="86"/>
    <w:family w:val="auto"/>
    <w:pitch w:val="variable"/>
    <w:sig w:usb0="00000001"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文星黑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01242"/>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ind w:firstLineChars="100" w:firstLine="180"/>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765DB5" w:rsidRPr="00765DB5">
          <w:rPr>
            <w:rFonts w:asciiTheme="minorEastAsia" w:hAnsiTheme="minorEastAsia"/>
            <w:b/>
            <w:noProof/>
            <w:sz w:val="28"/>
            <w:szCs w:val="28"/>
            <w:lang w:val="zh-CN"/>
          </w:rPr>
          <w:t>-</w:t>
        </w:r>
        <w:r w:rsidR="00765DB5">
          <w:rPr>
            <w:rFonts w:asciiTheme="minorEastAsia" w:hAnsiTheme="minorEastAsia"/>
            <w:b/>
            <w:noProof/>
            <w:sz w:val="28"/>
            <w:szCs w:val="28"/>
          </w:rPr>
          <w:t xml:space="preserve"> 10 -</w:t>
        </w:r>
        <w:r w:rsidRPr="0034455F">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58647"/>
      <w:docPartObj>
        <w:docPartGallery w:val="Page Numbers (Bottom of Page)"/>
        <w:docPartUnique/>
      </w:docPartObj>
    </w:sdtPr>
    <w:sdtEndPr>
      <w:rPr>
        <w:rFonts w:asciiTheme="minorEastAsia" w:hAnsiTheme="minorEastAsia"/>
        <w:b/>
        <w:sz w:val="28"/>
        <w:szCs w:val="28"/>
      </w:rPr>
    </w:sdtEndPr>
    <w:sdtContent>
      <w:p w:rsidR="0034455F" w:rsidRPr="0034455F" w:rsidRDefault="0034455F" w:rsidP="0034455F">
        <w:pPr>
          <w:pStyle w:val="a3"/>
          <w:wordWrap w:val="0"/>
          <w:jc w:val="right"/>
          <w:rPr>
            <w:rFonts w:asciiTheme="minorEastAsia" w:hAnsiTheme="minorEastAsia"/>
            <w:b/>
            <w:sz w:val="28"/>
            <w:szCs w:val="28"/>
          </w:rPr>
        </w:pPr>
        <w:r w:rsidRPr="0034455F">
          <w:rPr>
            <w:rFonts w:asciiTheme="minorEastAsia" w:hAnsiTheme="minorEastAsia"/>
            <w:b/>
            <w:sz w:val="28"/>
            <w:szCs w:val="28"/>
          </w:rPr>
          <w:fldChar w:fldCharType="begin"/>
        </w:r>
        <w:r w:rsidRPr="0034455F">
          <w:rPr>
            <w:rFonts w:asciiTheme="minorEastAsia" w:hAnsiTheme="minorEastAsia"/>
            <w:b/>
            <w:sz w:val="28"/>
            <w:szCs w:val="28"/>
          </w:rPr>
          <w:instrText>PAGE   \* MERGEFORMAT</w:instrText>
        </w:r>
        <w:r w:rsidRPr="0034455F">
          <w:rPr>
            <w:rFonts w:asciiTheme="minorEastAsia" w:hAnsiTheme="minorEastAsia"/>
            <w:b/>
            <w:sz w:val="28"/>
            <w:szCs w:val="28"/>
          </w:rPr>
          <w:fldChar w:fldCharType="separate"/>
        </w:r>
        <w:r w:rsidR="00765DB5" w:rsidRPr="00765DB5">
          <w:rPr>
            <w:rFonts w:asciiTheme="minorEastAsia" w:hAnsiTheme="minorEastAsia"/>
            <w:b/>
            <w:noProof/>
            <w:sz w:val="28"/>
            <w:szCs w:val="28"/>
            <w:lang w:val="zh-CN"/>
          </w:rPr>
          <w:t>-</w:t>
        </w:r>
        <w:r w:rsidR="00765DB5">
          <w:rPr>
            <w:rFonts w:asciiTheme="minorEastAsia" w:hAnsiTheme="minorEastAsia"/>
            <w:b/>
            <w:noProof/>
            <w:sz w:val="28"/>
            <w:szCs w:val="28"/>
          </w:rPr>
          <w:t xml:space="preserve"> 9 -</w:t>
        </w:r>
        <w:r w:rsidRPr="0034455F">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3BE" w:rsidRDefault="00F713BE" w:rsidP="0034455F">
      <w:r>
        <w:separator/>
      </w:r>
    </w:p>
  </w:footnote>
  <w:footnote w:type="continuationSeparator" w:id="0">
    <w:p w:rsidR="00F713BE" w:rsidRDefault="00F713BE" w:rsidP="0034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UL5TgEZGa8I8ELeQpJoz0Q==" w:hash="d55g75+jLK/Lo5mrLAZHjw5YUBFS/LKU0OZiDlWPoxf1Wbc5pCjgeDmequmgTrkKxOz448GioqKNITHzu/W41g=="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256DA4"/>
    <w:rsid w:val="00307788"/>
    <w:rsid w:val="0034455F"/>
    <w:rsid w:val="003F4998"/>
    <w:rsid w:val="00617BC4"/>
    <w:rsid w:val="00647F59"/>
    <w:rsid w:val="00765DB5"/>
    <w:rsid w:val="009860F1"/>
    <w:rsid w:val="00AA6630"/>
    <w:rsid w:val="00B72815"/>
    <w:rsid w:val="00B76A3C"/>
    <w:rsid w:val="00BC178C"/>
    <w:rsid w:val="00BE143C"/>
    <w:rsid w:val="00D205ED"/>
    <w:rsid w:val="00DC51D0"/>
    <w:rsid w:val="00E21B81"/>
    <w:rsid w:val="00EB566B"/>
    <w:rsid w:val="00F713BE"/>
    <w:rsid w:val="3A793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715DA8-8928-4218-9B67-8304853B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C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D7E66"/>
    <w:pPr>
      <w:tabs>
        <w:tab w:val="center" w:pos="4153"/>
        <w:tab w:val="right" w:pos="8306"/>
      </w:tabs>
      <w:snapToGrid w:val="0"/>
      <w:jc w:val="left"/>
    </w:pPr>
    <w:rPr>
      <w:sz w:val="18"/>
      <w:szCs w:val="18"/>
    </w:rPr>
  </w:style>
  <w:style w:type="character" w:customStyle="1" w:styleId="Char1">
    <w:name w:val="页脚 Char1"/>
    <w:basedOn w:val="a0"/>
    <w:link w:val="a3"/>
    <w:uiPriority w:val="99"/>
    <w:rPr>
      <w:rFonts w:ascii="方正仿宋简体" w:eastAsia="方正仿宋简体" w:hAnsi="方正仿宋简体" w:cs="方正仿宋简体" w:hint="eastAsia"/>
      <w:kern w:val="2"/>
      <w:sz w:val="18"/>
      <w:szCs w:val="18"/>
    </w:rPr>
  </w:style>
  <w:style w:type="paragraph" w:styleId="a4">
    <w:name w:val="header"/>
    <w:basedOn w:val="a"/>
    <w:link w:val="Char10"/>
    <w:uiPriority w:val="99"/>
    <w:unhideWhenUsed/>
    <w:rsid w:val="00DD7E66"/>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4"/>
    <w:rsid w:val="0034455F"/>
    <w:rPr>
      <w:rFonts w:asciiTheme="minorHAnsi" w:eastAsiaTheme="minorEastAsia" w:hAnsiTheme="minorHAnsi" w:cstheme="minorBidi"/>
      <w:kern w:val="2"/>
      <w:sz w:val="18"/>
      <w:szCs w:val="18"/>
    </w:rPr>
  </w:style>
  <w:style w:type="character" w:customStyle="1" w:styleId="Char">
    <w:name w:val="页眉 Char"/>
    <w:basedOn w:val="a0"/>
    <w:uiPriority w:val="99"/>
    <w:rsid w:val="00DD7E66"/>
    <w:rPr>
      <w:sz w:val="18"/>
      <w:szCs w:val="18"/>
    </w:rPr>
  </w:style>
  <w:style w:type="character" w:customStyle="1" w:styleId="Char0">
    <w:name w:val="页脚 Char"/>
    <w:basedOn w:val="a0"/>
    <w:uiPriority w:val="99"/>
    <w:rsid w:val="00DD7E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4915</Words>
  <Characters>460</Characters>
  <Application>Microsoft Office Word</Application>
  <DocSecurity>0</DocSecurity>
  <Lines>3</Lines>
  <Paragraphs>10</Paragraphs>
  <ScaleCrop>false</ScaleCrop>
  <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2019-12-19T02:46:00Z</dcterms:created>
  <dc:creator>nizy</dc:creator>
  <cp:lastModifiedBy>印刷所排版</cp:lastModifiedBy>
  <cp:lastPrinted>2021-04-13T06:20:00Z</cp:lastPrinted>
  <dcterms:modified xsi:type="dcterms:W3CDTF">2021-04-20T01:04:00Z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