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小标宋简体" w:hAnsi="方正小标宋简体" w:eastAsia="方正小标宋简体" w:cs="方正小标宋简体"/>
          <w:sz w:val="44"/>
          <w:szCs w:val="44"/>
        </w:rPr>
      </w:pPr>
    </w:p>
    <w:tbl>
      <w:tblPr>
        <w:tblStyle w:val="7"/>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338"/>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7338" w:type="dxa"/>
            <w:vAlign w:val="center"/>
          </w:tcPr>
          <w:p>
            <w:pPr>
              <w:jc w:val="distribute"/>
              <w:rPr>
                <w:rFonts w:hint="eastAsia" w:ascii="方正小标宋简体" w:hAnsi="方正小标宋简体" w:eastAsia="方正小标宋简体" w:cs="方正小标宋简体"/>
                <w:color w:val="FF0000"/>
                <w:sz w:val="58"/>
                <w:szCs w:val="58"/>
                <w:lang w:val="en-US" w:eastAsia="zh-CN"/>
              </w:rPr>
            </w:pPr>
            <w:r>
              <w:rPr>
                <w:rFonts w:hint="eastAsia" w:ascii="方正小标宋简体" w:hAnsi="方正小标宋简体" w:eastAsia="方正小标宋简体" w:cs="方正小标宋简体"/>
                <w:color w:val="FF0000"/>
                <w:sz w:val="58"/>
                <w:szCs w:val="58"/>
                <w:lang w:val="en-US" w:eastAsia="zh-CN"/>
              </w:rPr>
              <w:t>济宁市自然资源和规划局</w:t>
            </w:r>
          </w:p>
        </w:tc>
        <w:tc>
          <w:tcPr>
            <w:tcW w:w="18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color w:val="FF0000"/>
                <w:sz w:val="56"/>
                <w:szCs w:val="56"/>
                <w:lang w:val="en-US" w:eastAsia="zh-CN"/>
              </w:rPr>
            </w:pPr>
          </w:p>
          <w:p>
            <w:pPr>
              <w:jc w:val="center"/>
              <w:rPr>
                <w:rFonts w:hint="eastAsia" w:ascii="方正小标宋简体" w:hAnsi="方正小标宋简体" w:eastAsia="方正小标宋简体" w:cs="方正小标宋简体"/>
                <w:color w:val="FF0000"/>
                <w:sz w:val="56"/>
                <w:szCs w:val="56"/>
                <w:lang w:val="en-US" w:eastAsia="zh-CN"/>
              </w:rPr>
            </w:pPr>
            <w:r>
              <w:rPr>
                <w:rFonts w:hint="eastAsia" w:ascii="方正小标宋简体" w:hAnsi="方正小标宋简体" w:eastAsia="方正小标宋简体" w:cs="方正小标宋简体"/>
                <w:color w:val="FF0000"/>
                <w:sz w:val="66"/>
                <w:szCs w:val="66"/>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7338" w:type="dxa"/>
            <w:vAlign w:val="center"/>
          </w:tcPr>
          <w:p>
            <w:pPr>
              <w:jc w:val="distribute"/>
              <w:rPr>
                <w:rFonts w:hint="eastAsia" w:ascii="方正小标宋简体" w:hAnsi="方正小标宋简体" w:eastAsia="方正小标宋简体" w:cs="方正小标宋简体"/>
                <w:color w:val="FF0000"/>
                <w:sz w:val="58"/>
                <w:szCs w:val="58"/>
                <w:lang w:val="en-US" w:eastAsia="zh-CN"/>
              </w:rPr>
            </w:pPr>
            <w:r>
              <w:rPr>
                <w:rFonts w:hint="eastAsia" w:ascii="方正小标宋简体" w:hAnsi="方正小标宋简体" w:eastAsia="方正小标宋简体" w:cs="方正小标宋简体"/>
                <w:color w:val="FF0000"/>
                <w:sz w:val="58"/>
                <w:szCs w:val="58"/>
                <w:lang w:val="en-US" w:eastAsia="zh-CN"/>
              </w:rPr>
              <w:t>济宁市财政局</w:t>
            </w:r>
          </w:p>
        </w:tc>
        <w:tc>
          <w:tcPr>
            <w:tcW w:w="1853" w:type="dxa"/>
            <w:vMerge w:val="continue"/>
            <w:vAlign w:val="center"/>
          </w:tcPr>
          <w:p>
            <w:pPr>
              <w:jc w:val="distribute"/>
              <w:rPr>
                <w:rFonts w:hint="eastAsia" w:ascii="方正小标宋简体" w:hAnsi="方正小标宋简体" w:eastAsia="方正小标宋简体" w:cs="方正小标宋简体"/>
                <w:color w:val="FF0000"/>
                <w:sz w:val="56"/>
                <w:szCs w:val="5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7338" w:type="dxa"/>
            <w:vAlign w:val="center"/>
          </w:tcPr>
          <w:p>
            <w:pPr>
              <w:jc w:val="distribute"/>
              <w:rPr>
                <w:rFonts w:hint="eastAsia" w:ascii="方正小标宋简体" w:hAnsi="方正小标宋简体" w:eastAsia="方正小标宋简体" w:cs="方正小标宋简体"/>
                <w:color w:val="FF0000"/>
                <w:sz w:val="58"/>
                <w:szCs w:val="58"/>
                <w:lang w:val="en-US" w:eastAsia="zh-CN"/>
              </w:rPr>
            </w:pPr>
            <w:r>
              <w:rPr>
                <w:rFonts w:hint="eastAsia" w:ascii="方正小标宋简体" w:hAnsi="方正小标宋简体" w:eastAsia="方正小标宋简体" w:cs="方正小标宋简体"/>
                <w:color w:val="FF0000"/>
                <w:sz w:val="58"/>
                <w:szCs w:val="58"/>
                <w:lang w:val="en-US" w:eastAsia="zh-CN"/>
              </w:rPr>
              <w:t>济宁市农业农村局</w:t>
            </w:r>
          </w:p>
        </w:tc>
        <w:tc>
          <w:tcPr>
            <w:tcW w:w="1853" w:type="dxa"/>
            <w:vMerge w:val="continue"/>
            <w:vAlign w:val="center"/>
          </w:tcPr>
          <w:p>
            <w:pPr>
              <w:jc w:val="distribute"/>
              <w:rPr>
                <w:rFonts w:hint="eastAsia" w:ascii="方正小标宋简体" w:hAnsi="方正小标宋简体" w:eastAsia="方正小标宋简体" w:cs="方正小标宋简体"/>
                <w:color w:val="FF0000"/>
                <w:sz w:val="56"/>
                <w:szCs w:val="56"/>
              </w:rPr>
            </w:pP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黑体" w:eastAsia="方正仿宋简体" w:cs="黑体"/>
          <w:kern w:val="0"/>
          <w:sz w:val="32"/>
          <w:szCs w:val="32"/>
          <w:lang w:val="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仿宋简体" w:hAnsi="黑体" w:eastAsia="方正仿宋简体" w:cs="黑体"/>
          <w:kern w:val="0"/>
          <w:sz w:val="32"/>
          <w:szCs w:val="32"/>
          <w:lang w:val="zh-CN"/>
        </w:rPr>
        <w:t>济自资规发〔2022〕</w:t>
      </w:r>
      <w:r>
        <w:rPr>
          <w:rFonts w:hint="eastAsia" w:ascii="方正仿宋简体" w:hAnsi="黑体" w:eastAsia="方正仿宋简体" w:cs="黑体"/>
          <w:kern w:val="0"/>
          <w:sz w:val="32"/>
          <w:szCs w:val="32"/>
          <w:lang w:val="en-US" w:eastAsia="zh-CN"/>
        </w:rPr>
        <w:t>43</w:t>
      </w:r>
      <w:r>
        <w:rPr>
          <w:rFonts w:hint="eastAsia" w:ascii="方正仿宋简体" w:hAnsi="黑体" w:eastAsia="方正仿宋简体" w:cs="黑体"/>
          <w:kern w:val="0"/>
          <w:sz w:val="32"/>
          <w:szCs w:val="32"/>
          <w:lang w:val="zh-CN"/>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bookmarkStart w:id="1" w:name="_GoBack"/>
      <w:bookmarkEnd w:id="1"/>
      <w:r>
        <w:rPr>
          <w:sz w:val="44"/>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56515</wp:posOffset>
                </wp:positionV>
                <wp:extent cx="5807075" cy="635"/>
                <wp:effectExtent l="0" t="0" r="0" b="0"/>
                <wp:wrapNone/>
                <wp:docPr id="7" name="直线 14"/>
                <wp:cNvGraphicFramePr/>
                <a:graphic xmlns:a="http://schemas.openxmlformats.org/drawingml/2006/main">
                  <a:graphicData uri="http://schemas.microsoft.com/office/word/2010/wordprocessingShape">
                    <wps:wsp>
                      <wps:cNvSpPr/>
                      <wps:spPr>
                        <a:xfrm>
                          <a:off x="949325" y="3630295"/>
                          <a:ext cx="580707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5.35pt;margin-top:4.45pt;height:0.05pt;width:457.25pt;z-index:251661312;mso-width-relative:page;mso-height-relative:page;" filled="f" stroked="t" coordsize="21600,21600" o:gfxdata="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cLrGTWAAAABwEAAA8A&#10;AAAAAAAAAQAgAAAAIgAAAGRycy9kb3ducmV2LnhtbFBLAQIUABQAAAAIAIdO4kCytrth4AEAAJsD&#10;AAAOAAAAAAAAAAEAIAAAACUBAABkcnMvZTJvRG9jLnhtbFBLBQYAAAAABgAGAFkBAAB3BQ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关于进一步严格补充耕地项目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管理工作的通知</w:t>
      </w:r>
    </w:p>
    <w:p>
      <w:pPr>
        <w:spacing w:line="560" w:lineRule="exact"/>
        <w:rPr>
          <w:rFonts w:hint="eastAsia" w:ascii="方正仿宋简体" w:hAnsi="方正仿宋简体" w:eastAsia="方正仿宋简体" w:cs="方正仿宋简体"/>
          <w:sz w:val="32"/>
          <w:szCs w:val="32"/>
        </w:rPr>
      </w:pPr>
    </w:p>
    <w:p>
      <w:pPr>
        <w:spacing w:line="54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各县（市、区）自然资源和规划、财政、农业农村主管部门：</w:t>
      </w:r>
    </w:p>
    <w:p>
      <w:pPr>
        <w:adjustRightInd w:val="0"/>
        <w:snapToGrid w:val="0"/>
        <w:spacing w:line="54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落实最严格的耕地保护制度，进一步规范我市补充耕地项目管理，按照《山东省土地整治条例》《山东省自然资源厅、山东省财政厅关于规范和改进耕地占补平衡管理工作的通知》（鲁自然资规〔2019〕5号）《山东省自然资源厅、山东省农业农村厅关于贯彻自然资发〔2021〕166号文件严格耕地用途管制的实施意见》（</w:t>
      </w:r>
      <w:bookmarkStart w:id="0" w:name="wenhao"/>
      <w:r>
        <w:rPr>
          <w:rFonts w:hint="eastAsia" w:ascii="方正仿宋简体" w:hAnsi="方正仿宋简体" w:eastAsia="方正仿宋简体" w:cs="方正仿宋简体"/>
          <w:sz w:val="32"/>
          <w:szCs w:val="32"/>
        </w:rPr>
        <w:t>鲁自然资字〔2022〕77号</w:t>
      </w:r>
      <w:bookmarkEnd w:id="0"/>
      <w:r>
        <w:rPr>
          <w:rFonts w:hint="eastAsia" w:ascii="方正仿宋简体" w:hAnsi="方正仿宋简体" w:eastAsia="方正仿宋简体" w:cs="方正仿宋简体"/>
          <w:sz w:val="32"/>
          <w:szCs w:val="32"/>
        </w:rPr>
        <w:t>）等文件要求，结合实际，现就有关要求通知如下：</w:t>
      </w:r>
    </w:p>
    <w:p>
      <w:pPr>
        <w:numPr>
          <w:ilvl w:val="0"/>
          <w:numId w:val="1"/>
        </w:numPr>
        <w:spacing w:line="540" w:lineRule="exact"/>
        <w:ind w:firstLine="640" w:firstLineChars="200"/>
        <w:rPr>
          <w:rFonts w:hint="eastAsia" w:ascii="方正黑体简体" w:hAnsi="仿宋" w:eastAsia="方正黑体简体" w:cs="仿宋"/>
          <w:bCs/>
          <w:sz w:val="32"/>
          <w:szCs w:val="32"/>
        </w:rPr>
      </w:pPr>
      <w:r>
        <w:rPr>
          <w:rFonts w:hint="eastAsia" w:ascii="方正黑体简体" w:hAnsi="方正黑体简体" w:eastAsia="方正黑体简体" w:cs="方正黑体简体"/>
          <w:kern w:val="0"/>
          <w:sz w:val="32"/>
          <w:szCs w:val="32"/>
          <w:shd w:val="clear" w:color="auto" w:fill="FFFFFF"/>
          <w:lang w:bidi="ar"/>
        </w:rPr>
        <w:t>编制补充耕地项目年度实施计划</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（一）摸清后备资源。</w:t>
      </w:r>
      <w:r>
        <w:rPr>
          <w:rFonts w:hint="eastAsia" w:ascii="方正仿宋简体" w:hAnsi="方正仿宋简体" w:eastAsia="方正仿宋简体" w:cs="方正仿宋简体"/>
          <w:sz w:val="32"/>
          <w:szCs w:val="32"/>
        </w:rPr>
        <w:t>结合全国第三次国土调查和最新年度国土变更调查成果，开展耕地后备资源调查评价，通过定量、定位、定性的调查，全面查清耕地后备资源的面积、地类、分布、开发难易程度等情况，摸清耕地后备资源状况，建立全市耕地后备资源数据库。</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（二）明确选址原则。</w:t>
      </w:r>
      <w:r>
        <w:rPr>
          <w:rFonts w:hint="eastAsia" w:ascii="方正仿宋简体" w:hAnsi="方正仿宋简体" w:eastAsia="方正仿宋简体" w:cs="方正仿宋简体"/>
          <w:sz w:val="32"/>
          <w:szCs w:val="32"/>
        </w:rPr>
        <w:t>补充耕地项目选址要符合现行土地利用总体规划、村镇规划、土地整治规划和其他相关规划，纳入国土空间规划。严禁不顾生态环境盲目垦造耕地，禁止在生态保护红线、各类自然保护地、一级水源地、25度以上陡坡地、河道湖库区、林区及石漠化地等不宜耕种区域及法律法规禁止的其他区域整治开发或恢复耕地。“三调”和最新年度国土变更调查为耕地的地块，不得立项作为占补平衡新增耕地。</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原则上不得与矿产资源开采区重叠，确有必要的，需提供相应的书面说明材料。禁止以土地整治项目的名义开采矿产资源、毁坏森林、围湖造田、围垦河道。</w:t>
      </w:r>
    </w:p>
    <w:p>
      <w:pPr>
        <w:spacing w:line="540" w:lineRule="exact"/>
        <w:ind w:firstLine="640" w:firstLineChars="200"/>
        <w:rPr>
          <w:rFonts w:hint="eastAsia" w:ascii="方正仿宋简体" w:hAnsi="仿宋" w:eastAsia="方正仿宋简体" w:cs="仿宋"/>
          <w:sz w:val="32"/>
          <w:szCs w:val="32"/>
        </w:rPr>
      </w:pPr>
      <w:r>
        <w:rPr>
          <w:rFonts w:hint="eastAsia" w:ascii="方正楷体简体" w:hAnsi="方正楷体简体" w:eastAsia="方正楷体简体" w:cs="方正楷体简体"/>
          <w:bCs/>
          <w:sz w:val="32"/>
          <w:szCs w:val="32"/>
        </w:rPr>
        <w:t>（三）编制年度实施计划。</w:t>
      </w:r>
      <w:r>
        <w:rPr>
          <w:rFonts w:hint="eastAsia" w:ascii="方正仿宋简体" w:hAnsi="仿宋" w:eastAsia="方正仿宋简体" w:cs="仿宋"/>
          <w:sz w:val="32"/>
          <w:szCs w:val="32"/>
        </w:rPr>
        <w:t>结合当地耕地后备资源情况，统筹考虑辖区内补充耕地需求、群众意愿、生态安全等因素，</w:t>
      </w:r>
      <w:r>
        <w:rPr>
          <w:rFonts w:hint="eastAsia" w:ascii="方正仿宋简体" w:hAnsi="方正仿宋简体" w:eastAsia="方正仿宋简体" w:cs="方正仿宋简体"/>
          <w:kern w:val="0"/>
          <w:sz w:val="32"/>
          <w:szCs w:val="32"/>
          <w:shd w:val="clear" w:color="auto" w:fill="FFFFFF"/>
          <w:lang w:bidi="ar"/>
        </w:rPr>
        <w:t>科学编制补充耕地项目年度计划（见附件1），确定补充耕地项目，明确资金来源和投资规模。补充耕地项目年度计划于每年1月31日前上报市级备案。年度计划确定后不得擅自修改、调整，未纳入年度计划的，市级不予组织项目规划设计和预算方案的论证。</w:t>
      </w:r>
    </w:p>
    <w:p>
      <w:pPr>
        <w:spacing w:line="54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二、规范补充耕地项目立项</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（一）根据国家和省有关规定，确定项目承担单位，具体负责项目的组织实施。</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二）项目承担单位根据年度补充耕地计划，编制可行性研究报告，征求项目所在地的乡镇政府（街道办事处）、村（居）民委员会的意见，提供项目涉及权属单位的村（居）民代表及相关权利人意见，做好签字捺印等书面材料和照片、影像等资料的收集整理和归档工作。</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三）县级自然资源和规划主管部门相关科室会审，会审通过后组织财政、林业、环保、水利、农业等方面的专家对可行性研究报告进行论证并批复。项目可行性研究报告批复后1年内未实施的，可行性研究报告自动作废。</w:t>
      </w:r>
    </w:p>
    <w:p>
      <w:pPr>
        <w:pStyle w:val="2"/>
        <w:spacing w:after="0" w:line="540" w:lineRule="exact"/>
        <w:ind w:firstLine="640" w:firstLineChars="200"/>
        <w:rPr>
          <w:rFonts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四）补充耕地项目立项前，要利用年度国土变更调查成果和分辨率优于0.2米的高清正射影像图，加强对计划新增耕地地块情况的核实把关，确保地块现状为非耕地。对于实地地块细碎的，要按照自然资办发〔2022〕36号文件要求，制作立项阶段土地利用现状图。结合影像审查和实地踏勘情况，形成立项前计划新增耕地地块情况的审查说明。</w:t>
      </w:r>
    </w:p>
    <w:p>
      <w:pPr>
        <w:pStyle w:val="2"/>
        <w:spacing w:after="0" w:line="540" w:lineRule="exact"/>
        <w:ind w:firstLine="640" w:firstLineChars="200"/>
      </w:pPr>
      <w:r>
        <w:rPr>
          <w:rFonts w:hint="eastAsia" w:ascii="方正仿宋简体" w:hAnsi="方正仿宋简体" w:eastAsia="方正仿宋简体" w:cs="方正仿宋简体"/>
          <w:kern w:val="0"/>
          <w:sz w:val="32"/>
          <w:szCs w:val="32"/>
          <w:shd w:val="clear" w:color="auto" w:fill="FFFFFF"/>
          <w:lang w:bidi="ar"/>
        </w:rPr>
        <w:t>（五）在拟开垦为耕地的地块项目立项前，县级自然资源和规划部门应通过污染地块信息系统查询相关地块的土壤污染环境质量状况，并记录查询日期和地块的土壤环境质量结果。</w:t>
      </w:r>
    </w:p>
    <w:p>
      <w:pPr>
        <w:spacing w:line="540" w:lineRule="exact"/>
        <w:ind w:firstLine="640" w:firstLineChars="200"/>
        <w:rPr>
          <w:rFonts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（六）县级自然资源和规划主管部门会同财政部门进行项目立项批复，将立项批文抄送农业农村、生态环境部门，提供拟开垦地块范围坐标信息。</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项目承担单位应当采取招标投标方式确定具备相应资质的设计单位编制项目设计与预算，并组织设计单位对补充耕地项目区进行实地踏勘，据实制作项目区勘测定界图。对项目设计涉及的新增耕地应使用“国土调查云”逐地块拍照，每个地块照片不少于4张，全面如实反映实施前现状，并制作word版影像图集（见附件2）。</w:t>
      </w:r>
    </w:p>
    <w:p>
      <w:pPr>
        <w:spacing w:line="540" w:lineRule="exact"/>
        <w:ind w:firstLine="640" w:firstLineChars="200"/>
        <w:rPr>
          <w:rFonts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规划设计新增耕地质量和各类配套设施建设标准，应符合《山东省土地整治工程建设标准》（</w:t>
      </w:r>
      <w:r>
        <w:rPr>
          <w:rFonts w:hint="eastAsia" w:ascii="方正仿宋简体" w:hAnsi="方正仿宋简体" w:eastAsia="方正仿宋简体" w:cs="方正仿宋简体"/>
          <w:kern w:val="0"/>
          <w:sz w:val="32"/>
          <w:szCs w:val="32"/>
          <w:shd w:val="clear" w:color="auto" w:fill="FFFFFF"/>
          <w:lang w:bidi="ar"/>
        </w:rPr>
        <w:fldChar w:fldCharType="begin"/>
      </w:r>
      <w:r>
        <w:rPr>
          <w:rFonts w:hint="eastAsia" w:ascii="方正仿宋简体" w:hAnsi="方正仿宋简体" w:eastAsia="方正仿宋简体" w:cs="方正仿宋简体"/>
          <w:kern w:val="0"/>
          <w:sz w:val="32"/>
          <w:szCs w:val="32"/>
          <w:shd w:val="clear" w:color="auto" w:fill="FFFFFF"/>
          <w:lang w:bidi="ar"/>
        </w:rPr>
        <w:instrText xml:space="preserve"> HYPERLINK "http://www.jianbiaoku.com/webarbs/book/136187/3965461.shtml" \t "http://www.jianbiaoku.com/webarbs/book/136187/_self" </w:instrText>
      </w:r>
      <w:r>
        <w:rPr>
          <w:rFonts w:hint="eastAsia" w:ascii="方正仿宋简体" w:hAnsi="方正仿宋简体" w:eastAsia="方正仿宋简体" w:cs="方正仿宋简体"/>
          <w:kern w:val="0"/>
          <w:sz w:val="32"/>
          <w:szCs w:val="32"/>
          <w:shd w:val="clear" w:color="auto" w:fill="FFFFFF"/>
          <w:lang w:bidi="ar"/>
        </w:rPr>
        <w:fldChar w:fldCharType="separate"/>
      </w:r>
      <w:r>
        <w:rPr>
          <w:rFonts w:hint="eastAsia" w:ascii="方正仿宋简体" w:hAnsi="方正仿宋简体" w:eastAsia="方正仿宋简体" w:cs="方正仿宋简体"/>
          <w:kern w:val="0"/>
          <w:sz w:val="32"/>
          <w:szCs w:val="32"/>
          <w:shd w:val="clear" w:color="auto" w:fill="FFFFFF"/>
          <w:lang w:bidi="ar"/>
        </w:rPr>
        <w:t>DB37/T2840-2016</w:t>
      </w:r>
      <w:r>
        <w:rPr>
          <w:rFonts w:hint="eastAsia" w:ascii="方正仿宋简体" w:hAnsi="方正仿宋简体" w:eastAsia="方正仿宋简体" w:cs="方正仿宋简体"/>
          <w:kern w:val="0"/>
          <w:sz w:val="32"/>
          <w:szCs w:val="32"/>
          <w:shd w:val="clear" w:color="auto" w:fill="FFFFFF"/>
          <w:lang w:bidi="ar"/>
        </w:rPr>
        <w:fldChar w:fldCharType="end"/>
      </w:r>
      <w:r>
        <w:rPr>
          <w:rFonts w:hint="eastAsia" w:ascii="方正仿宋简体" w:hAnsi="方正仿宋简体" w:eastAsia="方正仿宋简体" w:cs="方正仿宋简体"/>
          <w:kern w:val="0"/>
          <w:sz w:val="32"/>
          <w:szCs w:val="32"/>
          <w:shd w:val="clear" w:color="auto" w:fill="FFFFFF"/>
          <w:lang w:bidi="ar"/>
        </w:rPr>
        <w:t>）等相关规程的要求。新增耕地田块高程应与周边现状耕地保持一致，田面内部高程控制在±5cm以内，周边灌排设施完善，并与现状耕地连片；新增耕地的土体厚度不低于50cm，耕作层熟土层厚度不低于25cm，需进行客土回填的，客土质量应符合GB15618的要求；种植方式应符合当地传统种植模式，确需改变的，应有充分的理由；涉及村边或田块内坑塘整治的，要充分论证周边排涝需求。</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项目设计与预算方案编制完成后，应充分征求项目所在地乡（镇）人民政府、街道办事处及村（居）民委员会、村（居）民代表和相关土地权利人的意见，并留存书面证明材料。</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shd w:val="clear" w:color="auto" w:fill="FFFFFF"/>
          <w:lang w:bidi="ar"/>
        </w:rPr>
        <w:t>（七）</w:t>
      </w:r>
      <w:r>
        <w:rPr>
          <w:rFonts w:hint="eastAsia" w:ascii="方正仿宋简体" w:hAnsi="仿宋" w:eastAsia="方正仿宋简体" w:cs="仿宋"/>
          <w:sz w:val="32"/>
          <w:szCs w:val="32"/>
        </w:rPr>
        <w:t>项目规划设计与预算方案编制完成后，由县级自然资源和规划主管部门</w:t>
      </w:r>
      <w:r>
        <w:rPr>
          <w:rFonts w:hint="eastAsia" w:ascii="方正仿宋简体" w:hAnsi="方正仿宋简体" w:eastAsia="方正仿宋简体" w:cs="方正仿宋简体"/>
          <w:kern w:val="0"/>
          <w:sz w:val="32"/>
          <w:szCs w:val="32"/>
          <w:shd w:val="clear" w:color="auto" w:fill="FFFFFF"/>
          <w:lang w:bidi="ar"/>
        </w:rPr>
        <w:t>组织财政、林业、环保、水利、农业等方面专家</w:t>
      </w:r>
      <w:r>
        <w:rPr>
          <w:rFonts w:hint="eastAsia" w:ascii="方正仿宋简体" w:hAnsi="仿宋" w:eastAsia="方正仿宋简体" w:cs="仿宋"/>
          <w:sz w:val="32"/>
          <w:szCs w:val="32"/>
        </w:rPr>
        <w:t>对项目设计与预算方案进行初审，出具初审意见。</w:t>
      </w:r>
    </w:p>
    <w:p>
      <w:pPr>
        <w:spacing w:line="540" w:lineRule="exact"/>
        <w:ind w:firstLine="640" w:firstLineChars="200"/>
        <w:rPr>
          <w:rFonts w:hint="eastAsia" w:ascii="方正仿宋简体" w:hAnsi="仿宋" w:eastAsia="方正仿宋简体" w:cs="仿宋"/>
          <w:sz w:val="32"/>
          <w:szCs w:val="32"/>
        </w:rPr>
      </w:pPr>
      <w:r>
        <w:rPr>
          <w:rFonts w:hint="eastAsia" w:ascii="方正仿宋简体" w:hAnsi="方正仿宋简体" w:eastAsia="方正仿宋简体" w:cs="方正仿宋简体"/>
          <w:kern w:val="0"/>
          <w:sz w:val="32"/>
          <w:szCs w:val="32"/>
          <w:shd w:val="clear" w:color="auto" w:fill="FFFFFF"/>
          <w:lang w:bidi="ar"/>
        </w:rPr>
        <w:t>（八）市局</w:t>
      </w:r>
      <w:r>
        <w:rPr>
          <w:rFonts w:hint="eastAsia" w:ascii="方正仿宋简体" w:hAnsi="仿宋" w:eastAsia="方正仿宋简体" w:cs="仿宋"/>
          <w:sz w:val="32"/>
          <w:szCs w:val="32"/>
        </w:rPr>
        <w:t>组织</w:t>
      </w:r>
      <w:r>
        <w:rPr>
          <w:rFonts w:hint="eastAsia" w:ascii="方正仿宋简体" w:hAnsi="方正仿宋简体" w:eastAsia="方正仿宋简体" w:cs="方正仿宋简体"/>
          <w:kern w:val="0"/>
          <w:sz w:val="32"/>
          <w:szCs w:val="32"/>
          <w:shd w:val="clear" w:color="auto" w:fill="FFFFFF"/>
          <w:lang w:bidi="ar"/>
        </w:rPr>
        <w:t>财政、林业、环保、水利、农业</w:t>
      </w:r>
      <w:r>
        <w:rPr>
          <w:rFonts w:hint="eastAsia" w:ascii="方正仿宋简体" w:hAnsi="仿宋" w:eastAsia="方正仿宋简体" w:cs="仿宋"/>
          <w:sz w:val="32"/>
          <w:szCs w:val="32"/>
        </w:rPr>
        <w:t>等方面专家，对项目设计与预算方案的可行性和合理性进行评审，出具专家评审意见。</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（九）</w:t>
      </w:r>
      <w:r>
        <w:rPr>
          <w:rFonts w:hint="eastAsia" w:ascii="方正仿宋简体" w:hAnsi="仿宋" w:eastAsia="方正仿宋简体" w:cs="仿宋"/>
          <w:sz w:val="32"/>
          <w:szCs w:val="32"/>
        </w:rPr>
        <w:t>县级自然资源和规划主管部门根据初审意见和市级专家评审意见批复项目设计与预算方案。</w:t>
      </w:r>
      <w:r>
        <w:rPr>
          <w:rFonts w:hint="eastAsia" w:ascii="方正仿宋简体" w:hAnsi="方正仿宋简体" w:eastAsia="方正仿宋简体" w:cs="方正仿宋简体"/>
          <w:kern w:val="0"/>
          <w:sz w:val="32"/>
          <w:szCs w:val="32"/>
          <w:shd w:val="clear" w:color="auto" w:fill="FFFFFF"/>
          <w:lang w:bidi="ar"/>
        </w:rPr>
        <w:t>项目设计与预算方案一经批准，不得擅自变更；确因自然灾害等不可抗力因素需要变更的，应当按照原审批程序报经原批准机关批准。在施工过程中确需对项目设计与预算方案中建设规模、新增耕地面积、投资等进行变更，单项变更数量不超过批复数量10%的，报经原批准机关批准；超过10%的，应重新编制项目设计与预算方案，重新报批。</w:t>
      </w:r>
    </w:p>
    <w:p>
      <w:pPr>
        <w:spacing w:line="54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对于社会投资项目，</w:t>
      </w:r>
      <w:r>
        <w:rPr>
          <w:rFonts w:hint="eastAsia" w:ascii="方正仿宋简体" w:hAnsi="方正仿宋简体" w:eastAsia="方正仿宋简体" w:cs="方正仿宋简体"/>
          <w:kern w:val="0"/>
          <w:sz w:val="32"/>
          <w:szCs w:val="32"/>
          <w:shd w:val="clear" w:color="auto" w:fill="FFFFFF"/>
          <w:lang w:bidi="ar"/>
        </w:rPr>
        <w:t>应当由县级人民政府与投资主体签订合同，</w:t>
      </w:r>
      <w:r>
        <w:rPr>
          <w:rFonts w:hint="eastAsia" w:ascii="方正仿宋简体" w:hAnsi="仿宋" w:eastAsia="方正仿宋简体" w:cs="仿宋"/>
          <w:sz w:val="32"/>
          <w:szCs w:val="32"/>
        </w:rPr>
        <w:t>县级自然资源和规划主管部门按规定程序批复项目设计与预算方案。</w:t>
      </w:r>
    </w:p>
    <w:p>
      <w:pPr>
        <w:spacing w:line="54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三、强化项目实施监管</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补充耕地项目批准实施后，应当依法采取招标投标方式选定具备相应资质的项目施工单位和监理单位，分别签订施工合同和监理合同。项目施工单位应当按照项目设计和施工合同进行施工，不得擅自变更项目建设位置、建设规模、建设标准和建设内容。项目监理单位应当按照项目设计、工程建设标准、施工合同和监理合同，对施工质量、建设工期和建设资金使用等情况依法实施监督。</w:t>
      </w:r>
    </w:p>
    <w:p>
      <w:pPr>
        <w:spacing w:line="540" w:lineRule="exact"/>
        <w:ind w:firstLine="640" w:firstLineChars="200"/>
        <w:rPr>
          <w:rFonts w:hint="eastAsia"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县级自然资源和规划主管部门要加强项目实施的全程管理，强化日常监管，不得将施工监理、面积测量和质量评价等工作交由施工单位自行组织。应采取定期不定期的方式，实地检查督导项目实施进度，及时发现、解决项目实施中存在的问题。对照立项时新增耕地，使用“国土调查云”逐地块拍摄现场施工照片，拍摄位置和角度尽量和立项时拍摄照片保持一致，并制作word版影像图集（见附件2），同时拍摄影像留存。督促指导监理和施工做好监理、施工资料的填写，严禁竣工后补充填写。项目实施进展情况要每月上报市局（见附件3）。</w:t>
      </w:r>
    </w:p>
    <w:p>
      <w:pPr>
        <w:spacing w:line="54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四、严格项目验收</w:t>
      </w:r>
    </w:p>
    <w:p>
      <w:pPr>
        <w:pStyle w:val="9"/>
        <w:tabs>
          <w:tab w:val="left" w:pos="804"/>
        </w:tabs>
        <w:spacing w:line="540" w:lineRule="exact"/>
        <w:ind w:firstLine="640" w:firstLineChars="200"/>
        <w:rPr>
          <w:rFonts w:hint="eastAsia" w:ascii="方正仿宋简体" w:hAnsi="仿宋" w:eastAsia="方正仿宋简体" w:cs="仿宋"/>
          <w:color w:val="auto"/>
          <w:sz w:val="32"/>
          <w:szCs w:val="32"/>
          <w:lang w:eastAsia="zh-CN"/>
        </w:rPr>
      </w:pPr>
      <w:r>
        <w:rPr>
          <w:rFonts w:hint="eastAsia" w:ascii="方正仿宋简体" w:hAnsi="仿宋" w:eastAsia="方正仿宋简体" w:cs="仿宋"/>
          <w:color w:val="auto"/>
          <w:sz w:val="32"/>
          <w:szCs w:val="32"/>
        </w:rPr>
        <w:t>项目竣工验收采取自下而上</w:t>
      </w:r>
      <w:r>
        <w:rPr>
          <w:rFonts w:hint="eastAsia" w:ascii="方正仿宋简体" w:hAnsi="仿宋" w:eastAsia="方正仿宋简体" w:cs="仿宋"/>
          <w:color w:val="auto"/>
          <w:sz w:val="32"/>
          <w:szCs w:val="32"/>
          <w:lang w:eastAsia="zh-CN"/>
        </w:rPr>
        <w:t>、内外业结合</w:t>
      </w:r>
      <w:r>
        <w:rPr>
          <w:rFonts w:hint="eastAsia" w:ascii="方正仿宋简体" w:hAnsi="仿宋" w:eastAsia="方正仿宋简体" w:cs="仿宋"/>
          <w:color w:val="auto"/>
          <w:sz w:val="32"/>
          <w:szCs w:val="32"/>
        </w:rPr>
        <w:t>的方式进行，依据国家有关验收规定，实行分级负责制。</w:t>
      </w:r>
    </w:p>
    <w:p>
      <w:pPr>
        <w:spacing w:line="54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（一）县级初验</w:t>
      </w:r>
    </w:p>
    <w:p>
      <w:pPr>
        <w:spacing w:line="540" w:lineRule="exact"/>
        <w:ind w:firstLine="640" w:firstLineChars="200"/>
        <w:rPr>
          <w:rFonts w:ascii="方正仿宋简体" w:hAnsi="仿宋" w:eastAsia="方正仿宋简体" w:cs="仿宋"/>
          <w:kern w:val="0"/>
          <w:sz w:val="32"/>
          <w:szCs w:val="32"/>
        </w:rPr>
      </w:pPr>
      <w:r>
        <w:rPr>
          <w:rFonts w:hint="eastAsia" w:ascii="方正仿宋简体" w:hAnsi="方正仿宋简体" w:eastAsia="方正仿宋简体" w:cs="方正仿宋简体"/>
          <w:kern w:val="0"/>
          <w:sz w:val="32"/>
          <w:szCs w:val="32"/>
          <w:shd w:val="clear" w:color="auto" w:fill="FFFFFF"/>
          <w:lang w:bidi="ar"/>
        </w:rPr>
        <w:t>项目竣工后，县级自然资源和规划主管部门</w:t>
      </w:r>
      <w:r>
        <w:rPr>
          <w:rFonts w:hint="eastAsia" w:ascii="方正仿宋简体" w:hAnsi="方正仿宋简体" w:eastAsia="方正仿宋简体" w:cs="方正仿宋简体"/>
          <w:sz w:val="32"/>
          <w:szCs w:val="32"/>
        </w:rPr>
        <w:t>要利用分辨率优于0.2米的高清正射影像图，对新增耕地位置、面积和现状地类逐地块进行核实，确保地块现状达到国土变更调查的耕地标准，并结合影像审核和实地核查情况，形成验收时新增耕地地块情况的审查说明。</w:t>
      </w:r>
      <w:r>
        <w:rPr>
          <w:rFonts w:hint="eastAsia" w:ascii="方正仿宋简体" w:hAnsi="方正仿宋简体" w:eastAsia="方正仿宋简体" w:cs="方正仿宋简体"/>
          <w:kern w:val="0"/>
          <w:sz w:val="32"/>
          <w:szCs w:val="32"/>
          <w:shd w:val="clear" w:color="auto" w:fill="FFFFFF"/>
          <w:lang w:bidi="ar"/>
        </w:rPr>
        <w:t>县级自然资源和规划主管部门应当及时组织编制工程结算书和财务决算书，报财政部门审查，审查不合格的限期整改。会同农业农村部门组织开展耕地质量等级评定，未经耕地质量等级评定或者经评定耕地质量等级未达到项目设计质量等级的，不得进行项目竣工验收。及时通知农业农村部门启动土壤污染状况调查，同时抄送县级生态环境和财政部门。对调查结果大于GB15618-2018标准规定的风险管控标准值的地块，治理修复并经重新调查符合标准前，不得作为耕地进行验收。</w:t>
      </w:r>
    </w:p>
    <w:p>
      <w:pPr>
        <w:pStyle w:val="9"/>
        <w:tabs>
          <w:tab w:val="left" w:pos="804"/>
        </w:tabs>
        <w:spacing w:line="540" w:lineRule="exact"/>
        <w:ind w:firstLine="640" w:firstLineChars="200"/>
        <w:rPr>
          <w:rFonts w:ascii="方正仿宋简体" w:hAnsi="仿宋" w:eastAsia="方正仿宋简体" w:cs="仿宋"/>
          <w:color w:val="auto"/>
          <w:kern w:val="0"/>
          <w:sz w:val="32"/>
          <w:szCs w:val="32"/>
          <w:lang w:val="en-US" w:eastAsia="zh-CN"/>
        </w:rPr>
      </w:pPr>
      <w:r>
        <w:rPr>
          <w:rFonts w:hint="eastAsia" w:ascii="方正仿宋简体" w:hAnsi="仿宋" w:eastAsia="方正仿宋简体" w:cs="仿宋"/>
          <w:color w:val="auto"/>
          <w:kern w:val="0"/>
          <w:sz w:val="32"/>
          <w:szCs w:val="32"/>
          <w:lang w:eastAsia="zh-CN"/>
        </w:rPr>
        <w:t>县级自然资源和规划</w:t>
      </w:r>
      <w:r>
        <w:rPr>
          <w:rFonts w:hint="eastAsia" w:ascii="方正仿宋简体" w:hAnsi="仿宋" w:eastAsia="方正仿宋简体" w:cs="仿宋"/>
          <w:color w:val="auto"/>
          <w:kern w:val="0"/>
          <w:sz w:val="32"/>
          <w:szCs w:val="32"/>
          <w:lang w:val="en-US" w:eastAsia="zh-CN"/>
        </w:rPr>
        <w:t>主管部门要</w:t>
      </w:r>
      <w:r>
        <w:rPr>
          <w:rFonts w:hint="eastAsia" w:ascii="方正仿宋简体" w:hAnsi="方正仿宋简体" w:eastAsia="方正仿宋简体" w:cs="方正仿宋简体"/>
          <w:color w:val="auto"/>
          <w:kern w:val="0"/>
          <w:sz w:val="32"/>
          <w:szCs w:val="32"/>
          <w:shd w:val="clear" w:color="auto" w:fill="FFFFFF"/>
          <w:lang w:val="en-US" w:eastAsia="zh-CN" w:bidi="ar"/>
        </w:rPr>
        <w:t>使用“国土调查云”</w:t>
      </w:r>
      <w:r>
        <w:rPr>
          <w:rFonts w:hint="eastAsia" w:ascii="方正仿宋简体" w:hAnsi="仿宋" w:eastAsia="方正仿宋简体" w:cs="仿宋"/>
          <w:color w:val="auto"/>
          <w:kern w:val="0"/>
          <w:sz w:val="32"/>
          <w:szCs w:val="32"/>
          <w:lang w:val="en-US" w:eastAsia="zh-CN"/>
        </w:rPr>
        <w:t>逐地块核实新增耕地数量、质量和工程建设内容，拍摄至少4张能反映新增耕地全貌的照片，</w:t>
      </w:r>
      <w:r>
        <w:rPr>
          <w:rFonts w:hint="eastAsia" w:ascii="方正仿宋简体" w:hAnsi="方正仿宋简体" w:eastAsia="方正仿宋简体" w:cs="方正仿宋简体"/>
          <w:color w:val="auto"/>
          <w:kern w:val="0"/>
          <w:sz w:val="32"/>
          <w:szCs w:val="32"/>
          <w:shd w:val="clear" w:color="auto" w:fill="FFFFFF"/>
          <w:lang w:val="en-US" w:eastAsia="zh-CN" w:bidi="ar"/>
        </w:rPr>
        <w:t>拍摄位置和角度尽量和立项施工时拍摄照片保持一致，并制作word版影像图集（见附件2），组织财政、林业、环保、水利、农业等专家进行初验，并出具初验报告。初</w:t>
      </w:r>
      <w:r>
        <w:rPr>
          <w:rFonts w:hint="eastAsia" w:ascii="方正仿宋简体" w:hAnsi="仿宋" w:eastAsia="方正仿宋简体" w:cs="仿宋"/>
          <w:color w:val="auto"/>
          <w:kern w:val="0"/>
          <w:sz w:val="32"/>
          <w:szCs w:val="32"/>
          <w:lang w:val="en-US" w:eastAsia="zh-CN"/>
        </w:rPr>
        <w:t>验合格后，申请市级验收</w:t>
      </w:r>
      <w:r>
        <w:rPr>
          <w:rFonts w:hint="eastAsia" w:ascii="方正仿宋简体" w:hAnsi="仿宋" w:eastAsia="方正仿宋简体" w:cs="仿宋"/>
          <w:color w:val="auto"/>
          <w:kern w:val="0"/>
          <w:sz w:val="32"/>
          <w:szCs w:val="32"/>
          <w:lang w:eastAsia="zh-CN"/>
        </w:rPr>
        <w:t>。</w:t>
      </w:r>
    </w:p>
    <w:p>
      <w:pPr>
        <w:spacing w:line="54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（二）市级验收</w:t>
      </w:r>
    </w:p>
    <w:p>
      <w:pPr>
        <w:spacing w:line="540" w:lineRule="exact"/>
        <w:ind w:firstLine="640" w:firstLineChars="200"/>
        <w:rPr>
          <w:rFonts w:hint="eastAsia" w:ascii="方正仿宋简体" w:hAnsi="仿宋" w:eastAsia="方正仿宋简体" w:cs="仿宋"/>
          <w:kern w:val="0"/>
          <w:sz w:val="32"/>
          <w:szCs w:val="32"/>
        </w:rPr>
      </w:pPr>
      <w:r>
        <w:rPr>
          <w:rFonts w:hint="eastAsia" w:ascii="方正仿宋简体" w:hAnsi="仿宋" w:eastAsia="方正仿宋简体" w:cs="仿宋"/>
          <w:kern w:val="0"/>
          <w:sz w:val="32"/>
          <w:szCs w:val="32"/>
        </w:rPr>
        <w:t>1.市级内业审查。市局对项目报批材料进行内业技术审查，重点审查项目资料是否规范真实齐全，签字盖章是否符合规定，时间节点是否符合逻辑、是否按照规划设计进行施工等。</w:t>
      </w:r>
    </w:p>
    <w:p>
      <w:pPr>
        <w:spacing w:line="540" w:lineRule="exact"/>
        <w:ind w:firstLine="640" w:firstLineChars="200"/>
        <w:rPr>
          <w:rFonts w:hint="eastAsia" w:ascii="方正仿宋简体" w:hAnsi="仿宋" w:eastAsia="方正仿宋简体" w:cs="仿宋"/>
          <w:kern w:val="0"/>
          <w:sz w:val="32"/>
          <w:szCs w:val="32"/>
        </w:rPr>
      </w:pPr>
      <w:r>
        <w:rPr>
          <w:rFonts w:hint="eastAsia" w:ascii="方正仿宋简体" w:hAnsi="仿宋" w:eastAsia="方正仿宋简体" w:cs="仿宋"/>
          <w:kern w:val="0"/>
          <w:sz w:val="32"/>
          <w:szCs w:val="32"/>
        </w:rPr>
        <w:t>2.市级外业抽查。重点抽查面积较大、影像判读疑似耕地不实和实地照片疑似存在问题的地块，原则上市级外业抽查比例不低于30%。内外业审查后形成市级验收技术审查报告。</w:t>
      </w:r>
    </w:p>
    <w:p>
      <w:pPr>
        <w:spacing w:line="540" w:lineRule="exact"/>
        <w:ind w:firstLine="640" w:firstLineChars="200"/>
        <w:rPr>
          <w:rFonts w:hint="eastAsia" w:ascii="方正仿宋简体" w:hAnsi="仿宋" w:eastAsia="方正仿宋简体" w:cs="仿宋"/>
          <w:kern w:val="0"/>
          <w:sz w:val="32"/>
          <w:szCs w:val="32"/>
        </w:rPr>
      </w:pPr>
      <w:r>
        <w:rPr>
          <w:rFonts w:hint="eastAsia" w:ascii="方正仿宋简体" w:hAnsi="仿宋" w:eastAsia="方正仿宋简体" w:cs="仿宋"/>
          <w:kern w:val="0"/>
          <w:sz w:val="32"/>
          <w:szCs w:val="32"/>
        </w:rPr>
        <w:t>3.召开补充耕地项目市级验收内审会。组织耕保、调查监测、空间规划、林草、自然保护地等相关科室对补充耕地项目进行内审，听取县级自然资源和规划主管部门初验意见，重点审查项目是否符合相关规定，形成市级验收内审意见。</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仿宋" w:eastAsia="方正仿宋简体" w:cs="仿宋"/>
          <w:kern w:val="0"/>
          <w:sz w:val="32"/>
          <w:szCs w:val="32"/>
        </w:rPr>
        <w:t>4.组织市级专家验收。组织财政、林业、环保、水利、农业等方面专家进行验收，</w:t>
      </w:r>
      <w:r>
        <w:rPr>
          <w:rFonts w:hint="eastAsia" w:ascii="方正仿宋简体" w:hAnsi="方正仿宋简体" w:eastAsia="方正仿宋简体" w:cs="方正仿宋简体"/>
          <w:sz w:val="32"/>
          <w:szCs w:val="32"/>
        </w:rPr>
        <w:t>验收采取听取汇报、内业资料检查、外业实地抽查的方式进行，听取县级自然资源和规划主管部门、监理单位、工程结算单位、财务决算单位汇报；检查内业资料正确性、完善性；外业实地抽查部分新增耕地地块、工程设施建设情况，形成专家验收意见。</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仿宋" w:eastAsia="方正仿宋简体" w:cs="仿宋"/>
          <w:kern w:val="0"/>
          <w:sz w:val="32"/>
          <w:szCs w:val="32"/>
        </w:rPr>
        <w:t>市局</w:t>
      </w:r>
      <w:r>
        <w:rPr>
          <w:rFonts w:hint="eastAsia" w:ascii="方正仿宋简体" w:hAnsi="方正仿宋简体" w:eastAsia="方正仿宋简体" w:cs="方正仿宋简体"/>
          <w:sz w:val="32"/>
          <w:szCs w:val="32"/>
        </w:rPr>
        <w:t>根据技术审查报告、验收会审意见和专家验收意见出具项目市级验收意见。</w:t>
      </w:r>
    </w:p>
    <w:p>
      <w:pPr>
        <w:spacing w:line="54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（三）其他说明</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1.竣工验收合格后项目区应设立统一规范的公示牌（见附件4），将补充耕地项目建设单位、设计单位、施工单位、监理单位、项目年度、建设区域、投资规模以及管护主体等信息进行公示，接受社会和群众监督。</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按照《关于“济宁市数字耕地保护平台”启用及历史项目数据补录工作的通知》要求，补充耕地项目要按照项目进度分别在平台内录入“立项、实施、验收”阶段信息；申请市级规划设计与预算评审、市级终验的补充耕地项目，全部通过“平台”线上进行。未在济宁市数字耕地保护平台上完成录入的，市局不予验收审查。</w:t>
      </w:r>
    </w:p>
    <w:p>
      <w:pPr>
        <w:spacing w:line="540" w:lineRule="exact"/>
        <w:ind w:firstLine="640" w:firstLineChars="200"/>
        <w:rPr>
          <w:rFonts w:ascii="仿宋" w:hAnsi="仿宋" w:eastAsia="仿宋" w:cs="仿宋"/>
          <w:sz w:val="32"/>
          <w:szCs w:val="32"/>
        </w:rPr>
      </w:pPr>
      <w:r>
        <w:rPr>
          <w:rFonts w:hint="eastAsia" w:ascii="方正仿宋简体" w:hAnsi="方正仿宋简体" w:eastAsia="方正仿宋简体" w:cs="方正仿宋简体"/>
          <w:sz w:val="32"/>
          <w:szCs w:val="32"/>
        </w:rPr>
        <w:t>3.市级外业核查中发现3个以上图斑或总面积超过10亩以上存在问题的，视为县级验收时未全面核查，暂停市级验收，整改后重新组织市级外业核查；再次发现问题的，全市通报并3个月内暂停市级验收。</w:t>
      </w:r>
    </w:p>
    <w:p>
      <w:pPr>
        <w:spacing w:line="54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五、规范项目备案入库</w:t>
      </w:r>
    </w:p>
    <w:p>
      <w:pPr>
        <w:spacing w:line="54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补充耕地项目申请备案入库时，县级自然资源和规划主管部门要利用年度国土变更调查成果和分辨率优于0.2米的高清正射影像图，对新增耕地位置、面积和现状地类逐地块进行拍照核实，确保地块现状达到国土变更调查的耕地标准（或已纳入年度国土变更调查成果），并结合影像审核和实地核查情况，形成申请备案入库时新增耕地地块情况的审查说明。</w:t>
      </w:r>
    </w:p>
    <w:p>
      <w:pPr>
        <w:pStyle w:val="11"/>
        <w:spacing w:line="540" w:lineRule="exact"/>
        <w:ind w:firstLine="640"/>
        <w:rPr>
          <w:rFonts w:hint="eastAsia" w:ascii="方正仿宋简体" w:hAnsi="仿宋" w:eastAsia="方正仿宋简体" w:cs="仿宋"/>
          <w:sz w:val="32"/>
          <w:szCs w:val="32"/>
        </w:rPr>
      </w:pPr>
      <w:r>
        <w:rPr>
          <w:rFonts w:hint="eastAsia" w:ascii="方正仿宋简体" w:hAnsi="仿宋" w:eastAsia="方正仿宋简体" w:cs="仿宋"/>
          <w:sz w:val="32"/>
          <w:szCs w:val="32"/>
        </w:rPr>
        <w:t>县级自然资源和规划主管部门负责入库备案项目的信息填报工作，并对入库备案的补充耕地数量、质量和水田的真实性、准确性、合法性负责。市局组织开展备案入库项目的核查工作，出具技术核查问题清单，一次性反馈县级自然资源和规划主管部门。问题整改完成后，市局出具审查报告，报省自然资源厅备案入库。</w:t>
      </w:r>
    </w:p>
    <w:p>
      <w:pPr>
        <w:pStyle w:val="11"/>
        <w:spacing w:line="540" w:lineRule="exact"/>
        <w:ind w:firstLine="640"/>
        <w:rPr>
          <w:rFonts w:ascii="方正仿宋简体" w:hAnsi="仿宋" w:eastAsia="方正仿宋简体" w:cs="仿宋"/>
          <w:sz w:val="32"/>
          <w:szCs w:val="32"/>
        </w:rPr>
      </w:pPr>
      <w:r>
        <w:rPr>
          <w:rFonts w:hint="eastAsia" w:ascii="方正仿宋简体" w:hAnsi="仿宋" w:eastAsia="方正仿宋简体" w:cs="仿宋"/>
          <w:sz w:val="32"/>
          <w:szCs w:val="32"/>
        </w:rPr>
        <w:t>项目验收后应在1年内申请备案入库，超过1年未申请备案入库的，需重新组织县级初验，申请市级验收后备案入库。项目备案入库后，县级自然资源和规划主管部门负责及时对新增耕地进行地类变更和质量更新，确保新增耕地</w:t>
      </w:r>
      <w:r>
        <w:rPr>
          <w:rFonts w:hint="eastAsia" w:ascii="仿宋_GB2312" w:hAnsi="仿宋_GB2312" w:eastAsia="仿宋_GB2312" w:cs="仿宋_GB2312"/>
          <w:sz w:val="32"/>
          <w:szCs w:val="32"/>
        </w:rPr>
        <w:t>在当年年底纳入年度国土变更调查，完成耕地地类变更，确保新增耕地“地、数、图”一致，</w:t>
      </w:r>
      <w:r>
        <w:rPr>
          <w:rFonts w:hint="eastAsia" w:ascii="方正仿宋简体" w:hAnsi="仿宋" w:eastAsia="方正仿宋简体" w:cs="仿宋"/>
          <w:sz w:val="32"/>
          <w:szCs w:val="32"/>
        </w:rPr>
        <w:t>市级将对变更情况进行监督和通报。</w:t>
      </w:r>
    </w:p>
    <w:p>
      <w:pPr>
        <w:spacing w:line="54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六、强化指标调剂监管</w:t>
      </w:r>
    </w:p>
    <w:p>
      <w:pPr>
        <w:spacing w:line="54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（一）市域内交易</w:t>
      </w:r>
    </w:p>
    <w:p>
      <w:pPr>
        <w:spacing w:line="54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标调剂经县（市、区）人民政府同意后，由县级自然资源和规划主管部门负责具体实施。拟调出的指标必须落实到具体地块，县级自然资源和规划主管部门出具审查报告，明确交易项目地块现状为耕地。纳入国家督察，尚未整改完成的项目不能进行交易。报</w:t>
      </w:r>
      <w:r>
        <w:rPr>
          <w:rFonts w:hint="eastAsia" w:ascii="方正仿宋简体" w:hAnsi="仿宋" w:eastAsia="方正仿宋简体" w:cs="仿宋"/>
          <w:sz w:val="32"/>
          <w:szCs w:val="32"/>
        </w:rPr>
        <w:t>市局</w:t>
      </w:r>
      <w:r>
        <w:rPr>
          <w:rFonts w:hint="eastAsia" w:ascii="方正仿宋简体" w:hAnsi="方正仿宋简体" w:eastAsia="方正仿宋简体" w:cs="方正仿宋简体"/>
          <w:sz w:val="32"/>
          <w:szCs w:val="32"/>
        </w:rPr>
        <w:t>审批同意后，将双方协议、补充耕地指标调剂申请（调出）（见附件5）、补充耕地指标调剂申请（调入）（见附件6）报市局备案，并在“济宁市土地指标交易平台”进行公示。</w:t>
      </w:r>
    </w:p>
    <w:p>
      <w:pPr>
        <w:spacing w:line="54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（二）市域外交易</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市域外交易的，指标调剂经市、县（市、区）人民政府同意后，由同级自然资源和规划主管部门负责具体实施。涉及调出的，市、县两级自然资源和规划主管部门组织交易项目地块现场踏勘，出具审查报告，连同双方协议、补充耕地指标调剂申请（调出）报省自然资源厅批准，并在“济宁市土地指标交易平台”进行公示。</w:t>
      </w:r>
    </w:p>
    <w:p>
      <w:pPr>
        <w:spacing w:line="54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七、夯实后期管护责任</w:t>
      </w:r>
    </w:p>
    <w:p>
      <w:pPr>
        <w:spacing w:line="540" w:lineRule="exact"/>
        <w:ind w:firstLine="640" w:firstLineChars="200"/>
        <w:rPr>
          <w:rFonts w:ascii="方正仿宋简体" w:hAnsi="方正仿宋简体" w:eastAsia="方正仿宋简体" w:cs="方正仿宋简体"/>
          <w:kern w:val="0"/>
          <w:sz w:val="32"/>
          <w:szCs w:val="32"/>
          <w:shd w:val="clear" w:color="auto" w:fill="FFFFFF"/>
          <w:lang w:bidi="ar"/>
        </w:rPr>
      </w:pPr>
      <w:r>
        <w:rPr>
          <w:rFonts w:hint="eastAsia" w:ascii="方正仿宋简体" w:hAnsi="方正仿宋简体" w:eastAsia="方正仿宋简体" w:cs="方正仿宋简体"/>
          <w:kern w:val="0"/>
          <w:sz w:val="32"/>
          <w:szCs w:val="32"/>
          <w:shd w:val="clear" w:color="auto" w:fill="FFFFFF"/>
          <w:lang w:bidi="ar"/>
        </w:rPr>
        <w:t>县级自然资源和规划主管部门要按照</w:t>
      </w:r>
      <w:r>
        <w:rPr>
          <w:rFonts w:hint="eastAsia" w:ascii="方正仿宋简体" w:hAnsi="方正仿宋简体" w:eastAsia="方正仿宋简体" w:cs="方正仿宋简体"/>
          <w:sz w:val="32"/>
          <w:szCs w:val="32"/>
        </w:rPr>
        <w:t>《关于进一步加强补充耕地后期管护的通知》（济自资规发〔2021〕32号）精神，严格落实《济宁市补充耕地后期管护检查工作方案》要求，逐地块发放后期管护证（见附件7），每季度开展补充耕地入库项目自查（见附件8），确保及时发现问题，及时整改到位。要</w:t>
      </w:r>
      <w:r>
        <w:rPr>
          <w:rFonts w:hint="eastAsia" w:ascii="方正仿宋简体" w:hAnsi="方正仿宋简体" w:eastAsia="方正仿宋简体" w:cs="方正仿宋简体"/>
          <w:kern w:val="0"/>
          <w:sz w:val="32"/>
          <w:szCs w:val="32"/>
          <w:shd w:val="clear" w:color="auto" w:fill="FFFFFF"/>
          <w:lang w:bidi="ar"/>
        </w:rPr>
        <w:t>充分发挥田长一线检查作用，</w:t>
      </w:r>
      <w:r>
        <w:rPr>
          <w:rFonts w:ascii="方正仿宋简体" w:hAnsi="方正仿宋简体" w:eastAsia="方正仿宋简体" w:cs="方正仿宋简体"/>
          <w:sz w:val="32"/>
          <w:szCs w:val="32"/>
        </w:rPr>
        <w:t>压实县、镇、村、耕地使用人“四级责任”</w:t>
      </w:r>
      <w:r>
        <w:rPr>
          <w:rFonts w:hint="eastAsia" w:ascii="方正仿宋简体" w:hAnsi="方正仿宋简体" w:eastAsia="方正仿宋简体" w:cs="方正仿宋简体"/>
          <w:sz w:val="32"/>
          <w:szCs w:val="32"/>
        </w:rPr>
        <w:t>。市级对县级后期管护落实情况进行定期抽查，对后期管护问题突出的县（市、区），在等面积等产能冻结占补平衡指标的同时，暂停补充耕地项目验收入库，直至整改完成。</w:t>
      </w:r>
    </w:p>
    <w:p>
      <w:pPr>
        <w:spacing w:line="54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八、其他要求</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（一）落实责任，强化监管。</w:t>
      </w:r>
      <w:r>
        <w:rPr>
          <w:rFonts w:hint="eastAsia" w:ascii="方正仿宋简体" w:hAnsi="方正仿宋简体" w:eastAsia="方正仿宋简体" w:cs="方正仿宋简体"/>
          <w:sz w:val="32"/>
          <w:szCs w:val="32"/>
        </w:rPr>
        <w:t>县级自然资源和规划主管部门要严格执行补充耕地项目管理的相关规定，进一步强化补充耕地项目全过程管理，严格项目立项审批程序，严把工程质量关。涉及社会资本参与的项目，县级自然资源和规划主管部门要切实落实监督、指导职责，参与项目实施全过程。</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（二）创新思路，破解难题。</w:t>
      </w:r>
      <w:r>
        <w:rPr>
          <w:rFonts w:hint="eastAsia" w:ascii="方正仿宋简体" w:hAnsi="方正仿宋简体" w:eastAsia="方正仿宋简体" w:cs="方正仿宋简体"/>
          <w:sz w:val="32"/>
          <w:szCs w:val="32"/>
        </w:rPr>
        <w:t>针对目前管护现状，积极学习先进地区经验做法，创新思路打法，群策群力，因地制宜，探索委托包保、第三方监管等方式破解管护难题，</w:t>
      </w:r>
      <w:r>
        <w:rPr>
          <w:rFonts w:ascii="方正仿宋简体" w:hAnsi="方正仿宋简体" w:eastAsia="方正仿宋简体" w:cs="方正仿宋简体"/>
          <w:sz w:val="32"/>
          <w:szCs w:val="32"/>
        </w:rPr>
        <w:t>确保补充耕地数量真实、质量可靠</w:t>
      </w:r>
      <w:r>
        <w:rPr>
          <w:rFonts w:hint="eastAsia" w:ascii="方正仿宋简体" w:hAnsi="方正仿宋简体" w:eastAsia="方正仿宋简体" w:cs="方正仿宋简体"/>
          <w:sz w:val="32"/>
          <w:szCs w:val="32"/>
        </w:rPr>
        <w:t>。</w:t>
      </w:r>
    </w:p>
    <w:p>
      <w:pPr>
        <w:spacing w:line="540" w:lineRule="exact"/>
        <w:ind w:firstLine="640"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（三）实事求是，严肃问责。</w:t>
      </w:r>
      <w:r>
        <w:rPr>
          <w:rFonts w:hint="eastAsia" w:ascii="方正仿宋简体" w:hAnsi="方正仿宋简体" w:eastAsia="方正仿宋简体" w:cs="方正仿宋简体"/>
          <w:sz w:val="32"/>
          <w:szCs w:val="32"/>
        </w:rPr>
        <w:t>县级自然资源和规划主管部门要坚持实事求是，确保项目质量可靠，数量真实。在实施、验收过程中存在弄虚作假行为的，项目一律退回由县级重新立项；情况严重的，2年内不得申请验收入库。</w:t>
      </w:r>
    </w:p>
    <w:p>
      <w:pPr>
        <w:pStyle w:val="2"/>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国家、省有最新规定的，按最新规定执行。</w:t>
      </w:r>
    </w:p>
    <w:p>
      <w:pPr>
        <w:pStyle w:val="2"/>
        <w:rPr>
          <w:rFonts w:hint="eastAsia"/>
        </w:rPr>
      </w:pPr>
    </w:p>
    <w:p>
      <w:pPr>
        <w:spacing w:line="540" w:lineRule="exact"/>
        <w:ind w:left="2238" w:leftChars="304" w:hanging="1600" w:hangingChars="500"/>
        <w:rPr>
          <w:rFonts w:hint="eastAsia" w:ascii="方正仿宋简体" w:hAnsi="仿宋" w:eastAsia="方正仿宋简体" w:cs="仿宋"/>
          <w:sz w:val="32"/>
          <w:szCs w:val="32"/>
        </w:rPr>
      </w:pPr>
      <w:r>
        <w:rPr>
          <w:rFonts w:hint="eastAsia" w:ascii="方正仿宋简体" w:hAnsi="仿宋" w:eastAsia="方正仿宋简体" w:cs="仿宋"/>
          <w:sz w:val="32"/>
          <w:szCs w:val="32"/>
        </w:rPr>
        <w:t>附件：1.××县（市、区）××年度补充耕地项目实施计划</w:t>
      </w:r>
    </w:p>
    <w:p>
      <w:pPr>
        <w:spacing w:line="540" w:lineRule="exact"/>
        <w:ind w:left="2236" w:leftChars="760" w:hanging="640" w:hanging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2.××土地整治项目实施前（中、后）照片汇总表</w:t>
      </w:r>
    </w:p>
    <w:p>
      <w:pPr>
        <w:spacing w:line="540" w:lineRule="exact"/>
        <w:ind w:left="2236" w:leftChars="760" w:hanging="640" w:hanging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3.</w:t>
      </w:r>
      <w:r>
        <w:rPr>
          <w:rFonts w:hint="eastAsia" w:ascii="方正仿宋简体" w:hAnsi="仿宋" w:eastAsia="方正仿宋简体" w:cs="仿宋"/>
          <w:spacing w:val="-6"/>
          <w:sz w:val="32"/>
          <w:szCs w:val="32"/>
        </w:rPr>
        <w:t>××县（市、区）××年度补充耕地项目实施进度表</w:t>
      </w:r>
    </w:p>
    <w:p>
      <w:pPr>
        <w:spacing w:line="540" w:lineRule="exact"/>
        <w:ind w:firstLine="1600" w:firstLineChars="500"/>
        <w:rPr>
          <w:rFonts w:ascii="方正仿宋简体" w:hAnsi="仿宋" w:eastAsia="方正仿宋简体" w:cs="仿宋"/>
          <w:sz w:val="32"/>
          <w:szCs w:val="32"/>
        </w:rPr>
      </w:pPr>
      <w:r>
        <w:rPr>
          <w:rFonts w:hint="eastAsia" w:ascii="方正仿宋简体" w:hAnsi="仿宋" w:eastAsia="方正仿宋简体" w:cs="仿宋"/>
          <w:sz w:val="32"/>
          <w:szCs w:val="32"/>
        </w:rPr>
        <w:t>4.××土地整治项目公示牌示例</w:t>
      </w:r>
    </w:p>
    <w:p>
      <w:pPr>
        <w:spacing w:line="540" w:lineRule="exact"/>
        <w:ind w:firstLine="1600" w:firstLineChars="500"/>
        <w:rPr>
          <w:rFonts w:hint="eastAsia" w:ascii="方正仿宋简体" w:hAnsi="仿宋" w:eastAsia="方正仿宋简体" w:cs="仿宋"/>
          <w:sz w:val="32"/>
          <w:szCs w:val="32"/>
        </w:rPr>
      </w:pPr>
      <w:r>
        <w:rPr>
          <w:rFonts w:hint="eastAsia" w:ascii="方正仿宋简体" w:hAnsi="仿宋" w:eastAsia="方正仿宋简体" w:cs="仿宋"/>
          <w:sz w:val="32"/>
          <w:szCs w:val="32"/>
        </w:rPr>
        <w:t>5.××县（市、区）补充耕地指标调剂申请（调出）</w:t>
      </w:r>
    </w:p>
    <w:p>
      <w:pPr>
        <w:spacing w:line="540" w:lineRule="exact"/>
        <w:ind w:firstLine="1600" w:firstLineChars="500"/>
        <w:rPr>
          <w:rFonts w:hint="eastAsia" w:ascii="方正仿宋简体" w:hAnsi="仿宋" w:eastAsia="方正仿宋简体" w:cs="仿宋"/>
          <w:sz w:val="32"/>
          <w:szCs w:val="32"/>
        </w:rPr>
      </w:pPr>
      <w:r>
        <w:rPr>
          <w:rFonts w:hint="eastAsia" w:ascii="方正仿宋简体" w:hAnsi="仿宋" w:eastAsia="方正仿宋简体" w:cs="仿宋"/>
          <w:sz w:val="32"/>
          <w:szCs w:val="32"/>
        </w:rPr>
        <w:t>6.××县（市、区）补充耕地指标调剂申请（调入）</w:t>
      </w:r>
    </w:p>
    <w:p>
      <w:pPr>
        <w:spacing w:line="540" w:lineRule="exact"/>
        <w:ind w:firstLine="1600" w:firstLineChars="500"/>
        <w:rPr>
          <w:rFonts w:ascii="方正仿宋简体" w:hAnsi="仿宋" w:eastAsia="方正仿宋简体" w:cs="仿宋"/>
          <w:sz w:val="32"/>
          <w:szCs w:val="32"/>
        </w:rPr>
      </w:pPr>
      <w:r>
        <w:rPr>
          <w:rFonts w:hint="eastAsia" w:ascii="方正仿宋简体" w:hAnsi="仿宋" w:eastAsia="方正仿宋简体" w:cs="仿宋"/>
          <w:sz w:val="32"/>
          <w:szCs w:val="32"/>
        </w:rPr>
        <w:t>7.××土地整治项目后期管护证模板</w:t>
      </w:r>
    </w:p>
    <w:p>
      <w:pPr>
        <w:spacing w:line="540" w:lineRule="exact"/>
        <w:ind w:firstLine="1600" w:firstLineChars="500"/>
        <w:rPr>
          <w:rFonts w:hint="eastAsia"/>
        </w:rPr>
      </w:pPr>
      <w:r>
        <w:rPr>
          <w:rFonts w:hint="eastAsia" w:ascii="方正仿宋简体" w:hAnsi="仿宋" w:eastAsia="方正仿宋简体" w:cs="仿宋"/>
          <w:sz w:val="32"/>
          <w:szCs w:val="32"/>
        </w:rPr>
        <w:t>8.××县（市、区）××年度补充耕地项目自查台账</w:t>
      </w:r>
    </w:p>
    <w:p>
      <w:pPr>
        <w:wordWrap w:val="0"/>
        <w:spacing w:line="560" w:lineRule="exact"/>
        <w:ind w:firstLine="640" w:firstLineChars="200"/>
        <w:jc w:val="right"/>
        <w:rPr>
          <w:rFonts w:hint="eastAsia" w:ascii="方正仿宋简体" w:hAnsi="方正仿宋简体" w:eastAsia="方正仿宋简体" w:cs="方正仿宋简体"/>
          <w:sz w:val="32"/>
          <w:szCs w:val="32"/>
        </w:rPr>
      </w:pPr>
    </w:p>
    <w:p>
      <w:pPr>
        <w:wordWrap w:val="0"/>
        <w:spacing w:line="560" w:lineRule="exact"/>
        <w:ind w:firstLine="640" w:firstLineChars="200"/>
        <w:jc w:val="right"/>
        <w:rPr>
          <w:rFonts w:hint="eastAsia" w:ascii="方正仿宋简体" w:hAnsi="方正仿宋简体" w:eastAsia="方正仿宋简体" w:cs="方正仿宋简体"/>
          <w:sz w:val="32"/>
          <w:szCs w:val="32"/>
        </w:rPr>
      </w:pPr>
    </w:p>
    <w:p>
      <w:pPr>
        <w:wordWrap w:val="0"/>
        <w:spacing w:line="560" w:lineRule="exact"/>
        <w:ind w:firstLine="640" w:firstLineChars="200"/>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济宁市自然资源和规划局　         济宁市财政局     </w:t>
      </w:r>
    </w:p>
    <w:p>
      <w:pPr>
        <w:wordWrap w:val="0"/>
        <w:spacing w:line="560" w:lineRule="exact"/>
        <w:ind w:firstLine="640" w:firstLineChars="200"/>
        <w:jc w:val="right"/>
        <w:rPr>
          <w:rFonts w:hint="eastAsia" w:ascii="方正仿宋简体" w:hAnsi="方正仿宋简体" w:eastAsia="方正仿宋简体" w:cs="方正仿宋简体"/>
          <w:sz w:val="32"/>
          <w:szCs w:val="32"/>
        </w:rPr>
      </w:pPr>
    </w:p>
    <w:p>
      <w:pPr>
        <w:pStyle w:val="2"/>
        <w:rPr>
          <w:rFonts w:hint="eastAsia"/>
        </w:rPr>
      </w:pPr>
    </w:p>
    <w:p>
      <w:pPr>
        <w:wordWrap w:val="0"/>
        <w:spacing w:line="560" w:lineRule="exact"/>
        <w:ind w:firstLine="640" w:firstLineChars="200"/>
        <w:jc w:val="right"/>
        <w:rPr>
          <w:rFonts w:hint="eastAsia" w:ascii="方正仿宋简体" w:hAnsi="方正仿宋简体" w:eastAsia="方正仿宋简体" w:cs="方正仿宋简体"/>
          <w:sz w:val="32"/>
          <w:szCs w:val="32"/>
        </w:rPr>
      </w:pPr>
    </w:p>
    <w:p>
      <w:pPr>
        <w:wordWrap w:val="0"/>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济宁市农业农村局       </w:t>
      </w:r>
    </w:p>
    <w:p>
      <w:pPr>
        <w:wordWrap w:val="0"/>
        <w:spacing w:line="560" w:lineRule="exact"/>
        <w:ind w:firstLine="640" w:firstLineChars="200"/>
        <w:jc w:val="right"/>
        <w:rPr>
          <w:rFonts w:hint="eastAsia" w:ascii="方正仿宋简体" w:hAnsi="方正仿宋简体" w:eastAsia="方正仿宋简体" w:cs="方正仿宋简体"/>
          <w:sz w:val="32"/>
          <w:szCs w:val="32"/>
        </w:rPr>
        <w:sectPr>
          <w:footerReference r:id="rId3" w:type="default"/>
          <w:footerReference r:id="rId4" w:type="even"/>
          <w:pgSz w:w="11906" w:h="16838"/>
          <w:pgMar w:top="2098" w:right="1474" w:bottom="1984" w:left="1587" w:header="709" w:footer="1587" w:gutter="0"/>
          <w:cols w:space="720" w:num="1"/>
          <w:docGrid w:type="lines" w:linePitch="312" w:charSpace="0"/>
        </w:sectPr>
      </w:pPr>
      <w:r>
        <w:rPr>
          <w:rFonts w:hint="eastAsia" w:ascii="方正仿宋简体" w:hAnsi="方正仿宋简体" w:eastAsia="方正仿宋简体" w:cs="方正仿宋简体"/>
          <w:sz w:val="32"/>
          <w:szCs w:val="32"/>
        </w:rPr>
        <w:t>2022年10月24日　　　</w:t>
      </w:r>
    </w:p>
    <w:tbl>
      <w:tblPr>
        <w:tblStyle w:val="6"/>
        <w:tblW w:w="14175" w:type="dxa"/>
        <w:tblInd w:w="0" w:type="dxa"/>
        <w:tblLayout w:type="fixed"/>
        <w:tblCellMar>
          <w:top w:w="0" w:type="dxa"/>
          <w:left w:w="0" w:type="dxa"/>
          <w:bottom w:w="0" w:type="dxa"/>
          <w:right w:w="0" w:type="dxa"/>
        </w:tblCellMar>
      </w:tblPr>
      <w:tblGrid>
        <w:gridCol w:w="1055"/>
        <w:gridCol w:w="2231"/>
        <w:gridCol w:w="1511"/>
        <w:gridCol w:w="1511"/>
        <w:gridCol w:w="1511"/>
        <w:gridCol w:w="1511"/>
        <w:gridCol w:w="1511"/>
        <w:gridCol w:w="1511"/>
        <w:gridCol w:w="1823"/>
      </w:tblGrid>
      <w:tr>
        <w:tblPrEx>
          <w:tblLayout w:type="fixed"/>
          <w:tblCellMar>
            <w:top w:w="0" w:type="dxa"/>
            <w:left w:w="0" w:type="dxa"/>
            <w:bottom w:w="0" w:type="dxa"/>
            <w:right w:w="0" w:type="dxa"/>
          </w:tblCellMar>
        </w:tblPrEx>
        <w:trPr>
          <w:trHeight w:val="312" w:hRule="atLeast"/>
        </w:trPr>
        <w:tc>
          <w:tcPr>
            <w:tcW w:w="105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b/>
                <w:color w:val="000000"/>
                <w:sz w:val="24"/>
              </w:rPr>
            </w:pPr>
            <w:r>
              <w:rPr>
                <w:rFonts w:hint="eastAsia" w:ascii="方正黑体简体" w:hAnsi="方正黑体简体" w:eastAsia="方正黑体简体" w:cs="方正黑体简体"/>
                <w:bCs/>
                <w:color w:val="000000"/>
                <w:kern w:val="0"/>
                <w:sz w:val="32"/>
                <w:szCs w:val="32"/>
                <w:lang w:bidi="ar"/>
              </w:rPr>
              <w:t>附件1</w:t>
            </w:r>
          </w:p>
        </w:tc>
        <w:tc>
          <w:tcPr>
            <w:tcW w:w="223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51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51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51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51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51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51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82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23" w:hRule="atLeast"/>
        </w:trPr>
        <w:tc>
          <w:tcPr>
            <w:tcW w:w="14175" w:type="dxa"/>
            <w:gridSpan w:val="9"/>
            <w:tcBorders>
              <w:top w:val="nil"/>
              <w:left w:val="nil"/>
              <w:bottom w:val="nil"/>
              <w:right w:val="nil"/>
            </w:tcBorders>
            <w:noWrap w:val="0"/>
            <w:tcMar>
              <w:top w:w="12" w:type="dxa"/>
              <w:left w:w="12" w:type="dxa"/>
              <w:right w:w="12" w:type="dxa"/>
            </w:tcMar>
            <w:vAlign w:val="center"/>
          </w:tcPr>
          <w:p>
            <w:pPr>
              <w:widowControl/>
              <w:spacing w:line="560" w:lineRule="exact"/>
              <w:jc w:val="center"/>
              <w:textAlignment w:val="center"/>
              <w:rPr>
                <w:rFonts w:ascii="黑体" w:hAnsi="宋体" w:eastAsia="黑体" w:cs="黑体"/>
                <w:color w:val="000000"/>
                <w:sz w:val="40"/>
                <w:szCs w:val="40"/>
              </w:rPr>
            </w:pPr>
            <w:r>
              <w:rPr>
                <w:rFonts w:hint="eastAsia" w:ascii="方正小标宋简体" w:hAnsi="方正小标宋简体" w:eastAsia="方正小标宋简体" w:cs="方正小标宋简体"/>
                <w:color w:val="000000"/>
                <w:kern w:val="0"/>
                <w:sz w:val="44"/>
                <w:szCs w:val="44"/>
                <w:lang w:bidi="ar"/>
              </w:rPr>
              <w:t>××县（市、区）××年度补充耕地项目实施计划</w:t>
            </w:r>
          </w:p>
        </w:tc>
      </w:tr>
      <w:tr>
        <w:tblPrEx>
          <w:tblLayout w:type="fixed"/>
          <w:tblCellMar>
            <w:top w:w="0" w:type="dxa"/>
            <w:left w:w="0" w:type="dxa"/>
            <w:bottom w:w="0" w:type="dxa"/>
            <w:right w:w="0" w:type="dxa"/>
          </w:tblCellMar>
        </w:tblPrEx>
        <w:trPr>
          <w:trHeight w:val="23" w:hRule="atLeast"/>
        </w:trPr>
        <w:tc>
          <w:tcPr>
            <w:tcW w:w="1055"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2231"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511"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511"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511"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511"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511"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511"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823" w:type="dxa"/>
            <w:tcBorders>
              <w:top w:val="nil"/>
              <w:left w:val="nil"/>
              <w:bottom w:val="nil"/>
              <w:right w:val="nil"/>
            </w:tcBorders>
            <w:noWrap w:val="0"/>
            <w:tcMar>
              <w:top w:w="12" w:type="dxa"/>
              <w:left w:w="12" w:type="dxa"/>
              <w:right w:w="12" w:type="dxa"/>
            </w:tcMar>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单位：亩</w:t>
            </w:r>
          </w:p>
        </w:tc>
      </w:tr>
      <w:tr>
        <w:tblPrEx>
          <w:tblLayout w:type="fixed"/>
          <w:tblCellMar>
            <w:top w:w="0" w:type="dxa"/>
            <w:left w:w="0" w:type="dxa"/>
            <w:bottom w:w="0" w:type="dxa"/>
            <w:right w:w="0" w:type="dxa"/>
          </w:tblCellMar>
        </w:tblPrEx>
        <w:trPr>
          <w:trHeight w:val="660" w:hRule="atLeast"/>
        </w:trPr>
        <w:tc>
          <w:tcPr>
            <w:tcW w:w="1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2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项目名称</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所在乡镇</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建设规模</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新增耕地面积</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投资金额</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资金类型</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计划工期</w:t>
            </w:r>
          </w:p>
        </w:tc>
        <w:tc>
          <w:tcPr>
            <w:tcW w:w="1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备注</w:t>
            </w:r>
          </w:p>
        </w:tc>
      </w:tr>
      <w:tr>
        <w:tblPrEx>
          <w:tblLayout w:type="fixed"/>
          <w:tblCellMar>
            <w:top w:w="0" w:type="dxa"/>
            <w:left w:w="0" w:type="dxa"/>
            <w:bottom w:w="0" w:type="dxa"/>
            <w:right w:w="0" w:type="dxa"/>
          </w:tblCellMar>
        </w:tblPrEx>
        <w:trPr>
          <w:trHeight w:val="640" w:hRule="atLeast"/>
        </w:trPr>
        <w:tc>
          <w:tcPr>
            <w:tcW w:w="1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22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640" w:hRule="atLeast"/>
        </w:trPr>
        <w:tc>
          <w:tcPr>
            <w:tcW w:w="1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22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640" w:hRule="atLeast"/>
        </w:trPr>
        <w:tc>
          <w:tcPr>
            <w:tcW w:w="1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22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640" w:hRule="atLeast"/>
        </w:trPr>
        <w:tc>
          <w:tcPr>
            <w:tcW w:w="1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22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640" w:hRule="atLeast"/>
        </w:trPr>
        <w:tc>
          <w:tcPr>
            <w:tcW w:w="1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22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640" w:hRule="atLeast"/>
        </w:trPr>
        <w:tc>
          <w:tcPr>
            <w:tcW w:w="10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22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640" w:hRule="atLeast"/>
        </w:trPr>
        <w:tc>
          <w:tcPr>
            <w:tcW w:w="328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bl>
    <w:p>
      <w:pPr>
        <w:pStyle w:val="2"/>
        <w:sectPr>
          <w:pgSz w:w="16838" w:h="11906" w:orient="landscape"/>
          <w:pgMar w:top="2098" w:right="1474" w:bottom="1984" w:left="1587" w:header="709" w:footer="1587" w:gutter="0"/>
          <w:cols w:space="720" w:num="1"/>
          <w:docGrid w:type="lines" w:linePitch="312" w:charSpace="0"/>
        </w:sectPr>
      </w:pPr>
    </w:p>
    <w:p>
      <w:pPr>
        <w:spacing w:line="560" w:lineRule="exact"/>
        <w:jc w:val="left"/>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附件2</w:t>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××土地整治项目实施前（中、后）</w:t>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照片汇总表</w:t>
      </w:r>
    </w:p>
    <w:p>
      <w:pPr>
        <w:spacing w:line="20" w:lineRule="atLeast"/>
        <w:jc w:val="right"/>
        <w:rPr>
          <w:kern w:val="0"/>
          <w:sz w:val="22"/>
          <w:szCs w:val="22"/>
        </w:rPr>
      </w:pPr>
      <w:r>
        <w:rPr>
          <w:rFonts w:hint="eastAsia"/>
          <w:kern w:val="0"/>
          <w:sz w:val="22"/>
          <w:szCs w:val="22"/>
        </w:rPr>
        <w:t xml:space="preserve">年  月  日 </w:t>
      </w:r>
    </w:p>
    <w:tbl>
      <w:tblPr>
        <w:tblStyle w:val="6"/>
        <w:tblW w:w="9640" w:type="dxa"/>
        <w:jc w:val="center"/>
        <w:tblInd w:w="0" w:type="dxa"/>
        <w:tblLayout w:type="fixed"/>
        <w:tblCellMar>
          <w:top w:w="0" w:type="dxa"/>
          <w:left w:w="108" w:type="dxa"/>
          <w:bottom w:w="0" w:type="dxa"/>
          <w:right w:w="108" w:type="dxa"/>
        </w:tblCellMar>
      </w:tblPr>
      <w:tblGrid>
        <w:gridCol w:w="1295"/>
        <w:gridCol w:w="2781"/>
        <w:gridCol w:w="1391"/>
        <w:gridCol w:w="1390"/>
        <w:gridCol w:w="2783"/>
      </w:tblGrid>
      <w:tr>
        <w:tblPrEx>
          <w:tblLayout w:type="fixed"/>
          <w:tblCellMar>
            <w:top w:w="0" w:type="dxa"/>
            <w:left w:w="108" w:type="dxa"/>
            <w:bottom w:w="0" w:type="dxa"/>
            <w:right w:w="108" w:type="dxa"/>
          </w:tblCellMar>
        </w:tblPrEx>
        <w:trPr>
          <w:trHeight w:val="650"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eastAsia="en-US"/>
              </w:rPr>
            </w:pPr>
            <w:r>
              <w:rPr>
                <w:rFonts w:hint="eastAsia" w:ascii="宋体" w:hAnsi="宋体" w:cs="宋体"/>
                <w:color w:val="000000"/>
                <w:kern w:val="0"/>
                <w:sz w:val="24"/>
                <w:lang w:bidi="ar"/>
              </w:rPr>
              <w:t>地块编号</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eastAsia="en-US"/>
              </w:rPr>
            </w:pPr>
          </w:p>
        </w:tc>
        <w:tc>
          <w:tcPr>
            <w:tcW w:w="278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位置（行政村）</w:t>
            </w:r>
          </w:p>
        </w:tc>
        <w:tc>
          <w:tcPr>
            <w:tcW w:w="27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p>
        </w:tc>
      </w:tr>
      <w:tr>
        <w:tblPrEx>
          <w:tblLayout w:type="fixed"/>
          <w:tblCellMar>
            <w:top w:w="0" w:type="dxa"/>
            <w:left w:w="108" w:type="dxa"/>
            <w:bottom w:w="0" w:type="dxa"/>
            <w:right w:w="108" w:type="dxa"/>
          </w:tblCellMar>
        </w:tblPrEx>
        <w:trPr>
          <w:trHeight w:val="760" w:hRule="atLeast"/>
          <w:jc w:val="center"/>
        </w:trPr>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en-US"/>
              </w:rPr>
            </w:pPr>
            <w:r>
              <w:rPr>
                <w:rFonts w:hint="eastAsia" w:ascii="宋体" w:hAnsi="宋体" w:cs="宋体"/>
                <w:color w:val="000000"/>
                <w:kern w:val="0"/>
                <w:sz w:val="24"/>
                <w:lang w:bidi="ar"/>
              </w:rPr>
              <w:t>实施前地类/年度</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kern w:val="0"/>
                <w:sz w:val="24"/>
                <w:lang w:eastAsia="en-US"/>
              </w:rPr>
            </w:pPr>
          </w:p>
        </w:tc>
        <w:tc>
          <w:tcPr>
            <w:tcW w:w="27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面积（亩）</w:t>
            </w:r>
          </w:p>
        </w:tc>
        <w:tc>
          <w:tcPr>
            <w:tcW w:w="27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kern w:val="0"/>
                <w:sz w:val="24"/>
                <w:lang w:eastAsia="en-US"/>
              </w:rPr>
            </w:pPr>
          </w:p>
        </w:tc>
      </w:tr>
      <w:tr>
        <w:tblPrEx>
          <w:tblLayout w:type="fixed"/>
          <w:tblCellMar>
            <w:top w:w="0" w:type="dxa"/>
            <w:left w:w="108" w:type="dxa"/>
            <w:bottom w:w="0" w:type="dxa"/>
            <w:right w:w="108" w:type="dxa"/>
          </w:tblCellMar>
        </w:tblPrEx>
        <w:trPr>
          <w:trHeight w:val="600"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eastAsia="en-US"/>
              </w:rPr>
            </w:pPr>
            <w:r>
              <w:rPr>
                <w:rFonts w:hint="eastAsia" w:ascii="宋体" w:hAnsi="宋体" w:cs="宋体"/>
                <w:color w:val="000000"/>
                <w:kern w:val="0"/>
                <w:sz w:val="24"/>
                <w:lang w:bidi="ar"/>
              </w:rPr>
              <w:t>四至坐标</w:t>
            </w:r>
          </w:p>
        </w:tc>
        <w:tc>
          <w:tcPr>
            <w:tcW w:w="27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kern w:val="0"/>
                <w:sz w:val="24"/>
                <w:lang w:eastAsia="en-US"/>
              </w:rPr>
            </w:pPr>
          </w:p>
        </w:tc>
        <w:tc>
          <w:tcPr>
            <w:tcW w:w="27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现场种植情况</w:t>
            </w:r>
          </w:p>
          <w:p>
            <w:pPr>
              <w:jc w:val="center"/>
              <w:rPr>
                <w:rFonts w:hint="eastAsia" w:ascii="宋体" w:hAnsi="宋体" w:cs="宋体"/>
                <w:color w:val="000000"/>
                <w:kern w:val="0"/>
                <w:sz w:val="24"/>
              </w:rPr>
            </w:pPr>
            <w:r>
              <w:rPr>
                <w:rFonts w:hint="eastAsia" w:ascii="宋体" w:hAnsi="宋体" w:cs="宋体"/>
                <w:color w:val="000000"/>
                <w:kern w:val="0"/>
                <w:sz w:val="24"/>
              </w:rPr>
              <w:t>（实施后填写）</w:t>
            </w:r>
          </w:p>
        </w:tc>
        <w:tc>
          <w:tcPr>
            <w:tcW w:w="27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482" w:hRule="atLeast"/>
          <w:jc w:val="center"/>
        </w:trPr>
        <w:tc>
          <w:tcPr>
            <w:tcW w:w="12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地块照片影像</w:t>
            </w:r>
          </w:p>
        </w:tc>
        <w:tc>
          <w:tcPr>
            <w:tcW w:w="4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影像</w:t>
            </w:r>
          </w:p>
        </w:tc>
        <w:tc>
          <w:tcPr>
            <w:tcW w:w="41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照片1</w:t>
            </w:r>
          </w:p>
        </w:tc>
      </w:tr>
      <w:tr>
        <w:tblPrEx>
          <w:tblLayout w:type="fixed"/>
          <w:tblCellMar>
            <w:top w:w="0" w:type="dxa"/>
            <w:left w:w="108" w:type="dxa"/>
            <w:bottom w:w="0" w:type="dxa"/>
            <w:right w:w="108" w:type="dxa"/>
          </w:tblCellMar>
        </w:tblPrEx>
        <w:trPr>
          <w:trHeight w:val="3307" w:hRule="atLeast"/>
          <w:jc w:val="center"/>
        </w:trPr>
        <w:tc>
          <w:tcPr>
            <w:tcW w:w="12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Calibri"/>
                <w:kern w:val="0"/>
                <w:sz w:val="22"/>
                <w:szCs w:val="22"/>
                <w:lang w:eastAsia="en-US"/>
              </w:rPr>
            </w:pPr>
          </w:p>
        </w:tc>
        <w:tc>
          <w:tcPr>
            <w:tcW w:w="4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Calibri"/>
                <w:kern w:val="0"/>
                <w:sz w:val="22"/>
                <w:szCs w:val="22"/>
                <w:lang w:eastAsia="en-US"/>
              </w:rPr>
            </w:pPr>
          </w:p>
        </w:tc>
        <w:tc>
          <w:tcPr>
            <w:tcW w:w="41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p>
        </w:tc>
      </w:tr>
      <w:tr>
        <w:tblPrEx>
          <w:tblLayout w:type="fixed"/>
          <w:tblCellMar>
            <w:top w:w="0" w:type="dxa"/>
            <w:left w:w="108" w:type="dxa"/>
            <w:bottom w:w="0" w:type="dxa"/>
            <w:right w:w="108" w:type="dxa"/>
          </w:tblCellMar>
        </w:tblPrEx>
        <w:trPr>
          <w:trHeight w:val="482" w:hRule="atLeast"/>
          <w:jc w:val="center"/>
        </w:trPr>
        <w:tc>
          <w:tcPr>
            <w:tcW w:w="12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p>
        </w:tc>
        <w:tc>
          <w:tcPr>
            <w:tcW w:w="4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照片2</w:t>
            </w:r>
          </w:p>
        </w:tc>
        <w:tc>
          <w:tcPr>
            <w:tcW w:w="41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照片3</w:t>
            </w:r>
          </w:p>
        </w:tc>
      </w:tr>
      <w:tr>
        <w:tblPrEx>
          <w:tblLayout w:type="fixed"/>
          <w:tblCellMar>
            <w:top w:w="0" w:type="dxa"/>
            <w:left w:w="108" w:type="dxa"/>
            <w:bottom w:w="0" w:type="dxa"/>
            <w:right w:w="108" w:type="dxa"/>
          </w:tblCellMar>
        </w:tblPrEx>
        <w:trPr>
          <w:trHeight w:val="3547" w:hRule="atLeast"/>
          <w:jc w:val="center"/>
        </w:trPr>
        <w:tc>
          <w:tcPr>
            <w:tcW w:w="12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p>
        </w:tc>
        <w:tc>
          <w:tcPr>
            <w:tcW w:w="4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p>
        </w:tc>
        <w:tc>
          <w:tcPr>
            <w:tcW w:w="41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p>
        </w:tc>
      </w:tr>
    </w:tbl>
    <w:p>
      <w:pPr>
        <w:jc w:val="left"/>
        <w:rPr>
          <w:rFonts w:hint="eastAsia" w:ascii="方正黑体简体" w:hAnsi="方正黑体简体" w:eastAsia="方正黑体简体" w:cs="方正黑体简体"/>
          <w:kern w:val="0"/>
          <w:sz w:val="22"/>
          <w:szCs w:val="22"/>
          <w:lang w:eastAsia="en-US"/>
        </w:rPr>
        <w:sectPr>
          <w:pgSz w:w="11906" w:h="16838"/>
          <w:pgMar w:top="2098" w:right="1474" w:bottom="1984" w:left="1587" w:header="709" w:footer="1587" w:gutter="0"/>
          <w:cols w:space="720" w:num="1"/>
          <w:docGrid w:type="lines" w:linePitch="312" w:charSpace="0"/>
        </w:sectPr>
      </w:pPr>
    </w:p>
    <w:tbl>
      <w:tblPr>
        <w:tblStyle w:val="6"/>
        <w:tblW w:w="13872" w:type="dxa"/>
        <w:tblInd w:w="0" w:type="dxa"/>
        <w:tblLayout w:type="fixed"/>
        <w:tblCellMar>
          <w:top w:w="0" w:type="dxa"/>
          <w:left w:w="0" w:type="dxa"/>
          <w:bottom w:w="0" w:type="dxa"/>
          <w:right w:w="0" w:type="dxa"/>
        </w:tblCellMar>
      </w:tblPr>
      <w:tblGrid>
        <w:gridCol w:w="658"/>
        <w:gridCol w:w="1228"/>
        <w:gridCol w:w="524"/>
        <w:gridCol w:w="952"/>
        <w:gridCol w:w="883"/>
        <w:gridCol w:w="745"/>
        <w:gridCol w:w="744"/>
        <w:gridCol w:w="745"/>
        <w:gridCol w:w="649"/>
        <w:gridCol w:w="717"/>
        <w:gridCol w:w="1158"/>
        <w:gridCol w:w="842"/>
        <w:gridCol w:w="924"/>
        <w:gridCol w:w="1117"/>
        <w:gridCol w:w="938"/>
        <w:gridCol w:w="1048"/>
      </w:tblGrid>
      <w:tr>
        <w:tblPrEx>
          <w:tblLayout w:type="fixed"/>
          <w:tblCellMar>
            <w:top w:w="0" w:type="dxa"/>
            <w:left w:w="0" w:type="dxa"/>
            <w:bottom w:w="0" w:type="dxa"/>
            <w:right w:w="0" w:type="dxa"/>
          </w:tblCellMar>
        </w:tblPrEx>
        <w:trPr>
          <w:trHeight w:val="312" w:hRule="atLeast"/>
        </w:trPr>
        <w:tc>
          <w:tcPr>
            <w:tcW w:w="1886" w:type="dxa"/>
            <w:gridSpan w:val="2"/>
            <w:tcBorders>
              <w:top w:val="nil"/>
              <w:left w:val="nil"/>
              <w:bottom w:val="nil"/>
              <w:right w:val="nil"/>
            </w:tcBorders>
            <w:noWrap/>
            <w:tcMar>
              <w:top w:w="12" w:type="dxa"/>
              <w:left w:w="12" w:type="dxa"/>
              <w:right w:w="12" w:type="dxa"/>
            </w:tcMar>
            <w:vAlign w:val="center"/>
          </w:tcPr>
          <w:p>
            <w:pPr>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kern w:val="0"/>
                <w:sz w:val="32"/>
                <w:szCs w:val="32"/>
                <w:lang w:bidi="ar"/>
              </w:rPr>
              <w:t>附件3</w:t>
            </w:r>
          </w:p>
        </w:tc>
        <w:tc>
          <w:tcPr>
            <w:tcW w:w="52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9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88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74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74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74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649"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717"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15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84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92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117"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93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4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1272" w:hRule="atLeast"/>
        </w:trPr>
        <w:tc>
          <w:tcPr>
            <w:tcW w:w="13872" w:type="dxa"/>
            <w:gridSpan w:val="16"/>
            <w:tcBorders>
              <w:top w:val="nil"/>
              <w:left w:val="nil"/>
              <w:bottom w:val="nil"/>
              <w:right w:val="nil"/>
            </w:tcBorders>
            <w:noWrap w:val="0"/>
            <w:tcMar>
              <w:top w:w="12" w:type="dxa"/>
              <w:left w:w="12" w:type="dxa"/>
              <w:right w:w="12" w:type="dxa"/>
            </w:tcMar>
            <w:vAlign w:val="center"/>
          </w:tcPr>
          <w:p>
            <w:pPr>
              <w:widowControl/>
              <w:spacing w:line="560" w:lineRule="exact"/>
              <w:jc w:val="center"/>
              <w:textAlignment w:val="center"/>
              <w:rPr>
                <w:rFonts w:hint="eastAsia" w:ascii="黑体" w:hAnsi="宋体" w:eastAsia="黑体" w:cs="黑体"/>
                <w:color w:val="000000"/>
                <w:kern w:val="0"/>
                <w:sz w:val="40"/>
                <w:szCs w:val="40"/>
                <w:lang w:bidi="ar"/>
              </w:rPr>
            </w:pPr>
            <w:r>
              <w:rPr>
                <w:rFonts w:hint="eastAsia" w:ascii="方正小标宋简体" w:hAnsi="方正小标宋简体" w:eastAsia="方正小标宋简体" w:cs="方正小标宋简体"/>
                <w:color w:val="000000"/>
                <w:kern w:val="0"/>
                <w:sz w:val="44"/>
                <w:szCs w:val="44"/>
                <w:lang w:bidi="ar"/>
              </w:rPr>
              <w:t>××县（市、区）××年度补充耕地项目实施进度表</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单位：亩</w:t>
            </w:r>
          </w:p>
        </w:tc>
      </w:tr>
      <w:tr>
        <w:tblPrEx>
          <w:tblLayout w:type="fixed"/>
          <w:tblCellMar>
            <w:top w:w="0" w:type="dxa"/>
            <w:left w:w="0" w:type="dxa"/>
            <w:bottom w:w="0" w:type="dxa"/>
            <w:right w:w="0" w:type="dxa"/>
          </w:tblCellMar>
        </w:tblPrEx>
        <w:trPr>
          <w:trHeight w:val="540"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2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项目名称</w:t>
            </w:r>
          </w:p>
        </w:tc>
        <w:tc>
          <w:tcPr>
            <w:tcW w:w="5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建设规模</w:t>
            </w: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新增耕地面积</w:t>
            </w:r>
          </w:p>
        </w:tc>
        <w:tc>
          <w:tcPr>
            <w:tcW w:w="8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投资金额</w:t>
            </w:r>
          </w:p>
        </w:tc>
        <w:tc>
          <w:tcPr>
            <w:tcW w:w="223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立项</w:t>
            </w:r>
          </w:p>
        </w:tc>
        <w:tc>
          <w:tcPr>
            <w:tcW w:w="13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实施</w:t>
            </w:r>
          </w:p>
        </w:tc>
        <w:tc>
          <w:tcPr>
            <w:tcW w:w="4979"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验收</w:t>
            </w:r>
          </w:p>
        </w:tc>
        <w:tc>
          <w:tcPr>
            <w:tcW w:w="104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tblPrEx>
          <w:tblLayout w:type="fixed"/>
          <w:tblCellMar>
            <w:top w:w="0" w:type="dxa"/>
            <w:left w:w="0" w:type="dxa"/>
            <w:bottom w:w="0" w:type="dxa"/>
            <w:right w:w="0" w:type="dxa"/>
          </w:tblCellMar>
        </w:tblPrEx>
        <w:trPr>
          <w:trHeight w:val="720"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5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可研</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立项</w:t>
            </w: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设计</w:t>
            </w:r>
          </w:p>
        </w:tc>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施工方案</w:t>
            </w: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施工进度</w:t>
            </w:r>
          </w:p>
        </w:tc>
        <w:tc>
          <w:tcPr>
            <w:tcW w:w="11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工程结算、财务决算</w:t>
            </w: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耕地质量评定</w:t>
            </w:r>
          </w:p>
        </w:tc>
        <w:tc>
          <w:tcPr>
            <w:tcW w:w="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财政部门决算意见</w:t>
            </w:r>
          </w:p>
        </w:tc>
        <w:tc>
          <w:tcPr>
            <w:tcW w:w="1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农业部门耕地质量认定意见</w:t>
            </w:r>
          </w:p>
        </w:tc>
        <w:tc>
          <w:tcPr>
            <w:tcW w:w="9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县级验收意见</w:t>
            </w:r>
          </w:p>
        </w:tc>
        <w:tc>
          <w:tcPr>
            <w:tcW w:w="10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1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0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1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right="783" w:rightChars="373"/>
              <w:rPr>
                <w:rFonts w:hint="eastAsia"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0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1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0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1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0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1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0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400" w:hRule="atLeast"/>
        </w:trPr>
        <w:tc>
          <w:tcPr>
            <w:tcW w:w="188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合计</w:t>
            </w: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7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11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8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Cs w:val="21"/>
              </w:rPr>
            </w:pPr>
          </w:p>
        </w:tc>
        <w:tc>
          <w:tcPr>
            <w:tcW w:w="9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9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c>
          <w:tcPr>
            <w:tcW w:w="10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Cs w:val="21"/>
              </w:rPr>
            </w:pPr>
          </w:p>
        </w:tc>
      </w:tr>
    </w:tbl>
    <w:p>
      <w:pPr>
        <w:sectPr>
          <w:pgSz w:w="16838" w:h="11906" w:orient="landscape"/>
          <w:pgMar w:top="2098" w:right="1474" w:bottom="1984" w:left="1587" w:header="709" w:footer="1587" w:gutter="0"/>
          <w:cols w:space="720" w:num="1"/>
          <w:docGrid w:type="lines" w:linePitch="312" w:charSpace="0"/>
        </w:sectPr>
      </w:pPr>
    </w:p>
    <w:p>
      <w:pPr>
        <w:jc w:val="left"/>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附件4</w:t>
      </w: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××土地整治项目公示牌示例</w:t>
      </w:r>
    </w:p>
    <w:p>
      <w:pPr>
        <w:jc w:val="center"/>
        <w:rPr>
          <w:rFonts w:hint="eastAsia" w:ascii="方正小标宋简体" w:hAnsi="方正小标宋简体" w:eastAsia="方正小标宋简体" w:cs="方正小标宋简体"/>
          <w:kern w:val="0"/>
          <w:sz w:val="44"/>
          <w:szCs w:val="44"/>
        </w:rPr>
      </w:pPr>
      <w:r>
        <w:rPr>
          <w:rFonts w:hint="eastAsia" w:ascii="方正黑体简体" w:hAnsi="方正黑体简体" w:eastAsia="方正黑体简体" w:cs="方正黑体简体"/>
          <w:kern w:val="0"/>
          <w:sz w:val="22"/>
          <w:szCs w:val="22"/>
          <w:lang w:eastAsia="en-US"/>
        </w:rPr>
        <w:drawing>
          <wp:anchor distT="0" distB="0" distL="114300" distR="114300" simplePos="0" relativeHeight="251660288" behindDoc="0" locked="0" layoutInCell="1" allowOverlap="1">
            <wp:simplePos x="0" y="0"/>
            <wp:positionH relativeFrom="column">
              <wp:posOffset>-481330</wp:posOffset>
            </wp:positionH>
            <wp:positionV relativeFrom="paragraph">
              <wp:posOffset>75565</wp:posOffset>
            </wp:positionV>
            <wp:extent cx="6469380" cy="5410200"/>
            <wp:effectExtent l="0" t="0" r="7620" b="0"/>
            <wp:wrapTopAndBottom/>
            <wp:docPr id="6" name="图片 8" descr="d9c8490d391a62c44142c8fc2b6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d9c8490d391a62c44142c8fc2b63925"/>
                    <pic:cNvPicPr>
                      <a:picLocks noChangeAspect="1"/>
                    </pic:cNvPicPr>
                  </pic:nvPicPr>
                  <pic:blipFill>
                    <a:blip r:embed="rId10"/>
                    <a:stretch>
                      <a:fillRect/>
                    </a:stretch>
                  </pic:blipFill>
                  <pic:spPr>
                    <a:xfrm>
                      <a:off x="0" y="0"/>
                      <a:ext cx="6469380" cy="5410200"/>
                    </a:xfrm>
                    <a:prstGeom prst="rect">
                      <a:avLst/>
                    </a:prstGeom>
                    <a:noFill/>
                    <a:ln>
                      <a:noFill/>
                    </a:ln>
                  </pic:spPr>
                </pic:pic>
              </a:graphicData>
            </a:graphic>
          </wp:anchor>
        </w:drawing>
      </w:r>
    </w:p>
    <w:p>
      <w:pPr>
        <w:pStyle w:val="2"/>
        <w:sectPr>
          <w:pgSz w:w="11906" w:h="16838"/>
          <w:pgMar w:top="2098" w:right="1474" w:bottom="1984" w:left="1587" w:header="709" w:footer="1587" w:gutter="0"/>
          <w:cols w:space="720" w:num="1"/>
          <w:docGrid w:type="lines" w:linePitch="312" w:charSpace="0"/>
        </w:sectPr>
      </w:pPr>
    </w:p>
    <w:p>
      <w:pPr>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附件5</w:t>
      </w:r>
    </w:p>
    <w:p>
      <w:pPr>
        <w:spacing w:before="9"/>
        <w:jc w:val="left"/>
        <w:rPr>
          <w:rFonts w:ascii="仿宋" w:hAnsi="仿宋" w:eastAsia="仿宋" w:cs="仿宋"/>
          <w:kern w:val="0"/>
          <w:sz w:val="47"/>
          <w:szCs w:val="47"/>
        </w:rPr>
      </w:pPr>
    </w:p>
    <w:p>
      <w:pPr>
        <w:jc w:val="center"/>
        <w:outlineLvl w:val="3"/>
        <w:rPr>
          <w:rFonts w:ascii="宋体" w:hAnsi="宋体"/>
          <w:sz w:val="44"/>
          <w:szCs w:val="44"/>
        </w:rPr>
      </w:pPr>
      <w:r>
        <w:rPr>
          <w:rFonts w:hint="eastAsia" w:ascii="宋体" w:hAnsi="宋体" w:cs="宋体"/>
          <w:color w:val="FF0000"/>
          <w:sz w:val="44"/>
          <w:szCs w:val="44"/>
        </w:rPr>
        <w:t>××县（市、区）补充耕地</w:t>
      </w:r>
      <w:r>
        <w:rPr>
          <w:rFonts w:ascii="宋体" w:hAnsi="宋体"/>
          <w:color w:val="FF0000"/>
          <w:sz w:val="44"/>
          <w:szCs w:val="44"/>
        </w:rPr>
        <w:t>指标调剂申请（调出）</w:t>
      </w:r>
    </w:p>
    <w:p>
      <w:pPr>
        <w:jc w:val="left"/>
        <w:rPr>
          <w:rFonts w:ascii="宋体" w:hAnsi="宋体" w:cs="宋体"/>
          <w:kern w:val="0"/>
          <w:sz w:val="20"/>
          <w:szCs w:val="20"/>
        </w:rPr>
      </w:pPr>
    </w:p>
    <w:p>
      <w:pPr>
        <w:spacing w:before="5"/>
        <w:jc w:val="left"/>
        <w:rPr>
          <w:rFonts w:ascii="宋体" w:hAnsi="宋体" w:cs="宋体"/>
          <w:kern w:val="0"/>
          <w:sz w:val="12"/>
          <w:szCs w:val="12"/>
        </w:rPr>
      </w:pPr>
    </w:p>
    <w:p>
      <w:pPr>
        <w:spacing w:line="60" w:lineRule="exact"/>
        <w:ind w:left="110"/>
        <w:jc w:val="left"/>
        <w:rPr>
          <w:rFonts w:ascii="宋体" w:hAnsi="宋体" w:cs="宋体"/>
          <w:kern w:val="0"/>
          <w:sz w:val="6"/>
          <w:szCs w:val="6"/>
          <w:lang w:eastAsia="en-US"/>
        </w:rPr>
      </w:pPr>
      <w:r>
        <w:rPr>
          <w:rFonts w:ascii="宋体" w:hAnsi="宋体" w:cs="宋体"/>
          <w:kern w:val="0"/>
          <w:sz w:val="6"/>
          <w:szCs w:val="6"/>
          <w:lang w:eastAsia="en-US"/>
        </w:rPr>
        <mc:AlternateContent>
          <mc:Choice Requires="wpg">
            <w:drawing>
              <wp:inline distT="0" distB="0" distL="114300" distR="114300">
                <wp:extent cx="6250940" cy="38100"/>
                <wp:effectExtent l="0" t="0" r="3810" b="7620"/>
                <wp:docPr id="5" name="组合 5"/>
                <wp:cNvGraphicFramePr/>
                <a:graphic xmlns:a="http://schemas.openxmlformats.org/drawingml/2006/main">
                  <a:graphicData uri="http://schemas.microsoft.com/office/word/2010/wordprocessingGroup">
                    <wpg:wgp>
                      <wpg:cNvGrpSpPr>
                        <a:grpSpLocks noRot="1"/>
                      </wpg:cNvGrpSpPr>
                      <wpg:grpSpPr>
                        <a:xfrm>
                          <a:off x="0" y="0"/>
                          <a:ext cx="6250940" cy="38100"/>
                          <a:chOff x="0" y="0"/>
                          <a:chExt cx="9844" cy="60"/>
                        </a:xfrm>
                        <a:effectLst/>
                      </wpg:grpSpPr>
                      <wpg:grpSp>
                        <wpg:cNvPr id="2" name="组合 2"/>
                        <wpg:cNvGrpSpPr/>
                        <wpg:grpSpPr>
                          <a:xfrm>
                            <a:off x="10" y="10"/>
                            <a:ext cx="9824" cy="2"/>
                            <a:chOff x="10" y="10"/>
                            <a:chExt cx="9824" cy="2"/>
                          </a:xfrm>
                          <a:effectLst/>
                        </wpg:grpSpPr>
                        <wps:wsp>
                          <wps:cNvPr id="1" name="任意多边形 1"/>
                          <wps:cNvSpPr/>
                          <wps:spPr>
                            <a:xfrm>
                              <a:off x="10" y="10"/>
                              <a:ext cx="9824" cy="2"/>
                            </a:xfrm>
                            <a:custGeom>
                              <a:avLst/>
                              <a:gdLst/>
                              <a:ahLst/>
                              <a:cxnLst/>
                              <a:pathLst>
                                <a:path w="9824">
                                  <a:moveTo>
                                    <a:pt x="0" y="0"/>
                                  </a:moveTo>
                                  <a:lnTo>
                                    <a:pt x="9824" y="0"/>
                                  </a:lnTo>
                                </a:path>
                              </a:pathLst>
                            </a:custGeom>
                            <a:noFill/>
                            <a:ln w="12700" cap="flat" cmpd="sng">
                              <a:solidFill>
                                <a:srgbClr val="FF0000"/>
                              </a:solidFill>
                              <a:prstDash val="solid"/>
                              <a:headEnd type="none" w="med" len="med"/>
                              <a:tailEnd type="none" w="med" len="med"/>
                            </a:ln>
                            <a:effectLst/>
                          </wps:spPr>
                          <wps:bodyPr vert="horz" wrap="square" anchor="t" upright="1"/>
                        </wps:wsp>
                      </wpg:grpSp>
                      <wpg:grpSp>
                        <wpg:cNvPr id="4" name="组合 4"/>
                        <wpg:cNvGrpSpPr/>
                        <wpg:grpSpPr>
                          <a:xfrm>
                            <a:off x="10" y="50"/>
                            <a:ext cx="9824" cy="2"/>
                            <a:chOff x="10" y="50"/>
                            <a:chExt cx="9824" cy="2"/>
                          </a:xfrm>
                          <a:effectLst/>
                        </wpg:grpSpPr>
                        <wps:wsp>
                          <wps:cNvPr id="3" name="任意多边形 3"/>
                          <wps:cNvSpPr/>
                          <wps:spPr>
                            <a:xfrm>
                              <a:off x="10" y="50"/>
                              <a:ext cx="9824" cy="2"/>
                            </a:xfrm>
                            <a:custGeom>
                              <a:avLst/>
                              <a:gdLst/>
                              <a:ahLst/>
                              <a:cxnLst/>
                              <a:pathLst>
                                <a:path w="9824">
                                  <a:moveTo>
                                    <a:pt x="0" y="0"/>
                                  </a:moveTo>
                                  <a:lnTo>
                                    <a:pt x="9824" y="0"/>
                                  </a:lnTo>
                                </a:path>
                              </a:pathLst>
                            </a:custGeom>
                            <a:noFill/>
                            <a:ln w="12700" cap="flat" cmpd="sng">
                              <a:solidFill>
                                <a:srgbClr val="FF0000"/>
                              </a:solidFill>
                              <a:prstDash val="solid"/>
                              <a:headEnd type="none" w="med" len="med"/>
                              <a:tailEnd type="none" w="med" len="med"/>
                            </a:ln>
                            <a:effectLst/>
                          </wps:spPr>
                          <wps:bodyPr vert="horz" wrap="square" anchor="t" upright="1"/>
                        </wps:wsp>
                      </wpg:grpSp>
                    </wpg:wgp>
                  </a:graphicData>
                </a:graphic>
              </wp:inline>
            </w:drawing>
          </mc:Choice>
          <mc:Fallback>
            <w:pict>
              <v:group id="_x0000_s1026" o:spid="_x0000_s1026" o:spt="203" style="height:3pt;width:492.2pt;" coordsize="9844,60" o:gfxdata="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TizHp1QAAAAMBAAAPAAAAAAAAAAEAIAAAACIAAABkcnMvZG93bnJldi54&#10;bWxQSwECFAAUAAAACACHTuJAWtrxXRoDAAAGCwAADgAAAAAAAAABACAAAAAkAQAAZHJzL2Uyb0Rv&#10;Yy54bWxQSwUGAAAAAAYABgBZAQAAsAYAAAAA&#10;">
                <o:lock v:ext="edit" rotation="t" aspectratio="f"/>
                <v:group id="_x0000_s1026" o:spid="_x0000_s1026" o:spt="203" style="position:absolute;left:10;top:10;height:2;width:9824;" coordorigin="10,10" coordsize="982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10;top:10;height:2;width:9824;" filled="f" stroked="t" coordsize="9824,1" o:gfxdata="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rg+m7gAAADaAAAA&#10;DwAAAAAAAAABACAAAAAiAAAAZHJzL2Rvd25yZXYueG1sUEsBAhQAFAAAAAgAh07iQDMvBZ47AAAA&#10;OQAAABAAAAAAAAAAAQAgAAAABwEAAGRycy9zaGFwZXhtbC54bWxQSwUGAAAAAAYABgBbAQAAsQMA&#10;AAAA&#10;" path="m0,0l9824,0e">
                    <v:fill on="f" focussize="0,0"/>
                    <v:stroke weight="1pt" color="#FF0000" joinstyle="round"/>
                    <v:imagedata o:title=""/>
                    <o:lock v:ext="edit" aspectratio="f"/>
                  </v:shape>
                </v:group>
                <v:group id="_x0000_s1026" o:spid="_x0000_s1026" o:spt="203" style="position:absolute;left:10;top:50;height:2;width:9824;" coordorigin="10,50" coordsize="9824,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0;top:50;height:2;width:9824;" filled="f" stroked="t" coordsize="9824,1" o:gfxdata="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YFd7sAAADa&#10;AAAADwAAAAAAAAABACAAAAAiAAAAZHJzL2Rvd25yZXYueG1sUEsBAhQAFAAAAAgAh07iQDMvBZ47&#10;AAAAOQAAABAAAAAAAAAAAQAgAAAACgEAAGRycy9zaGFwZXhtbC54bWxQSwUGAAAAAAYABgBbAQAA&#10;tAMAAAAA&#10;" path="m0,0l9824,0e">
                    <v:fill on="f" focussize="0,0"/>
                    <v:stroke weight="1pt" color="#FF0000" joinstyle="round"/>
                    <v:imagedata o:title=""/>
                    <o:lock v:ext="edit" aspectratio="f"/>
                  </v:shape>
                </v:group>
                <w10:wrap type="none"/>
                <w10:anchorlock/>
              </v:group>
            </w:pict>
          </mc:Fallback>
        </mc:AlternateContent>
      </w:r>
    </w:p>
    <w:p>
      <w:pPr>
        <w:spacing w:before="142"/>
        <w:ind w:left="5895"/>
        <w:jc w:val="left"/>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呈〔</w:t>
      </w:r>
      <w:r>
        <w:rPr>
          <w:rFonts w:ascii="仿宋" w:hAnsi="仿宋" w:eastAsia="仿宋" w:cs="仿宋"/>
          <w:spacing w:val="-2"/>
          <w:kern w:val="0"/>
          <w:sz w:val="28"/>
          <w:szCs w:val="28"/>
        </w:rPr>
        <w:t xml:space="preserve"> </w:t>
      </w:r>
      <w:r>
        <w:rPr>
          <w:rFonts w:ascii="仿宋" w:hAnsi="仿宋" w:eastAsia="仿宋" w:cs="仿宋"/>
          <w:kern w:val="0"/>
          <w:sz w:val="28"/>
          <w:szCs w:val="28"/>
        </w:rPr>
        <w:t>〕</w:t>
      </w:r>
      <w:r>
        <w:rPr>
          <w:rFonts w:hint="eastAsia" w:ascii="仿宋" w:hAnsi="仿宋" w:eastAsia="仿宋" w:cs="仿宋"/>
          <w:kern w:val="0"/>
          <w:sz w:val="28"/>
          <w:szCs w:val="28"/>
        </w:rPr>
        <w:t>××</w:t>
      </w:r>
      <w:r>
        <w:rPr>
          <w:rFonts w:ascii="仿宋" w:hAnsi="仿宋" w:eastAsia="仿宋" w:cs="仿宋"/>
          <w:kern w:val="0"/>
          <w:sz w:val="28"/>
          <w:szCs w:val="28"/>
        </w:rPr>
        <w:t>号</w:t>
      </w:r>
    </w:p>
    <w:p>
      <w:pPr>
        <w:spacing w:before="3"/>
        <w:jc w:val="left"/>
        <w:rPr>
          <w:rFonts w:ascii="仿宋" w:hAnsi="仿宋" w:eastAsia="仿宋" w:cs="仿宋"/>
          <w:kern w:val="0"/>
          <w:sz w:val="3"/>
          <w:szCs w:val="3"/>
        </w:rPr>
      </w:pPr>
    </w:p>
    <w:tbl>
      <w:tblPr>
        <w:tblStyle w:val="6"/>
        <w:tblW w:w="9928" w:type="dxa"/>
        <w:tblInd w:w="139" w:type="dxa"/>
        <w:tblLayout w:type="fixed"/>
        <w:tblCellMar>
          <w:top w:w="0" w:type="dxa"/>
          <w:left w:w="0" w:type="dxa"/>
          <w:bottom w:w="0" w:type="dxa"/>
          <w:right w:w="0" w:type="dxa"/>
        </w:tblCellMar>
      </w:tblPr>
      <w:tblGrid>
        <w:gridCol w:w="1544"/>
        <w:gridCol w:w="1976"/>
        <w:gridCol w:w="1702"/>
        <w:gridCol w:w="1700"/>
        <w:gridCol w:w="1561"/>
        <w:gridCol w:w="1445"/>
      </w:tblGrid>
      <w:tr>
        <w:tblPrEx>
          <w:tblLayout w:type="fixed"/>
          <w:tblCellMar>
            <w:top w:w="0" w:type="dxa"/>
            <w:left w:w="0" w:type="dxa"/>
            <w:bottom w:w="0" w:type="dxa"/>
            <w:right w:w="0" w:type="dxa"/>
          </w:tblCellMar>
        </w:tblPrEx>
        <w:trPr>
          <w:trHeight w:val="514"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45"/>
              <w:ind w:left="206"/>
              <w:rPr>
                <w:rFonts w:ascii="仿宋" w:hAnsi="仿宋" w:eastAsia="仿宋" w:cs="仿宋"/>
                <w:sz w:val="28"/>
                <w:szCs w:val="28"/>
              </w:rPr>
            </w:pPr>
            <w:r>
              <w:rPr>
                <w:rFonts w:ascii="仿宋" w:hAnsi="仿宋" w:eastAsia="仿宋" w:cs="仿宋"/>
                <w:sz w:val="28"/>
                <w:szCs w:val="28"/>
              </w:rPr>
              <w:t>申请单位</w:t>
            </w:r>
          </w:p>
        </w:tc>
        <w:tc>
          <w:tcPr>
            <w:tcW w:w="8384"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0"/>
              <w:spacing w:before="45"/>
              <w:ind w:firstLine="320" w:firstLineChars="100"/>
              <w:jc w:val="both"/>
              <w:rPr>
                <w:rFonts w:ascii="仿宋" w:hAnsi="仿宋" w:eastAsia="仿宋" w:cs="仿宋"/>
                <w:sz w:val="28"/>
                <w:szCs w:val="28"/>
                <w:lang w:eastAsia="zh-CN"/>
              </w:rPr>
            </w:pPr>
            <w:r>
              <w:rPr>
                <w:rFonts w:hint="eastAsia" w:ascii="方正仿宋简体" w:hAnsi="仿宋" w:eastAsia="方正仿宋简体" w:cs="仿宋"/>
                <w:sz w:val="32"/>
                <w:szCs w:val="32"/>
                <w:lang w:eastAsia="zh-CN"/>
              </w:rPr>
              <w:t>××</w:t>
            </w:r>
            <w:r>
              <w:rPr>
                <w:rFonts w:hint="eastAsia" w:ascii="仿宋" w:hAnsi="仿宋" w:eastAsia="仿宋" w:cs="仿宋"/>
                <w:sz w:val="28"/>
                <w:szCs w:val="28"/>
                <w:lang w:eastAsia="zh-CN"/>
              </w:rPr>
              <w:t>县（市、区）</w:t>
            </w:r>
            <w:r>
              <w:rPr>
                <w:rFonts w:ascii="仿宋" w:hAnsi="仿宋" w:eastAsia="仿宋" w:cs="仿宋"/>
                <w:sz w:val="28"/>
                <w:szCs w:val="28"/>
                <w:lang w:eastAsia="zh-CN"/>
              </w:rPr>
              <w:t>自然资源（和规划）局</w:t>
            </w:r>
          </w:p>
        </w:tc>
      </w:tr>
      <w:tr>
        <w:tblPrEx>
          <w:tblLayout w:type="fixed"/>
          <w:tblCellMar>
            <w:top w:w="0" w:type="dxa"/>
            <w:left w:w="0" w:type="dxa"/>
            <w:bottom w:w="0" w:type="dxa"/>
            <w:right w:w="0" w:type="dxa"/>
          </w:tblCellMar>
        </w:tblPrEx>
        <w:trPr>
          <w:trHeight w:val="811"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193"/>
              <w:ind w:left="206"/>
              <w:rPr>
                <w:rFonts w:ascii="仿宋" w:hAnsi="仿宋" w:eastAsia="仿宋" w:cs="仿宋"/>
                <w:sz w:val="28"/>
                <w:szCs w:val="28"/>
              </w:rPr>
            </w:pPr>
            <w:r>
              <w:rPr>
                <w:rFonts w:ascii="仿宋" w:hAnsi="仿宋" w:eastAsia="仿宋" w:cs="仿宋"/>
                <w:sz w:val="28"/>
                <w:szCs w:val="28"/>
              </w:rPr>
              <w:t>申请事项</w:t>
            </w:r>
          </w:p>
        </w:tc>
        <w:tc>
          <w:tcPr>
            <w:tcW w:w="8384"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0"/>
              <w:spacing w:line="261" w:lineRule="auto"/>
              <w:ind w:right="1379" w:firstLine="320" w:firstLineChars="100"/>
              <w:jc w:val="both"/>
              <w:rPr>
                <w:rFonts w:ascii="仿宋" w:hAnsi="仿宋" w:eastAsia="仿宋" w:cs="仿宋"/>
                <w:sz w:val="28"/>
                <w:szCs w:val="28"/>
                <w:lang w:eastAsia="zh-CN"/>
              </w:rPr>
            </w:pPr>
            <w:r>
              <w:rPr>
                <w:rFonts w:hint="eastAsia" w:ascii="方正仿宋简体" w:hAnsi="仿宋" w:eastAsia="方正仿宋简体" w:cs="仿宋"/>
                <w:sz w:val="32"/>
                <w:szCs w:val="32"/>
                <w:lang w:eastAsia="zh-CN"/>
              </w:rPr>
              <w:t>××</w:t>
            </w:r>
            <w:r>
              <w:rPr>
                <w:rFonts w:ascii="仿宋" w:hAnsi="仿宋" w:eastAsia="仿宋" w:cs="仿宋"/>
                <w:spacing w:val="-1"/>
                <w:sz w:val="28"/>
                <w:szCs w:val="28"/>
                <w:lang w:eastAsia="zh-CN"/>
              </w:rPr>
              <w:t>县（市、区）</w:t>
            </w:r>
            <w:r>
              <w:rPr>
                <w:rFonts w:ascii="仿宋" w:hAnsi="仿宋" w:eastAsia="仿宋" w:cs="仿宋"/>
                <w:sz w:val="28"/>
                <w:szCs w:val="28"/>
                <w:lang w:eastAsia="zh-CN"/>
              </w:rPr>
              <w:t>补充耕地指标调剂的申请（调出）</w:t>
            </w:r>
          </w:p>
        </w:tc>
      </w:tr>
      <w:tr>
        <w:tblPrEx>
          <w:tblLayout w:type="fixed"/>
          <w:tblCellMar>
            <w:top w:w="0" w:type="dxa"/>
            <w:left w:w="0" w:type="dxa"/>
            <w:bottom w:w="0" w:type="dxa"/>
            <w:right w:w="0" w:type="dxa"/>
          </w:tblCellMar>
        </w:tblPrEx>
        <w:trPr>
          <w:trHeight w:val="943"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239"/>
              <w:ind w:left="249"/>
              <w:rPr>
                <w:rFonts w:ascii="仿宋" w:hAnsi="仿宋" w:eastAsia="仿宋" w:cs="仿宋"/>
                <w:sz w:val="28"/>
                <w:szCs w:val="28"/>
              </w:rPr>
            </w:pPr>
            <w:r>
              <w:rPr>
                <w:rFonts w:ascii="仿宋" w:hAnsi="仿宋" w:eastAsia="仿宋" w:cs="仿宋"/>
                <w:spacing w:val="-17"/>
                <w:sz w:val="28"/>
                <w:szCs w:val="28"/>
              </w:rPr>
              <w:t>项目编号</w:t>
            </w: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239"/>
              <w:ind w:left="465"/>
              <w:rPr>
                <w:rFonts w:ascii="仿宋" w:hAnsi="仿宋" w:eastAsia="仿宋" w:cs="仿宋"/>
                <w:sz w:val="28"/>
                <w:szCs w:val="28"/>
              </w:rPr>
            </w:pPr>
            <w:r>
              <w:rPr>
                <w:rFonts w:ascii="仿宋" w:hAnsi="仿宋" w:eastAsia="仿宋" w:cs="仿宋"/>
                <w:spacing w:val="-17"/>
                <w:sz w:val="28"/>
                <w:szCs w:val="28"/>
              </w:rPr>
              <w:t>项目名称</w:t>
            </w: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57" w:line="364" w:lineRule="exact"/>
              <w:jc w:val="center"/>
              <w:rPr>
                <w:rFonts w:ascii="仿宋" w:hAnsi="仿宋" w:eastAsia="仿宋" w:cs="仿宋"/>
                <w:sz w:val="28"/>
                <w:szCs w:val="28"/>
              </w:rPr>
            </w:pPr>
            <w:r>
              <w:rPr>
                <w:rFonts w:ascii="仿宋" w:hAnsi="仿宋" w:eastAsia="仿宋" w:cs="仿宋"/>
                <w:spacing w:val="-22"/>
                <w:sz w:val="28"/>
                <w:szCs w:val="28"/>
              </w:rPr>
              <w:t>耕地</w:t>
            </w:r>
          </w:p>
          <w:p>
            <w:pPr>
              <w:pStyle w:val="10"/>
              <w:spacing w:line="364" w:lineRule="exact"/>
              <w:ind w:left="16"/>
              <w:jc w:val="center"/>
              <w:rPr>
                <w:rFonts w:ascii="仿宋" w:hAnsi="仿宋" w:eastAsia="仿宋" w:cs="仿宋"/>
                <w:sz w:val="28"/>
                <w:szCs w:val="28"/>
              </w:rPr>
            </w:pPr>
            <w:r>
              <w:rPr>
                <w:rFonts w:ascii="仿宋" w:hAnsi="仿宋" w:eastAsia="仿宋" w:cs="仿宋"/>
                <w:spacing w:val="-17"/>
                <w:sz w:val="28"/>
                <w:szCs w:val="28"/>
              </w:rPr>
              <w:t>（公顷）</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57" w:line="364" w:lineRule="exact"/>
              <w:ind w:left="18"/>
              <w:jc w:val="center"/>
              <w:rPr>
                <w:rFonts w:ascii="仿宋" w:hAnsi="仿宋" w:eastAsia="仿宋" w:cs="仿宋"/>
                <w:sz w:val="28"/>
                <w:szCs w:val="28"/>
              </w:rPr>
            </w:pPr>
            <w:r>
              <w:rPr>
                <w:rFonts w:ascii="仿宋" w:hAnsi="仿宋" w:eastAsia="仿宋" w:cs="仿宋"/>
                <w:spacing w:val="-18"/>
                <w:sz w:val="28"/>
                <w:szCs w:val="28"/>
              </w:rPr>
              <w:t>其中：水田</w:t>
            </w:r>
          </w:p>
          <w:p>
            <w:pPr>
              <w:pStyle w:val="10"/>
              <w:spacing w:line="364" w:lineRule="exact"/>
              <w:ind w:left="18"/>
              <w:jc w:val="center"/>
              <w:rPr>
                <w:rFonts w:ascii="仿宋" w:hAnsi="仿宋" w:eastAsia="仿宋" w:cs="仿宋"/>
                <w:sz w:val="28"/>
                <w:szCs w:val="28"/>
              </w:rPr>
            </w:pPr>
            <w:r>
              <w:rPr>
                <w:rFonts w:ascii="仿宋" w:hAnsi="仿宋" w:eastAsia="仿宋" w:cs="仿宋"/>
                <w:spacing w:val="-17"/>
                <w:sz w:val="28"/>
                <w:szCs w:val="28"/>
              </w:rPr>
              <w:t>（公顷）</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57" w:line="364" w:lineRule="exact"/>
              <w:ind w:left="259"/>
              <w:rPr>
                <w:rFonts w:ascii="仿宋" w:hAnsi="仿宋" w:eastAsia="仿宋" w:cs="仿宋"/>
                <w:sz w:val="28"/>
                <w:szCs w:val="28"/>
              </w:rPr>
            </w:pPr>
            <w:r>
              <w:rPr>
                <w:rFonts w:ascii="仿宋" w:hAnsi="仿宋" w:eastAsia="仿宋" w:cs="仿宋"/>
                <w:spacing w:val="-17"/>
                <w:sz w:val="28"/>
                <w:szCs w:val="28"/>
              </w:rPr>
              <w:t>粮食产能</w:t>
            </w:r>
          </w:p>
          <w:p>
            <w:pPr>
              <w:pStyle w:val="10"/>
              <w:spacing w:line="364" w:lineRule="exact"/>
              <w:ind w:left="259"/>
              <w:rPr>
                <w:rFonts w:ascii="仿宋" w:hAnsi="仿宋" w:eastAsia="仿宋" w:cs="仿宋"/>
                <w:sz w:val="28"/>
                <w:szCs w:val="28"/>
              </w:rPr>
            </w:pPr>
            <w:r>
              <w:rPr>
                <w:rFonts w:ascii="仿宋" w:hAnsi="仿宋" w:eastAsia="仿宋" w:cs="仿宋"/>
                <w:spacing w:val="-17"/>
                <w:sz w:val="28"/>
                <w:szCs w:val="28"/>
              </w:rPr>
              <w:t>（公斤）</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94" w:line="362" w:lineRule="exact"/>
              <w:ind w:left="458" w:right="177" w:hanging="260"/>
              <w:rPr>
                <w:rFonts w:ascii="仿宋" w:hAnsi="仿宋" w:eastAsia="仿宋" w:cs="仿宋"/>
                <w:sz w:val="28"/>
                <w:szCs w:val="28"/>
              </w:rPr>
            </w:pPr>
            <w:r>
              <w:rPr>
                <w:rFonts w:ascii="仿宋" w:hAnsi="仿宋" w:eastAsia="仿宋" w:cs="仿宋"/>
                <w:spacing w:val="-17"/>
                <w:sz w:val="28"/>
                <w:szCs w:val="28"/>
              </w:rPr>
              <w:t>耕地质量</w:t>
            </w:r>
            <w:r>
              <w:rPr>
                <w:rFonts w:ascii="仿宋" w:hAnsi="仿宋" w:eastAsia="仿宋" w:cs="仿宋"/>
                <w:spacing w:val="-137"/>
                <w:sz w:val="28"/>
                <w:szCs w:val="28"/>
              </w:rPr>
              <w:t xml:space="preserve"> </w:t>
            </w:r>
            <w:r>
              <w:rPr>
                <w:rFonts w:ascii="仿宋" w:hAnsi="仿宋" w:eastAsia="仿宋" w:cs="仿宋"/>
                <w:spacing w:val="-22"/>
                <w:sz w:val="28"/>
                <w:szCs w:val="28"/>
              </w:rPr>
              <w:t>等别</w:t>
            </w:r>
          </w:p>
        </w:tc>
      </w:tr>
      <w:tr>
        <w:tblPrEx>
          <w:tblLayout w:type="fixed"/>
          <w:tblCellMar>
            <w:top w:w="0" w:type="dxa"/>
            <w:left w:w="0" w:type="dxa"/>
            <w:bottom w:w="0" w:type="dxa"/>
            <w:right w:w="0" w:type="dxa"/>
          </w:tblCellMar>
        </w:tblPrEx>
        <w:trPr>
          <w:trHeight w:val="418"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r>
      <w:tr>
        <w:tblPrEx>
          <w:tblLayout w:type="fixed"/>
          <w:tblCellMar>
            <w:top w:w="0" w:type="dxa"/>
            <w:left w:w="0" w:type="dxa"/>
            <w:bottom w:w="0" w:type="dxa"/>
            <w:right w:w="0" w:type="dxa"/>
          </w:tblCellMar>
        </w:tblPrEx>
        <w:trPr>
          <w:trHeight w:val="420"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r>
      <w:tr>
        <w:tblPrEx>
          <w:tblLayout w:type="fixed"/>
          <w:tblCellMar>
            <w:top w:w="0" w:type="dxa"/>
            <w:left w:w="0" w:type="dxa"/>
            <w:bottom w:w="0" w:type="dxa"/>
            <w:right w:w="0" w:type="dxa"/>
          </w:tblCellMar>
        </w:tblPrEx>
        <w:trPr>
          <w:trHeight w:val="418"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44"/>
              <w:ind w:right="1"/>
              <w:jc w:val="center"/>
              <w:rPr>
                <w:rFonts w:ascii="仿宋" w:hAnsi="仿宋" w:eastAsia="仿宋" w:cs="仿宋"/>
                <w:sz w:val="24"/>
                <w:szCs w:val="24"/>
              </w:rPr>
            </w:pPr>
            <w:r>
              <w:rPr>
                <w:rFonts w:ascii="仿宋" w:hAnsi="仿宋" w:eastAsia="仿宋" w:cs="仿宋"/>
                <w:spacing w:val="-22"/>
                <w:sz w:val="24"/>
                <w:szCs w:val="24"/>
              </w:rPr>
              <w:t>……</w:t>
            </w: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r>
      <w:tr>
        <w:tblPrEx>
          <w:tblLayout w:type="fixed"/>
          <w:tblCellMar>
            <w:top w:w="0" w:type="dxa"/>
            <w:left w:w="0" w:type="dxa"/>
            <w:bottom w:w="0" w:type="dxa"/>
            <w:right w:w="0" w:type="dxa"/>
          </w:tblCellMar>
        </w:tblPrEx>
        <w:trPr>
          <w:trHeight w:val="578" w:hRule="exact"/>
        </w:trPr>
        <w:tc>
          <w:tcPr>
            <w:tcW w:w="352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0"/>
              <w:spacing w:before="57"/>
              <w:jc w:val="center"/>
              <w:rPr>
                <w:rFonts w:ascii="仿宋" w:hAnsi="仿宋" w:eastAsia="仿宋" w:cs="仿宋"/>
                <w:sz w:val="28"/>
                <w:szCs w:val="28"/>
              </w:rPr>
            </w:pPr>
            <w:r>
              <w:rPr>
                <w:rFonts w:ascii="仿宋" w:hAnsi="仿宋" w:eastAsia="仿宋" w:cs="仿宋"/>
                <w:spacing w:val="-22"/>
                <w:sz w:val="28"/>
                <w:szCs w:val="28"/>
              </w:rPr>
              <w:t>合计</w:t>
            </w: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78"/>
              <w:jc w:val="center"/>
              <w:rPr>
                <w:rFonts w:ascii="仿宋" w:hAnsi="仿宋" w:eastAsia="仿宋" w:cs="仿宋"/>
                <w:sz w:val="28"/>
                <w:szCs w:val="28"/>
              </w:rPr>
            </w:pPr>
            <w:r>
              <w:rPr>
                <w:rFonts w:ascii="仿宋" w:hAnsi="仿宋" w:eastAsia="仿宋" w:cs="仿宋"/>
                <w:sz w:val="28"/>
                <w:szCs w:val="28"/>
              </w:rPr>
              <w:t>—</w:t>
            </w:r>
          </w:p>
        </w:tc>
      </w:tr>
      <w:tr>
        <w:tblPrEx>
          <w:tblLayout w:type="fixed"/>
          <w:tblCellMar>
            <w:top w:w="0" w:type="dxa"/>
            <w:left w:w="0" w:type="dxa"/>
            <w:bottom w:w="0" w:type="dxa"/>
            <w:right w:w="0" w:type="dxa"/>
          </w:tblCellMar>
        </w:tblPrEx>
        <w:trPr>
          <w:trHeight w:val="5612" w:hRule="exact"/>
        </w:trPr>
        <w:tc>
          <w:tcPr>
            <w:tcW w:w="9928" w:type="dxa"/>
            <w:gridSpan w:val="6"/>
            <w:tcBorders>
              <w:top w:val="single" w:color="000000" w:sz="4" w:space="0"/>
              <w:left w:val="single" w:color="000000" w:sz="4" w:space="0"/>
              <w:bottom w:val="single" w:color="000000" w:sz="4" w:space="0"/>
              <w:right w:val="single" w:color="000000" w:sz="4" w:space="0"/>
            </w:tcBorders>
            <w:noWrap w:val="0"/>
            <w:vAlign w:val="top"/>
          </w:tcPr>
          <w:p>
            <w:pPr>
              <w:pStyle w:val="10"/>
              <w:rPr>
                <w:rFonts w:ascii="仿宋" w:hAnsi="仿宋" w:eastAsia="仿宋" w:cs="仿宋"/>
                <w:sz w:val="32"/>
                <w:szCs w:val="32"/>
                <w:lang w:eastAsia="zh-CN"/>
              </w:rPr>
            </w:pPr>
          </w:p>
          <w:p>
            <w:pPr>
              <w:pStyle w:val="10"/>
              <w:rPr>
                <w:rFonts w:ascii="仿宋" w:hAnsi="仿宋" w:eastAsia="仿宋" w:cs="仿宋"/>
                <w:sz w:val="37"/>
                <w:szCs w:val="37"/>
                <w:lang w:eastAsia="zh-CN"/>
              </w:rPr>
            </w:pPr>
          </w:p>
          <w:p>
            <w:pPr>
              <w:pStyle w:val="10"/>
              <w:spacing w:line="357" w:lineRule="auto"/>
              <w:ind w:left="103" w:right="104" w:firstLine="646"/>
              <w:jc w:val="both"/>
              <w:rPr>
                <w:rFonts w:ascii="仿宋" w:hAnsi="仿宋" w:eastAsia="仿宋" w:cs="仿宋"/>
                <w:sz w:val="32"/>
                <w:szCs w:val="32"/>
                <w:lang w:eastAsia="zh-CN"/>
              </w:rPr>
            </w:pPr>
            <w:r>
              <w:rPr>
                <w:rFonts w:ascii="仿宋" w:hAnsi="仿宋" w:eastAsia="仿宋" w:cs="仿宋"/>
                <w:spacing w:val="3"/>
                <w:sz w:val="32"/>
                <w:szCs w:val="32"/>
                <w:lang w:eastAsia="zh-CN"/>
              </w:rPr>
              <w:t>经</w:t>
            </w:r>
            <w:r>
              <w:rPr>
                <w:rFonts w:hint="eastAsia" w:ascii="仿宋" w:hAnsi="仿宋" w:eastAsia="仿宋" w:cs="仿宋"/>
                <w:spacing w:val="3"/>
                <w:sz w:val="32"/>
                <w:szCs w:val="32"/>
                <w:lang w:eastAsia="zh-CN"/>
              </w:rPr>
              <w:t>县（市、区）</w:t>
            </w:r>
            <w:r>
              <w:rPr>
                <w:rFonts w:ascii="仿宋" w:hAnsi="仿宋" w:eastAsia="仿宋" w:cs="仿宋"/>
                <w:spacing w:val="3"/>
                <w:sz w:val="32"/>
                <w:szCs w:val="32"/>
                <w:lang w:eastAsia="zh-CN"/>
              </w:rPr>
              <w:t>政府同意，申请将我县（市、区）上述补充耕地指标</w:t>
            </w:r>
            <w:r>
              <w:rPr>
                <w:rFonts w:ascii="仿宋" w:hAnsi="仿宋" w:eastAsia="仿宋" w:cs="仿宋"/>
                <w:w w:val="99"/>
                <w:sz w:val="32"/>
                <w:szCs w:val="32"/>
                <w:lang w:eastAsia="zh-CN"/>
              </w:rPr>
              <w:t xml:space="preserve"> </w:t>
            </w:r>
            <w:r>
              <w:rPr>
                <w:rFonts w:ascii="仿宋" w:hAnsi="仿宋" w:eastAsia="仿宋" w:cs="仿宋"/>
                <w:spacing w:val="-7"/>
                <w:sz w:val="32"/>
                <w:szCs w:val="32"/>
                <w:lang w:eastAsia="zh-CN"/>
              </w:rPr>
              <w:t>调剂给</w:t>
            </w:r>
            <w:r>
              <w:rPr>
                <w:rFonts w:hint="eastAsia" w:ascii="仿宋" w:hAnsi="仿宋" w:eastAsia="仿宋" w:cs="仿宋"/>
                <w:spacing w:val="-7"/>
                <w:sz w:val="32"/>
                <w:szCs w:val="32"/>
                <w:lang w:eastAsia="zh-CN"/>
              </w:rPr>
              <w:t>××</w:t>
            </w:r>
            <w:r>
              <w:rPr>
                <w:rFonts w:ascii="仿宋" w:hAnsi="仿宋" w:eastAsia="仿宋" w:cs="仿宋"/>
                <w:spacing w:val="-7"/>
                <w:sz w:val="32"/>
                <w:szCs w:val="32"/>
                <w:lang w:eastAsia="zh-CN"/>
              </w:rPr>
              <w:t>县（市、区），用于耕地占补平衡，相应增加我</w:t>
            </w:r>
            <w:r>
              <w:rPr>
                <w:rFonts w:hint="eastAsia" w:ascii="仿宋" w:hAnsi="仿宋" w:eastAsia="仿宋" w:cs="仿宋"/>
                <w:spacing w:val="-7"/>
                <w:sz w:val="32"/>
                <w:szCs w:val="32"/>
                <w:lang w:eastAsia="zh-CN"/>
              </w:rPr>
              <w:t>县（市、区）</w:t>
            </w:r>
            <w:r>
              <w:rPr>
                <w:rFonts w:ascii="仿宋" w:hAnsi="仿宋" w:eastAsia="仿宋" w:cs="仿宋"/>
                <w:spacing w:val="-7"/>
                <w:sz w:val="32"/>
                <w:szCs w:val="32"/>
                <w:lang w:eastAsia="zh-CN"/>
              </w:rPr>
              <w:t>耕</w:t>
            </w:r>
            <w:r>
              <w:rPr>
                <w:rFonts w:ascii="仿宋" w:hAnsi="仿宋" w:eastAsia="仿宋" w:cs="仿宋"/>
                <w:spacing w:val="3"/>
                <w:sz w:val="32"/>
                <w:szCs w:val="32"/>
                <w:lang w:eastAsia="zh-CN"/>
              </w:rPr>
              <w:t>地保有量。由我</w:t>
            </w:r>
            <w:r>
              <w:rPr>
                <w:rFonts w:hint="eastAsia" w:ascii="仿宋" w:hAnsi="仿宋" w:eastAsia="仿宋" w:cs="仿宋"/>
                <w:spacing w:val="3"/>
                <w:sz w:val="32"/>
                <w:szCs w:val="32"/>
                <w:lang w:eastAsia="zh-CN"/>
              </w:rPr>
              <w:t>县（市、区）</w:t>
            </w:r>
            <w:r>
              <w:rPr>
                <w:rFonts w:ascii="仿宋" w:hAnsi="仿宋" w:eastAsia="仿宋" w:cs="仿宋"/>
                <w:spacing w:val="3"/>
                <w:sz w:val="32"/>
                <w:szCs w:val="32"/>
                <w:lang w:eastAsia="zh-CN"/>
              </w:rPr>
              <w:t>监督做好补充耕地项目的后期管护工作，确保补充</w:t>
            </w:r>
            <w:r>
              <w:rPr>
                <w:rFonts w:ascii="仿宋" w:hAnsi="仿宋" w:eastAsia="仿宋" w:cs="仿宋"/>
                <w:sz w:val="32"/>
                <w:szCs w:val="32"/>
                <w:lang w:eastAsia="zh-CN"/>
              </w:rPr>
              <w:t>耕地数量不减少、质量不降低。</w:t>
            </w:r>
          </w:p>
          <w:p>
            <w:pPr>
              <w:pStyle w:val="10"/>
              <w:spacing w:before="13"/>
              <w:rPr>
                <w:rFonts w:ascii="仿宋" w:hAnsi="仿宋" w:eastAsia="仿宋" w:cs="仿宋"/>
                <w:sz w:val="33"/>
                <w:szCs w:val="33"/>
                <w:lang w:eastAsia="zh-CN"/>
              </w:rPr>
            </w:pPr>
          </w:p>
          <w:p>
            <w:pPr>
              <w:pStyle w:val="10"/>
              <w:spacing w:line="409" w:lineRule="exact"/>
              <w:jc w:val="right"/>
              <w:rPr>
                <w:rFonts w:ascii="仿宋" w:hAnsi="仿宋" w:eastAsia="仿宋" w:cs="仿宋"/>
                <w:sz w:val="32"/>
                <w:szCs w:val="32"/>
                <w:lang w:eastAsia="zh-CN"/>
              </w:rPr>
            </w:pPr>
            <w:r>
              <w:rPr>
                <w:rFonts w:hint="eastAsia" w:ascii="仿宋" w:hAnsi="仿宋" w:eastAsia="仿宋" w:cs="仿宋"/>
                <w:sz w:val="32"/>
                <w:szCs w:val="32"/>
                <w:lang w:eastAsia="zh-CN"/>
              </w:rPr>
              <w:t>××县（市、区）</w:t>
            </w:r>
            <w:r>
              <w:rPr>
                <w:rFonts w:ascii="仿宋" w:hAnsi="仿宋" w:eastAsia="仿宋" w:cs="仿宋"/>
                <w:sz w:val="32"/>
                <w:szCs w:val="32"/>
                <w:lang w:eastAsia="zh-CN"/>
              </w:rPr>
              <w:t>自然资源（和规划）局</w:t>
            </w:r>
          </w:p>
          <w:p>
            <w:pPr>
              <w:pStyle w:val="10"/>
              <w:spacing w:line="409" w:lineRule="exact"/>
              <w:ind w:left="5172"/>
              <w:jc w:val="center"/>
              <w:rPr>
                <w:rFonts w:ascii="仿宋" w:hAnsi="仿宋" w:eastAsia="仿宋" w:cs="仿宋"/>
                <w:sz w:val="32"/>
                <w:szCs w:val="32"/>
              </w:rPr>
            </w:pPr>
            <w:r>
              <w:rPr>
                <w:rFonts w:hint="eastAsia" w:ascii="仿宋" w:hAnsi="仿宋" w:eastAsia="仿宋" w:cs="仿宋"/>
                <w:sz w:val="32"/>
                <w:szCs w:val="32"/>
                <w:lang w:eastAsia="zh-CN"/>
              </w:rPr>
              <w:t>××</w:t>
            </w:r>
            <w:r>
              <w:rPr>
                <w:rFonts w:ascii="仿宋" w:hAnsi="仿宋" w:eastAsia="仿宋" w:cs="仿宋"/>
                <w:sz w:val="32"/>
                <w:szCs w:val="32"/>
              </w:rPr>
              <w:t>年</w:t>
            </w:r>
            <w:r>
              <w:rPr>
                <w:rFonts w:hint="eastAsia" w:ascii="仿宋" w:hAnsi="仿宋" w:eastAsia="仿宋" w:cs="仿宋"/>
                <w:sz w:val="32"/>
                <w:szCs w:val="32"/>
                <w:lang w:eastAsia="zh-CN"/>
              </w:rPr>
              <w:t>××</w:t>
            </w:r>
            <w:r>
              <w:rPr>
                <w:rFonts w:ascii="仿宋" w:hAnsi="仿宋" w:eastAsia="仿宋" w:cs="仿宋"/>
                <w:sz w:val="32"/>
                <w:szCs w:val="32"/>
              </w:rPr>
              <w:t>月</w:t>
            </w:r>
            <w:r>
              <w:rPr>
                <w:rFonts w:hint="eastAsia" w:ascii="仿宋" w:hAnsi="仿宋" w:eastAsia="仿宋" w:cs="仿宋"/>
                <w:sz w:val="32"/>
                <w:szCs w:val="32"/>
                <w:lang w:eastAsia="zh-CN"/>
              </w:rPr>
              <w:t>××</w:t>
            </w:r>
            <w:r>
              <w:rPr>
                <w:rFonts w:ascii="仿宋" w:hAnsi="仿宋" w:eastAsia="仿宋" w:cs="仿宋"/>
                <w:sz w:val="32"/>
                <w:szCs w:val="32"/>
              </w:rPr>
              <w:t>日</w:t>
            </w:r>
          </w:p>
        </w:tc>
      </w:tr>
    </w:tbl>
    <w:p>
      <w:pPr>
        <w:spacing w:before="9"/>
        <w:jc w:val="left"/>
        <w:rPr>
          <w:rFonts w:ascii="仿宋" w:hAnsi="仿宋" w:eastAsia="仿宋" w:cs="仿宋"/>
          <w:kern w:val="0"/>
          <w:sz w:val="47"/>
          <w:szCs w:val="47"/>
          <w:lang w:eastAsia="en-US"/>
        </w:rPr>
      </w:pPr>
    </w:p>
    <w:p>
      <w:pPr>
        <w:jc w:val="left"/>
        <w:rPr>
          <w:rFonts w:eastAsia="Calibri"/>
          <w:kern w:val="0"/>
          <w:sz w:val="22"/>
          <w:szCs w:val="22"/>
          <w:lang w:eastAsia="en-US"/>
        </w:rPr>
      </w:pPr>
      <w:r>
        <w:rPr>
          <w:rFonts w:eastAsia="Calibri"/>
          <w:kern w:val="0"/>
          <w:sz w:val="22"/>
          <w:szCs w:val="22"/>
          <w:lang w:eastAsia="en-US"/>
        </w:rPr>
        <w:br w:type="page"/>
      </w:r>
    </w:p>
    <w:p>
      <w:pPr>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en-US"/>
        </w:rPr>
        <w:t>附件</w:t>
      </w:r>
      <w:r>
        <w:rPr>
          <w:rFonts w:hint="eastAsia" w:ascii="方正黑体简体" w:hAnsi="方正黑体简体" w:eastAsia="方正黑体简体" w:cs="方正黑体简体"/>
          <w:sz w:val="32"/>
          <w:szCs w:val="32"/>
        </w:rPr>
        <w:t>6</w:t>
      </w:r>
    </w:p>
    <w:p>
      <w:pPr>
        <w:jc w:val="center"/>
        <w:outlineLvl w:val="3"/>
        <w:rPr>
          <w:rFonts w:hint="eastAsia" w:ascii="宋体" w:hAnsi="宋体" w:cs="宋体"/>
          <w:color w:val="FF0000"/>
          <w:sz w:val="44"/>
          <w:szCs w:val="44"/>
          <w:lang w:eastAsia="en-US"/>
        </w:rPr>
      </w:pPr>
    </w:p>
    <w:p>
      <w:pPr>
        <w:jc w:val="center"/>
        <w:outlineLvl w:val="3"/>
        <w:rPr>
          <w:rFonts w:ascii="宋体" w:hAnsi="宋体"/>
          <w:sz w:val="44"/>
          <w:szCs w:val="44"/>
        </w:rPr>
      </w:pPr>
      <w:r>
        <w:rPr>
          <w:rFonts w:hint="eastAsia" w:ascii="宋体" w:hAnsi="宋体" w:cs="宋体"/>
          <w:color w:val="FF0000"/>
          <w:sz w:val="44"/>
          <w:szCs w:val="44"/>
        </w:rPr>
        <w:t>××县（市、区）补充耕地</w:t>
      </w:r>
      <w:r>
        <w:rPr>
          <w:rFonts w:ascii="宋体" w:hAnsi="宋体"/>
          <w:color w:val="FF0000"/>
          <w:sz w:val="44"/>
          <w:szCs w:val="44"/>
        </w:rPr>
        <w:t>指标调剂申请（调</w:t>
      </w:r>
      <w:r>
        <w:rPr>
          <w:rFonts w:hint="eastAsia" w:ascii="宋体" w:hAnsi="宋体"/>
          <w:color w:val="FF0000"/>
          <w:sz w:val="44"/>
          <w:szCs w:val="44"/>
        </w:rPr>
        <w:t>入</w:t>
      </w:r>
      <w:r>
        <w:rPr>
          <w:rFonts w:ascii="宋体" w:hAnsi="宋体"/>
          <w:color w:val="FF0000"/>
          <w:sz w:val="44"/>
          <w:szCs w:val="44"/>
        </w:rPr>
        <w:t>）</w:t>
      </w:r>
    </w:p>
    <w:p>
      <w:pPr>
        <w:jc w:val="left"/>
        <w:rPr>
          <w:rFonts w:ascii="宋体" w:hAnsi="宋体" w:cs="宋体"/>
          <w:kern w:val="0"/>
          <w:sz w:val="20"/>
          <w:szCs w:val="20"/>
        </w:rPr>
      </w:pPr>
    </w:p>
    <w:p>
      <w:pPr>
        <w:spacing w:before="5"/>
        <w:jc w:val="left"/>
        <w:rPr>
          <w:rFonts w:ascii="宋体" w:hAnsi="宋体" w:cs="宋体"/>
          <w:kern w:val="0"/>
          <w:sz w:val="12"/>
          <w:szCs w:val="12"/>
        </w:rPr>
      </w:pPr>
    </w:p>
    <w:p>
      <w:pPr>
        <w:spacing w:line="60" w:lineRule="exact"/>
        <w:ind w:left="110"/>
        <w:jc w:val="left"/>
        <w:rPr>
          <w:rFonts w:ascii="宋体" w:hAnsi="宋体" w:cs="宋体"/>
          <w:kern w:val="0"/>
          <w:sz w:val="6"/>
          <w:szCs w:val="6"/>
          <w:lang w:eastAsia="en-US"/>
        </w:rPr>
      </w:pPr>
      <w:r>
        <w:rPr>
          <w:rFonts w:ascii="宋体" w:hAnsi="宋体" w:cs="宋体"/>
          <w:kern w:val="0"/>
          <w:sz w:val="6"/>
          <w:szCs w:val="6"/>
          <w:lang w:eastAsia="en-US"/>
        </w:rPr>
        <mc:AlternateContent>
          <mc:Choice Requires="wpg">
            <w:drawing>
              <wp:inline distT="0" distB="0" distL="114300" distR="114300">
                <wp:extent cx="6250940" cy="38100"/>
                <wp:effectExtent l="0" t="0" r="3810" b="7620"/>
                <wp:docPr id="12" name="组合 12"/>
                <wp:cNvGraphicFramePr/>
                <a:graphic xmlns:a="http://schemas.openxmlformats.org/drawingml/2006/main">
                  <a:graphicData uri="http://schemas.microsoft.com/office/word/2010/wordprocessingGroup">
                    <wpg:wgp>
                      <wpg:cNvGrpSpPr>
                        <a:grpSpLocks noRot="1"/>
                      </wpg:cNvGrpSpPr>
                      <wpg:grpSpPr>
                        <a:xfrm>
                          <a:off x="0" y="0"/>
                          <a:ext cx="6250940" cy="38100"/>
                          <a:chOff x="0" y="0"/>
                          <a:chExt cx="9844" cy="60"/>
                        </a:xfrm>
                        <a:effectLst/>
                      </wpg:grpSpPr>
                      <wpg:grpSp>
                        <wpg:cNvPr id="13" name="组合 2"/>
                        <wpg:cNvGrpSpPr/>
                        <wpg:grpSpPr>
                          <a:xfrm>
                            <a:off x="10" y="10"/>
                            <a:ext cx="9824" cy="2"/>
                            <a:chOff x="10" y="10"/>
                            <a:chExt cx="9824" cy="2"/>
                          </a:xfrm>
                          <a:effectLst/>
                        </wpg:grpSpPr>
                        <wps:wsp>
                          <wps:cNvPr id="14" name="任意多边形 1"/>
                          <wps:cNvSpPr/>
                          <wps:spPr>
                            <a:xfrm>
                              <a:off x="10" y="10"/>
                              <a:ext cx="9824" cy="2"/>
                            </a:xfrm>
                            <a:custGeom>
                              <a:avLst/>
                              <a:gdLst/>
                              <a:ahLst/>
                              <a:cxnLst/>
                              <a:pathLst>
                                <a:path w="9824">
                                  <a:moveTo>
                                    <a:pt x="0" y="0"/>
                                  </a:moveTo>
                                  <a:lnTo>
                                    <a:pt x="9824" y="0"/>
                                  </a:lnTo>
                                </a:path>
                              </a:pathLst>
                            </a:custGeom>
                            <a:noFill/>
                            <a:ln w="12700" cap="flat" cmpd="sng">
                              <a:solidFill>
                                <a:srgbClr val="FF0000"/>
                              </a:solidFill>
                              <a:prstDash val="solid"/>
                              <a:headEnd type="none" w="med" len="med"/>
                              <a:tailEnd type="none" w="med" len="med"/>
                            </a:ln>
                            <a:effectLst/>
                          </wps:spPr>
                          <wps:bodyPr vert="horz" wrap="square" anchor="t" upright="1"/>
                        </wps:wsp>
                      </wpg:grpSp>
                      <wpg:grpSp>
                        <wpg:cNvPr id="15" name="组合 4"/>
                        <wpg:cNvGrpSpPr/>
                        <wpg:grpSpPr>
                          <a:xfrm>
                            <a:off x="10" y="50"/>
                            <a:ext cx="9824" cy="2"/>
                            <a:chOff x="10" y="50"/>
                            <a:chExt cx="9824" cy="2"/>
                          </a:xfrm>
                          <a:effectLst/>
                        </wpg:grpSpPr>
                        <wps:wsp>
                          <wps:cNvPr id="16" name="任意多边形 3"/>
                          <wps:cNvSpPr/>
                          <wps:spPr>
                            <a:xfrm>
                              <a:off x="10" y="50"/>
                              <a:ext cx="9824" cy="2"/>
                            </a:xfrm>
                            <a:custGeom>
                              <a:avLst/>
                              <a:gdLst/>
                              <a:ahLst/>
                              <a:cxnLst/>
                              <a:pathLst>
                                <a:path w="9824">
                                  <a:moveTo>
                                    <a:pt x="0" y="0"/>
                                  </a:moveTo>
                                  <a:lnTo>
                                    <a:pt x="9824" y="0"/>
                                  </a:lnTo>
                                </a:path>
                              </a:pathLst>
                            </a:custGeom>
                            <a:noFill/>
                            <a:ln w="12700" cap="flat" cmpd="sng">
                              <a:solidFill>
                                <a:srgbClr val="FF0000"/>
                              </a:solidFill>
                              <a:prstDash val="solid"/>
                              <a:headEnd type="none" w="med" len="med"/>
                              <a:tailEnd type="none" w="med" len="med"/>
                            </a:ln>
                            <a:effectLst/>
                          </wps:spPr>
                          <wps:bodyPr vert="horz" wrap="square" anchor="t" upright="1"/>
                        </wps:wsp>
                      </wpg:grpSp>
                    </wpg:wgp>
                  </a:graphicData>
                </a:graphic>
              </wp:inline>
            </w:drawing>
          </mc:Choice>
          <mc:Fallback>
            <w:pict>
              <v:group id="_x0000_s1026" o:spid="_x0000_s1026" o:spt="203" style="height:3pt;width:492.2pt;" coordsize="9844,60" o:gfxdata="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BOLMenVAAAAAwEAAA8AAAAAAAAAAQAgAAAAIgAAAGRycy9kb3ducmV2&#10;LnhtbFBLAQIUABQAAAAIAIdO4kAzkeOwHAMAAAwLAAAOAAAAAAAAAAEAIAAAACQBAABkcnMvZTJv&#10;RG9jLnhtbFBLBQYAAAAABgAGAFkBAACyBgAAAAA=&#10;">
                <o:lock v:ext="edit" rotation="t" aspectratio="f"/>
                <v:group id="组合 2" o:spid="_x0000_s1026" o:spt="203" style="position:absolute;left:10;top:10;height:2;width:9824;" coordorigin="10,10" coordsize="9824,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1" o:spid="_x0000_s1026" o:spt="100" style="position:absolute;left:10;top:10;height:2;width:9824;" filled="f" stroked="t" coordsize="9824,1" o:gfxdata="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2s/IugAAANsA&#10;AAAPAAAAAAAAAAEAIAAAACIAAABkcnMvZG93bnJldi54bWxQSwECFAAUAAAACACHTuJAMy8FnjsA&#10;AAA5AAAAEAAAAAAAAAABACAAAAAJAQAAZHJzL3NoYXBleG1sLnhtbFBLBQYAAAAABgAGAFsBAACz&#10;AwAAAAA=&#10;" path="m0,0l9824,0e">
                    <v:fill on="f" focussize="0,0"/>
                    <v:stroke weight="1pt" color="#FF0000" joinstyle="round"/>
                    <v:imagedata o:title=""/>
                    <o:lock v:ext="edit" aspectratio="f"/>
                  </v:shape>
                </v:group>
                <v:group id="组合 4" o:spid="_x0000_s1026" o:spt="203" style="position:absolute;left:10;top:50;height:2;width:9824;" coordorigin="10,50" coordsize="9824,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任意多边形 3" o:spid="_x0000_s1026" o:spt="100" style="position:absolute;left:10;top:50;height:2;width:9824;" filled="f" stroked="t" coordsize="9824,1" o:gfxdata="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RPQkugAAANsA&#10;AAAPAAAAAAAAAAEAIAAAACIAAABkcnMvZG93bnJldi54bWxQSwECFAAUAAAACACHTuJAMy8FnjsA&#10;AAA5AAAAEAAAAAAAAAABACAAAAAJAQAAZHJzL3NoYXBleG1sLnhtbFBLBQYAAAAABgAGAFsBAACz&#10;AwAAAAA=&#10;" path="m0,0l9824,0e">
                    <v:fill on="f" focussize="0,0"/>
                    <v:stroke weight="1pt" color="#FF0000" joinstyle="round"/>
                    <v:imagedata o:title=""/>
                    <o:lock v:ext="edit" aspectratio="f"/>
                  </v:shape>
                </v:group>
                <w10:wrap type="none"/>
                <w10:anchorlock/>
              </v:group>
            </w:pict>
          </mc:Fallback>
        </mc:AlternateContent>
      </w:r>
    </w:p>
    <w:p>
      <w:pPr>
        <w:spacing w:before="142"/>
        <w:ind w:left="5895"/>
        <w:jc w:val="left"/>
        <w:rPr>
          <w:rFonts w:ascii="仿宋" w:hAnsi="仿宋" w:eastAsia="仿宋" w:cs="仿宋"/>
          <w:kern w:val="0"/>
          <w:sz w:val="28"/>
          <w:szCs w:val="28"/>
        </w:rPr>
      </w:pPr>
      <w:r>
        <w:rPr>
          <w:rFonts w:hint="eastAsia" w:ascii="仿宋" w:hAnsi="仿宋" w:eastAsia="仿宋" w:cs="仿宋"/>
          <w:kern w:val="0"/>
          <w:sz w:val="28"/>
          <w:szCs w:val="28"/>
        </w:rPr>
        <w:t>×××××呈</w:t>
      </w:r>
      <w:r>
        <w:rPr>
          <w:rFonts w:ascii="仿宋" w:hAnsi="仿宋" w:eastAsia="仿宋" w:cs="仿宋"/>
          <w:kern w:val="0"/>
          <w:sz w:val="28"/>
          <w:szCs w:val="28"/>
        </w:rPr>
        <w:t>〔</w:t>
      </w:r>
      <w:r>
        <w:rPr>
          <w:rFonts w:ascii="仿宋" w:hAnsi="仿宋" w:eastAsia="仿宋" w:cs="仿宋"/>
          <w:spacing w:val="-2"/>
          <w:kern w:val="0"/>
          <w:sz w:val="28"/>
          <w:szCs w:val="28"/>
        </w:rPr>
        <w:t xml:space="preserve"> </w:t>
      </w:r>
      <w:r>
        <w:rPr>
          <w:rFonts w:ascii="仿宋" w:hAnsi="仿宋" w:eastAsia="仿宋" w:cs="仿宋"/>
          <w:kern w:val="0"/>
          <w:sz w:val="28"/>
          <w:szCs w:val="28"/>
        </w:rPr>
        <w:t>〕</w:t>
      </w:r>
      <w:r>
        <w:rPr>
          <w:rFonts w:hint="eastAsia" w:ascii="仿宋" w:hAnsi="仿宋" w:eastAsia="仿宋" w:cs="仿宋"/>
          <w:kern w:val="0"/>
          <w:sz w:val="28"/>
          <w:szCs w:val="28"/>
        </w:rPr>
        <w:t>××</w:t>
      </w:r>
      <w:r>
        <w:rPr>
          <w:rFonts w:ascii="仿宋" w:hAnsi="仿宋" w:eastAsia="仿宋" w:cs="仿宋"/>
          <w:kern w:val="0"/>
          <w:sz w:val="28"/>
          <w:szCs w:val="28"/>
        </w:rPr>
        <w:t>号</w:t>
      </w:r>
    </w:p>
    <w:p>
      <w:pPr>
        <w:spacing w:before="3"/>
        <w:jc w:val="left"/>
        <w:rPr>
          <w:rFonts w:ascii="仿宋" w:hAnsi="仿宋" w:eastAsia="仿宋" w:cs="仿宋"/>
          <w:kern w:val="0"/>
          <w:sz w:val="3"/>
          <w:szCs w:val="3"/>
        </w:rPr>
      </w:pPr>
    </w:p>
    <w:tbl>
      <w:tblPr>
        <w:tblStyle w:val="6"/>
        <w:tblW w:w="9928" w:type="dxa"/>
        <w:tblInd w:w="139" w:type="dxa"/>
        <w:tblLayout w:type="fixed"/>
        <w:tblCellMar>
          <w:top w:w="0" w:type="dxa"/>
          <w:left w:w="0" w:type="dxa"/>
          <w:bottom w:w="0" w:type="dxa"/>
          <w:right w:w="0" w:type="dxa"/>
        </w:tblCellMar>
      </w:tblPr>
      <w:tblGrid>
        <w:gridCol w:w="1544"/>
        <w:gridCol w:w="1976"/>
        <w:gridCol w:w="1702"/>
        <w:gridCol w:w="1700"/>
        <w:gridCol w:w="1561"/>
        <w:gridCol w:w="1445"/>
      </w:tblGrid>
      <w:tr>
        <w:tblPrEx>
          <w:tblLayout w:type="fixed"/>
          <w:tblCellMar>
            <w:top w:w="0" w:type="dxa"/>
            <w:left w:w="0" w:type="dxa"/>
            <w:bottom w:w="0" w:type="dxa"/>
            <w:right w:w="0" w:type="dxa"/>
          </w:tblCellMar>
        </w:tblPrEx>
        <w:trPr>
          <w:trHeight w:val="514"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45"/>
              <w:ind w:left="206"/>
              <w:rPr>
                <w:rFonts w:ascii="仿宋" w:hAnsi="仿宋" w:eastAsia="仿宋" w:cs="仿宋"/>
                <w:sz w:val="28"/>
                <w:szCs w:val="28"/>
              </w:rPr>
            </w:pPr>
            <w:r>
              <w:rPr>
                <w:rFonts w:ascii="仿宋" w:hAnsi="仿宋" w:eastAsia="仿宋" w:cs="仿宋"/>
                <w:sz w:val="28"/>
                <w:szCs w:val="28"/>
              </w:rPr>
              <w:t>申请单位</w:t>
            </w:r>
          </w:p>
        </w:tc>
        <w:tc>
          <w:tcPr>
            <w:tcW w:w="8384"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0"/>
              <w:spacing w:before="45"/>
              <w:jc w:val="both"/>
              <w:rPr>
                <w:rFonts w:ascii="仿宋" w:hAnsi="仿宋" w:eastAsia="仿宋" w:cs="仿宋"/>
                <w:sz w:val="28"/>
                <w:szCs w:val="28"/>
                <w:lang w:eastAsia="zh-CN"/>
              </w:rPr>
            </w:pPr>
            <w:r>
              <w:rPr>
                <w:rFonts w:hint="eastAsia" w:ascii="仿宋" w:hAnsi="仿宋" w:eastAsia="仿宋" w:cs="仿宋"/>
                <w:sz w:val="28"/>
                <w:szCs w:val="28"/>
                <w:lang w:eastAsia="zh-CN"/>
              </w:rPr>
              <w:t>××县（市、区）</w:t>
            </w:r>
            <w:r>
              <w:rPr>
                <w:rFonts w:ascii="仿宋" w:hAnsi="仿宋" w:eastAsia="仿宋" w:cs="仿宋"/>
                <w:sz w:val="28"/>
                <w:szCs w:val="28"/>
                <w:lang w:eastAsia="zh-CN"/>
              </w:rPr>
              <w:t>自然资源（和规划）局</w:t>
            </w:r>
          </w:p>
        </w:tc>
      </w:tr>
      <w:tr>
        <w:tblPrEx>
          <w:tblLayout w:type="fixed"/>
          <w:tblCellMar>
            <w:top w:w="0" w:type="dxa"/>
            <w:left w:w="0" w:type="dxa"/>
            <w:bottom w:w="0" w:type="dxa"/>
            <w:right w:w="0" w:type="dxa"/>
          </w:tblCellMar>
        </w:tblPrEx>
        <w:trPr>
          <w:trHeight w:val="811"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193"/>
              <w:ind w:left="206"/>
              <w:rPr>
                <w:rFonts w:ascii="仿宋" w:hAnsi="仿宋" w:eastAsia="仿宋" w:cs="仿宋"/>
                <w:sz w:val="28"/>
                <w:szCs w:val="28"/>
              </w:rPr>
            </w:pPr>
            <w:r>
              <w:rPr>
                <w:rFonts w:ascii="仿宋" w:hAnsi="仿宋" w:eastAsia="仿宋" w:cs="仿宋"/>
                <w:sz w:val="28"/>
                <w:szCs w:val="28"/>
              </w:rPr>
              <w:t>申请事项</w:t>
            </w:r>
          </w:p>
        </w:tc>
        <w:tc>
          <w:tcPr>
            <w:tcW w:w="8384"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0"/>
              <w:spacing w:line="261" w:lineRule="auto"/>
              <w:ind w:right="1379"/>
              <w:jc w:val="both"/>
              <w:rPr>
                <w:rFonts w:ascii="仿宋" w:hAnsi="仿宋" w:eastAsia="仿宋" w:cs="仿宋"/>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县（市、区）</w:t>
            </w:r>
            <w:r>
              <w:rPr>
                <w:rFonts w:ascii="仿宋" w:hAnsi="仿宋" w:eastAsia="仿宋" w:cs="仿宋"/>
                <w:sz w:val="28"/>
                <w:szCs w:val="28"/>
                <w:lang w:eastAsia="zh-CN"/>
              </w:rPr>
              <w:t>补充耕地指标调剂的申请（调</w:t>
            </w:r>
            <w:r>
              <w:rPr>
                <w:rFonts w:hint="eastAsia" w:ascii="仿宋" w:hAnsi="仿宋" w:eastAsia="仿宋" w:cs="仿宋"/>
                <w:sz w:val="28"/>
                <w:szCs w:val="28"/>
                <w:lang w:eastAsia="zh-CN"/>
              </w:rPr>
              <w:t>入</w:t>
            </w:r>
            <w:r>
              <w:rPr>
                <w:rFonts w:ascii="仿宋" w:hAnsi="仿宋" w:eastAsia="仿宋" w:cs="仿宋"/>
                <w:sz w:val="28"/>
                <w:szCs w:val="28"/>
                <w:lang w:eastAsia="zh-CN"/>
              </w:rPr>
              <w:t>）</w:t>
            </w:r>
          </w:p>
        </w:tc>
      </w:tr>
      <w:tr>
        <w:tblPrEx>
          <w:tblLayout w:type="fixed"/>
          <w:tblCellMar>
            <w:top w:w="0" w:type="dxa"/>
            <w:left w:w="0" w:type="dxa"/>
            <w:bottom w:w="0" w:type="dxa"/>
            <w:right w:w="0" w:type="dxa"/>
          </w:tblCellMar>
        </w:tblPrEx>
        <w:trPr>
          <w:trHeight w:val="943"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239"/>
              <w:ind w:left="249"/>
              <w:rPr>
                <w:rFonts w:ascii="仿宋" w:hAnsi="仿宋" w:eastAsia="仿宋" w:cs="仿宋"/>
                <w:sz w:val="28"/>
                <w:szCs w:val="28"/>
              </w:rPr>
            </w:pPr>
            <w:r>
              <w:rPr>
                <w:rFonts w:ascii="仿宋" w:hAnsi="仿宋" w:eastAsia="仿宋" w:cs="仿宋"/>
                <w:spacing w:val="-17"/>
                <w:sz w:val="28"/>
                <w:szCs w:val="28"/>
              </w:rPr>
              <w:t>项目编号</w:t>
            </w: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239"/>
              <w:ind w:left="465"/>
              <w:rPr>
                <w:rFonts w:ascii="仿宋" w:hAnsi="仿宋" w:eastAsia="仿宋" w:cs="仿宋"/>
                <w:sz w:val="28"/>
                <w:szCs w:val="28"/>
              </w:rPr>
            </w:pPr>
            <w:r>
              <w:rPr>
                <w:rFonts w:ascii="仿宋" w:hAnsi="仿宋" w:eastAsia="仿宋" w:cs="仿宋"/>
                <w:spacing w:val="-17"/>
                <w:sz w:val="28"/>
                <w:szCs w:val="28"/>
              </w:rPr>
              <w:t>项目名称</w:t>
            </w: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57" w:line="364" w:lineRule="exact"/>
              <w:jc w:val="center"/>
              <w:rPr>
                <w:rFonts w:ascii="仿宋" w:hAnsi="仿宋" w:eastAsia="仿宋" w:cs="仿宋"/>
                <w:sz w:val="28"/>
                <w:szCs w:val="28"/>
              </w:rPr>
            </w:pPr>
            <w:r>
              <w:rPr>
                <w:rFonts w:ascii="仿宋" w:hAnsi="仿宋" w:eastAsia="仿宋" w:cs="仿宋"/>
                <w:spacing w:val="-22"/>
                <w:sz w:val="28"/>
                <w:szCs w:val="28"/>
              </w:rPr>
              <w:t>耕地</w:t>
            </w:r>
          </w:p>
          <w:p>
            <w:pPr>
              <w:pStyle w:val="10"/>
              <w:spacing w:line="364" w:lineRule="exact"/>
              <w:ind w:left="16"/>
              <w:jc w:val="center"/>
              <w:rPr>
                <w:rFonts w:ascii="仿宋" w:hAnsi="仿宋" w:eastAsia="仿宋" w:cs="仿宋"/>
                <w:sz w:val="28"/>
                <w:szCs w:val="28"/>
              </w:rPr>
            </w:pPr>
            <w:r>
              <w:rPr>
                <w:rFonts w:ascii="仿宋" w:hAnsi="仿宋" w:eastAsia="仿宋" w:cs="仿宋"/>
                <w:spacing w:val="-17"/>
                <w:sz w:val="28"/>
                <w:szCs w:val="28"/>
              </w:rPr>
              <w:t>（公顷）</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57" w:line="364" w:lineRule="exact"/>
              <w:ind w:left="18"/>
              <w:jc w:val="center"/>
              <w:rPr>
                <w:rFonts w:ascii="仿宋" w:hAnsi="仿宋" w:eastAsia="仿宋" w:cs="仿宋"/>
                <w:sz w:val="28"/>
                <w:szCs w:val="28"/>
              </w:rPr>
            </w:pPr>
            <w:r>
              <w:rPr>
                <w:rFonts w:ascii="仿宋" w:hAnsi="仿宋" w:eastAsia="仿宋" w:cs="仿宋"/>
                <w:spacing w:val="-18"/>
                <w:sz w:val="28"/>
                <w:szCs w:val="28"/>
              </w:rPr>
              <w:t>其中：水田</w:t>
            </w:r>
          </w:p>
          <w:p>
            <w:pPr>
              <w:pStyle w:val="10"/>
              <w:spacing w:line="364" w:lineRule="exact"/>
              <w:ind w:left="18"/>
              <w:jc w:val="center"/>
              <w:rPr>
                <w:rFonts w:ascii="仿宋" w:hAnsi="仿宋" w:eastAsia="仿宋" w:cs="仿宋"/>
                <w:sz w:val="28"/>
                <w:szCs w:val="28"/>
              </w:rPr>
            </w:pPr>
            <w:r>
              <w:rPr>
                <w:rFonts w:ascii="仿宋" w:hAnsi="仿宋" w:eastAsia="仿宋" w:cs="仿宋"/>
                <w:spacing w:val="-17"/>
                <w:sz w:val="28"/>
                <w:szCs w:val="28"/>
              </w:rPr>
              <w:t>（公顷）</w:t>
            </w: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57" w:line="364" w:lineRule="exact"/>
              <w:ind w:left="259"/>
              <w:rPr>
                <w:rFonts w:ascii="仿宋" w:hAnsi="仿宋" w:eastAsia="仿宋" w:cs="仿宋"/>
                <w:sz w:val="28"/>
                <w:szCs w:val="28"/>
              </w:rPr>
            </w:pPr>
            <w:r>
              <w:rPr>
                <w:rFonts w:ascii="仿宋" w:hAnsi="仿宋" w:eastAsia="仿宋" w:cs="仿宋"/>
                <w:spacing w:val="-17"/>
                <w:sz w:val="28"/>
                <w:szCs w:val="28"/>
              </w:rPr>
              <w:t>粮食产能</w:t>
            </w:r>
          </w:p>
          <w:p>
            <w:pPr>
              <w:pStyle w:val="10"/>
              <w:spacing w:line="364" w:lineRule="exact"/>
              <w:ind w:left="259"/>
              <w:rPr>
                <w:rFonts w:ascii="仿宋" w:hAnsi="仿宋" w:eastAsia="仿宋" w:cs="仿宋"/>
                <w:sz w:val="28"/>
                <w:szCs w:val="28"/>
              </w:rPr>
            </w:pPr>
            <w:r>
              <w:rPr>
                <w:rFonts w:ascii="仿宋" w:hAnsi="仿宋" w:eastAsia="仿宋" w:cs="仿宋"/>
                <w:spacing w:val="-17"/>
                <w:sz w:val="28"/>
                <w:szCs w:val="28"/>
              </w:rPr>
              <w:t>（公斤）</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94" w:line="362" w:lineRule="exact"/>
              <w:ind w:left="458" w:right="177" w:hanging="260"/>
              <w:rPr>
                <w:rFonts w:ascii="仿宋" w:hAnsi="仿宋" w:eastAsia="仿宋" w:cs="仿宋"/>
                <w:sz w:val="28"/>
                <w:szCs w:val="28"/>
              </w:rPr>
            </w:pPr>
            <w:r>
              <w:rPr>
                <w:rFonts w:ascii="仿宋" w:hAnsi="仿宋" w:eastAsia="仿宋" w:cs="仿宋"/>
                <w:spacing w:val="-17"/>
                <w:sz w:val="28"/>
                <w:szCs w:val="28"/>
              </w:rPr>
              <w:t>耕地质量</w:t>
            </w:r>
            <w:r>
              <w:rPr>
                <w:rFonts w:ascii="仿宋" w:hAnsi="仿宋" w:eastAsia="仿宋" w:cs="仿宋"/>
                <w:spacing w:val="-137"/>
                <w:sz w:val="28"/>
                <w:szCs w:val="28"/>
              </w:rPr>
              <w:t xml:space="preserve"> </w:t>
            </w:r>
            <w:r>
              <w:rPr>
                <w:rFonts w:ascii="仿宋" w:hAnsi="仿宋" w:eastAsia="仿宋" w:cs="仿宋"/>
                <w:spacing w:val="-22"/>
                <w:sz w:val="28"/>
                <w:szCs w:val="28"/>
              </w:rPr>
              <w:t>等别</w:t>
            </w:r>
          </w:p>
        </w:tc>
      </w:tr>
      <w:tr>
        <w:tblPrEx>
          <w:tblLayout w:type="fixed"/>
          <w:tblCellMar>
            <w:top w:w="0" w:type="dxa"/>
            <w:left w:w="0" w:type="dxa"/>
            <w:bottom w:w="0" w:type="dxa"/>
            <w:right w:w="0" w:type="dxa"/>
          </w:tblCellMar>
        </w:tblPrEx>
        <w:trPr>
          <w:trHeight w:val="418"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r>
      <w:tr>
        <w:tblPrEx>
          <w:tblLayout w:type="fixed"/>
          <w:tblCellMar>
            <w:top w:w="0" w:type="dxa"/>
            <w:left w:w="0" w:type="dxa"/>
            <w:bottom w:w="0" w:type="dxa"/>
            <w:right w:w="0" w:type="dxa"/>
          </w:tblCellMar>
        </w:tblPrEx>
        <w:trPr>
          <w:trHeight w:val="420"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r>
      <w:tr>
        <w:tblPrEx>
          <w:tblLayout w:type="fixed"/>
          <w:tblCellMar>
            <w:top w:w="0" w:type="dxa"/>
            <w:left w:w="0" w:type="dxa"/>
            <w:bottom w:w="0" w:type="dxa"/>
            <w:right w:w="0" w:type="dxa"/>
          </w:tblCellMar>
        </w:tblPrEx>
        <w:trPr>
          <w:trHeight w:val="418" w:hRule="exact"/>
        </w:trPr>
        <w:tc>
          <w:tcPr>
            <w:tcW w:w="1544"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44"/>
              <w:ind w:right="1"/>
              <w:jc w:val="center"/>
              <w:rPr>
                <w:rFonts w:ascii="仿宋" w:hAnsi="仿宋" w:eastAsia="仿宋" w:cs="仿宋"/>
                <w:sz w:val="24"/>
                <w:szCs w:val="24"/>
              </w:rPr>
            </w:pPr>
            <w:r>
              <w:rPr>
                <w:rFonts w:ascii="仿宋" w:hAnsi="仿宋" w:eastAsia="仿宋" w:cs="仿宋"/>
                <w:spacing w:val="-22"/>
                <w:sz w:val="24"/>
                <w:szCs w:val="24"/>
              </w:rPr>
              <w:t>……</w:t>
            </w: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r>
      <w:tr>
        <w:tblPrEx>
          <w:tblLayout w:type="fixed"/>
          <w:tblCellMar>
            <w:top w:w="0" w:type="dxa"/>
            <w:left w:w="0" w:type="dxa"/>
            <w:bottom w:w="0" w:type="dxa"/>
            <w:right w:w="0" w:type="dxa"/>
          </w:tblCellMar>
        </w:tblPrEx>
        <w:trPr>
          <w:trHeight w:val="578" w:hRule="exact"/>
        </w:trPr>
        <w:tc>
          <w:tcPr>
            <w:tcW w:w="352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0"/>
              <w:spacing w:before="57"/>
              <w:jc w:val="center"/>
              <w:rPr>
                <w:rFonts w:ascii="仿宋" w:hAnsi="仿宋" w:eastAsia="仿宋" w:cs="仿宋"/>
                <w:sz w:val="28"/>
                <w:szCs w:val="28"/>
              </w:rPr>
            </w:pPr>
            <w:r>
              <w:rPr>
                <w:rFonts w:ascii="仿宋" w:hAnsi="仿宋" w:eastAsia="仿宋" w:cs="仿宋"/>
                <w:spacing w:val="-22"/>
                <w:sz w:val="28"/>
                <w:szCs w:val="28"/>
              </w:rPr>
              <w:t>合计</w:t>
            </w:r>
          </w:p>
        </w:tc>
        <w:tc>
          <w:tcPr>
            <w:tcW w:w="1702"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561" w:type="dxa"/>
            <w:tcBorders>
              <w:top w:val="single" w:color="000000" w:sz="4" w:space="0"/>
              <w:left w:val="single" w:color="000000" w:sz="4" w:space="0"/>
              <w:bottom w:val="single" w:color="000000" w:sz="4" w:space="0"/>
              <w:right w:val="single" w:color="000000" w:sz="4" w:space="0"/>
            </w:tcBorders>
            <w:noWrap w:val="0"/>
            <w:vAlign w:val="top"/>
          </w:tcPr>
          <w:p>
            <w:pPr>
              <w:jc w:val="left"/>
              <w:rPr>
                <w:rFonts w:eastAsia="Calibri"/>
                <w:kern w:val="0"/>
                <w:sz w:val="22"/>
                <w:szCs w:val="22"/>
                <w:lang w:eastAsia="en-US"/>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10"/>
              <w:spacing w:before="78"/>
              <w:jc w:val="center"/>
              <w:rPr>
                <w:rFonts w:ascii="仿宋" w:hAnsi="仿宋" w:eastAsia="仿宋" w:cs="仿宋"/>
                <w:sz w:val="28"/>
                <w:szCs w:val="28"/>
              </w:rPr>
            </w:pPr>
            <w:r>
              <w:rPr>
                <w:rFonts w:ascii="仿宋" w:hAnsi="仿宋" w:eastAsia="仿宋" w:cs="仿宋"/>
                <w:sz w:val="28"/>
                <w:szCs w:val="28"/>
              </w:rPr>
              <w:t>—</w:t>
            </w:r>
          </w:p>
        </w:tc>
      </w:tr>
      <w:tr>
        <w:tblPrEx>
          <w:tblLayout w:type="fixed"/>
          <w:tblCellMar>
            <w:top w:w="0" w:type="dxa"/>
            <w:left w:w="0" w:type="dxa"/>
            <w:bottom w:w="0" w:type="dxa"/>
            <w:right w:w="0" w:type="dxa"/>
          </w:tblCellMar>
        </w:tblPrEx>
        <w:trPr>
          <w:trHeight w:val="5612" w:hRule="exact"/>
        </w:trPr>
        <w:tc>
          <w:tcPr>
            <w:tcW w:w="9928" w:type="dxa"/>
            <w:gridSpan w:val="6"/>
            <w:tcBorders>
              <w:top w:val="single" w:color="000000" w:sz="4" w:space="0"/>
              <w:left w:val="single" w:color="000000" w:sz="4" w:space="0"/>
              <w:bottom w:val="single" w:color="000000" w:sz="4" w:space="0"/>
              <w:right w:val="single" w:color="000000" w:sz="4" w:space="0"/>
            </w:tcBorders>
            <w:noWrap w:val="0"/>
            <w:vAlign w:val="top"/>
          </w:tcPr>
          <w:p>
            <w:pPr>
              <w:pStyle w:val="10"/>
              <w:rPr>
                <w:rFonts w:ascii="仿宋" w:hAnsi="仿宋" w:eastAsia="仿宋" w:cs="仿宋"/>
                <w:sz w:val="32"/>
                <w:szCs w:val="32"/>
                <w:lang w:eastAsia="zh-CN"/>
              </w:rPr>
            </w:pPr>
          </w:p>
          <w:p>
            <w:pPr>
              <w:pStyle w:val="10"/>
              <w:rPr>
                <w:rFonts w:ascii="仿宋" w:hAnsi="仿宋" w:eastAsia="仿宋" w:cs="仿宋"/>
                <w:sz w:val="37"/>
                <w:szCs w:val="37"/>
                <w:lang w:eastAsia="zh-CN"/>
              </w:rPr>
            </w:pPr>
          </w:p>
          <w:p>
            <w:pPr>
              <w:pStyle w:val="10"/>
              <w:spacing w:line="357" w:lineRule="auto"/>
              <w:ind w:left="103" w:right="104" w:firstLine="646"/>
              <w:jc w:val="both"/>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经县（市、区）政府同意，申请由××县（市、区）调剂给我县（市、区）上述补充耕地指标，相应核减我县（市、区）耕地保有量。</w:t>
            </w:r>
          </w:p>
          <w:p>
            <w:pPr>
              <w:pStyle w:val="10"/>
              <w:spacing w:line="357" w:lineRule="auto"/>
              <w:ind w:left="103" w:right="104" w:firstLine="646"/>
              <w:jc w:val="both"/>
              <w:rPr>
                <w:rFonts w:hint="eastAsia" w:ascii="仿宋" w:hAnsi="仿宋" w:eastAsia="仿宋" w:cs="仿宋"/>
                <w:spacing w:val="3"/>
                <w:sz w:val="32"/>
                <w:szCs w:val="32"/>
                <w:lang w:eastAsia="zh-CN"/>
              </w:rPr>
            </w:pPr>
          </w:p>
          <w:p>
            <w:pPr>
              <w:pStyle w:val="10"/>
              <w:spacing w:line="357" w:lineRule="auto"/>
              <w:ind w:left="103" w:right="104" w:firstLine="646"/>
              <w:jc w:val="both"/>
              <w:rPr>
                <w:rFonts w:hint="eastAsia" w:ascii="仿宋" w:hAnsi="仿宋" w:eastAsia="仿宋" w:cs="仿宋"/>
                <w:spacing w:val="3"/>
                <w:sz w:val="32"/>
                <w:szCs w:val="32"/>
                <w:lang w:eastAsia="zh-CN"/>
              </w:rPr>
            </w:pPr>
          </w:p>
          <w:p>
            <w:pPr>
              <w:pStyle w:val="10"/>
              <w:spacing w:line="357" w:lineRule="auto"/>
              <w:ind w:left="103" w:right="104" w:firstLine="646"/>
              <w:jc w:val="both"/>
              <w:rPr>
                <w:rFonts w:hint="eastAsia" w:ascii="仿宋" w:hAnsi="仿宋" w:eastAsia="仿宋" w:cs="仿宋"/>
                <w:spacing w:val="3"/>
                <w:sz w:val="32"/>
                <w:szCs w:val="32"/>
                <w:lang w:eastAsia="zh-CN"/>
              </w:rPr>
            </w:pPr>
          </w:p>
          <w:p>
            <w:pPr>
              <w:pStyle w:val="10"/>
              <w:spacing w:line="357" w:lineRule="auto"/>
              <w:ind w:left="103" w:right="104" w:firstLine="646"/>
              <w:jc w:val="right"/>
              <w:rPr>
                <w:rFonts w:ascii="仿宋" w:hAnsi="仿宋" w:eastAsia="仿宋" w:cs="仿宋"/>
                <w:sz w:val="32"/>
                <w:szCs w:val="32"/>
                <w:lang w:eastAsia="zh-CN"/>
              </w:rPr>
            </w:pPr>
            <w:r>
              <w:rPr>
                <w:rFonts w:hint="eastAsia" w:ascii="仿宋" w:hAnsi="仿宋" w:eastAsia="仿宋" w:cs="仿宋"/>
                <w:sz w:val="32"/>
                <w:szCs w:val="32"/>
                <w:lang w:eastAsia="zh-CN"/>
              </w:rPr>
              <w:t>××县（市、区）自然资源</w:t>
            </w:r>
            <w:r>
              <w:rPr>
                <w:rFonts w:ascii="仿宋" w:hAnsi="仿宋" w:eastAsia="仿宋" w:cs="仿宋"/>
                <w:sz w:val="32"/>
                <w:szCs w:val="32"/>
                <w:lang w:eastAsia="zh-CN"/>
              </w:rPr>
              <w:t>（和规划）局</w:t>
            </w:r>
          </w:p>
          <w:p>
            <w:pPr>
              <w:pStyle w:val="10"/>
              <w:spacing w:line="409" w:lineRule="exact"/>
              <w:ind w:left="5172"/>
              <w:jc w:val="center"/>
              <w:rPr>
                <w:rFonts w:ascii="仿宋" w:hAnsi="仿宋" w:eastAsia="仿宋" w:cs="仿宋"/>
                <w:sz w:val="32"/>
                <w:szCs w:val="32"/>
              </w:rPr>
            </w:pPr>
            <w:r>
              <w:rPr>
                <w:rFonts w:hint="eastAsia" w:ascii="仿宋" w:hAnsi="仿宋" w:eastAsia="仿宋" w:cs="仿宋"/>
                <w:sz w:val="32"/>
                <w:szCs w:val="32"/>
                <w:lang w:eastAsia="zh-CN"/>
              </w:rPr>
              <w:t>××</w:t>
            </w:r>
            <w:r>
              <w:rPr>
                <w:rFonts w:ascii="仿宋" w:hAnsi="仿宋" w:eastAsia="仿宋" w:cs="仿宋"/>
                <w:sz w:val="32"/>
                <w:szCs w:val="32"/>
              </w:rPr>
              <w:t>年</w:t>
            </w:r>
            <w:r>
              <w:rPr>
                <w:rFonts w:hint="eastAsia" w:ascii="仿宋" w:hAnsi="仿宋" w:eastAsia="仿宋" w:cs="仿宋"/>
                <w:sz w:val="32"/>
                <w:szCs w:val="32"/>
                <w:lang w:eastAsia="zh-CN"/>
              </w:rPr>
              <w:t>××</w:t>
            </w:r>
            <w:r>
              <w:rPr>
                <w:rFonts w:ascii="仿宋" w:hAnsi="仿宋" w:eastAsia="仿宋" w:cs="仿宋"/>
                <w:sz w:val="32"/>
                <w:szCs w:val="32"/>
              </w:rPr>
              <w:t>月</w:t>
            </w:r>
            <w:r>
              <w:rPr>
                <w:rFonts w:hint="eastAsia" w:ascii="仿宋" w:hAnsi="仿宋" w:eastAsia="仿宋" w:cs="仿宋"/>
                <w:sz w:val="32"/>
                <w:szCs w:val="32"/>
                <w:lang w:eastAsia="zh-CN"/>
              </w:rPr>
              <w:t>××</w:t>
            </w:r>
            <w:r>
              <w:rPr>
                <w:rFonts w:ascii="仿宋" w:hAnsi="仿宋" w:eastAsia="仿宋" w:cs="仿宋"/>
                <w:sz w:val="32"/>
                <w:szCs w:val="32"/>
              </w:rPr>
              <w:t>日</w:t>
            </w:r>
          </w:p>
        </w:tc>
      </w:tr>
    </w:tbl>
    <w:p>
      <w:pPr>
        <w:spacing w:line="409" w:lineRule="exact"/>
        <w:rPr>
          <w:rFonts w:ascii="仿宋" w:hAnsi="仿宋" w:eastAsia="仿宋" w:cs="仿宋"/>
          <w:sz w:val="32"/>
          <w:szCs w:val="32"/>
        </w:rPr>
        <w:sectPr>
          <w:footerReference r:id="rId5" w:type="default"/>
          <w:footerReference r:id="rId6" w:type="even"/>
          <w:pgSz w:w="11910" w:h="16840"/>
          <w:pgMar w:top="1580" w:right="820" w:bottom="1720" w:left="900" w:header="0" w:footer="1247" w:gutter="0"/>
          <w:cols w:space="720" w:num="1"/>
        </w:sectPr>
      </w:pPr>
    </w:p>
    <w:p>
      <w:pPr>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附件7</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××土地整治项目后期管护证模板</w:t>
      </w:r>
    </w:p>
    <w:p>
      <w:pPr>
        <w:spacing w:line="560" w:lineRule="exact"/>
        <w:jc w:val="center"/>
        <w:rPr>
          <w:rFonts w:ascii="方正小标宋简体" w:hAnsi="方正小标宋简体" w:eastAsia="方正小标宋简体" w:cs="方正小标宋简体"/>
          <w:kern w:val="0"/>
          <w:sz w:val="44"/>
          <w:szCs w:val="44"/>
        </w:rPr>
      </w:pPr>
    </w:p>
    <w:p>
      <w:pPr>
        <w:jc w:val="left"/>
        <w:rPr>
          <w:rFonts w:ascii="方正黑体简体" w:hAnsi="方正黑体简体" w:eastAsia="方正黑体简体" w:cs="方正黑体简体"/>
          <w:sz w:val="32"/>
          <w:szCs w:val="32"/>
        </w:rPr>
      </w:pPr>
      <w:r>
        <w:rPr>
          <w:rFonts w:ascii="方正黑体简体" w:hAnsi="方正黑体简体" w:eastAsia="方正黑体简体" w:cs="方正黑体简体"/>
          <w:sz w:val="32"/>
          <w:szCs w:val="32"/>
        </w:rPr>
        <w:drawing>
          <wp:inline distT="0" distB="0" distL="114300" distR="114300">
            <wp:extent cx="5288280" cy="3328670"/>
            <wp:effectExtent l="0" t="0" r="0" b="8890"/>
            <wp:docPr id="10" name="图片 6" descr="41672b17e7831d9e14b6890a3de7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41672b17e7831d9e14b6890a3de7cc7"/>
                    <pic:cNvPicPr>
                      <a:picLocks noChangeAspect="1"/>
                    </pic:cNvPicPr>
                  </pic:nvPicPr>
                  <pic:blipFill>
                    <a:blip r:embed="rId11"/>
                    <a:srcRect t="2390" r="3017" b="1935"/>
                    <a:stretch>
                      <a:fillRect/>
                    </a:stretch>
                  </pic:blipFill>
                  <pic:spPr>
                    <a:xfrm>
                      <a:off x="0" y="0"/>
                      <a:ext cx="5288280" cy="3328670"/>
                    </a:xfrm>
                    <a:prstGeom prst="rect">
                      <a:avLst/>
                    </a:prstGeom>
                    <a:noFill/>
                    <a:ln>
                      <a:noFill/>
                    </a:ln>
                  </pic:spPr>
                </pic:pic>
              </a:graphicData>
            </a:graphic>
          </wp:inline>
        </w:drawing>
      </w:r>
    </w:p>
    <w:p>
      <w:pPr>
        <w:jc w:val="left"/>
        <w:rPr>
          <w:rFonts w:ascii="方正黑体简体" w:hAnsi="方正黑体简体" w:eastAsia="方正黑体简体" w:cs="方正黑体简体"/>
          <w:sz w:val="32"/>
          <w:szCs w:val="32"/>
        </w:rPr>
      </w:pPr>
      <w:r>
        <w:rPr>
          <w:rFonts w:ascii="方正黑体简体" w:hAnsi="方正黑体简体" w:eastAsia="方正黑体简体" w:cs="方正黑体简体"/>
          <w:sz w:val="32"/>
          <w:szCs w:val="32"/>
        </w:rPr>
        <w:drawing>
          <wp:inline distT="0" distB="0" distL="114300" distR="114300">
            <wp:extent cx="5266690" cy="3664585"/>
            <wp:effectExtent l="0" t="0" r="6350" b="8255"/>
            <wp:docPr id="11" name="图片 7" descr="8d3017720488667ccd84b0ef5edb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8d3017720488667ccd84b0ef5edb1ea"/>
                    <pic:cNvPicPr>
                      <a:picLocks noChangeAspect="1"/>
                    </pic:cNvPicPr>
                  </pic:nvPicPr>
                  <pic:blipFill>
                    <a:blip r:embed="rId12"/>
                    <a:stretch>
                      <a:fillRect/>
                    </a:stretch>
                  </pic:blipFill>
                  <pic:spPr>
                    <a:xfrm>
                      <a:off x="0" y="0"/>
                      <a:ext cx="5266690" cy="3664585"/>
                    </a:xfrm>
                    <a:prstGeom prst="rect">
                      <a:avLst/>
                    </a:prstGeom>
                    <a:noFill/>
                    <a:ln>
                      <a:noFill/>
                    </a:ln>
                  </pic:spPr>
                </pic:pic>
              </a:graphicData>
            </a:graphic>
          </wp:inline>
        </w:drawing>
      </w:r>
    </w:p>
    <w:p>
      <w:pPr>
        <w:sectPr>
          <w:pgSz w:w="11906" w:h="16838"/>
          <w:pgMar w:top="1440" w:right="1800" w:bottom="1440" w:left="1800" w:header="851" w:footer="992" w:gutter="0"/>
          <w:cols w:space="720" w:num="1"/>
          <w:docGrid w:type="lines" w:linePitch="312" w:charSpace="0"/>
        </w:sectPr>
      </w:pPr>
    </w:p>
    <w:tbl>
      <w:tblPr>
        <w:tblStyle w:val="6"/>
        <w:tblW w:w="13725" w:type="dxa"/>
        <w:tblInd w:w="0" w:type="dxa"/>
        <w:tblLayout w:type="fixed"/>
        <w:tblCellMar>
          <w:top w:w="0" w:type="dxa"/>
          <w:left w:w="0" w:type="dxa"/>
          <w:bottom w:w="0" w:type="dxa"/>
          <w:right w:w="0" w:type="dxa"/>
        </w:tblCellMar>
      </w:tblPr>
      <w:tblGrid>
        <w:gridCol w:w="1080"/>
        <w:gridCol w:w="1665"/>
        <w:gridCol w:w="1275"/>
        <w:gridCol w:w="1650"/>
        <w:gridCol w:w="1215"/>
        <w:gridCol w:w="1260"/>
        <w:gridCol w:w="1260"/>
        <w:gridCol w:w="1080"/>
        <w:gridCol w:w="1080"/>
        <w:gridCol w:w="1080"/>
        <w:gridCol w:w="1080"/>
      </w:tblGrid>
      <w:tr>
        <w:tblPrEx>
          <w:tblLayout w:type="fixed"/>
          <w:tblCellMar>
            <w:top w:w="0" w:type="dxa"/>
            <w:left w:w="0" w:type="dxa"/>
            <w:bottom w:w="0" w:type="dxa"/>
            <w:right w:w="0" w:type="dxa"/>
          </w:tblCellMar>
        </w:tblPrEx>
        <w:trPr>
          <w:trHeight w:val="312" w:hRule="atLeast"/>
        </w:trPr>
        <w:tc>
          <w:tcPr>
            <w:tcW w:w="1080" w:type="dxa"/>
            <w:tcBorders>
              <w:top w:val="nil"/>
              <w:left w:val="nil"/>
              <w:bottom w:val="nil"/>
              <w:right w:val="nil"/>
            </w:tcBorders>
            <w:noWrap/>
            <w:tcMar>
              <w:top w:w="12" w:type="dxa"/>
              <w:left w:w="12" w:type="dxa"/>
              <w:right w:w="12" w:type="dxa"/>
            </w:tcMar>
            <w:vAlign w:val="center"/>
          </w:tcPr>
          <w:p>
            <w:pPr>
              <w:widowControl/>
              <w:spacing w:line="560" w:lineRule="exact"/>
              <w:jc w:val="left"/>
              <w:textAlignment w:val="center"/>
              <w:rPr>
                <w:rFonts w:hint="eastAsia" w:ascii="宋体" w:hAnsi="宋体" w:cs="宋体"/>
                <w:b/>
                <w:color w:val="000000"/>
                <w:sz w:val="24"/>
              </w:rPr>
            </w:pPr>
            <w:r>
              <w:rPr>
                <w:rFonts w:hint="eastAsia" w:ascii="方正黑体简体" w:hAnsi="方正黑体简体" w:eastAsia="方正黑体简体" w:cs="方正黑体简体"/>
                <w:bCs/>
                <w:color w:val="000000"/>
                <w:kern w:val="0"/>
                <w:sz w:val="32"/>
                <w:szCs w:val="32"/>
                <w:lang w:bidi="ar"/>
              </w:rPr>
              <w:t>附件8</w:t>
            </w:r>
          </w:p>
        </w:tc>
        <w:tc>
          <w:tcPr>
            <w:tcW w:w="1665"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275"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650"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215"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260"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260"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widowControl/>
              <w:spacing w:line="560" w:lineRule="exact"/>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516" w:hRule="atLeast"/>
        </w:trPr>
        <w:tc>
          <w:tcPr>
            <w:tcW w:w="13725" w:type="dxa"/>
            <w:gridSpan w:val="11"/>
            <w:tcBorders>
              <w:top w:val="nil"/>
              <w:left w:val="nil"/>
              <w:bottom w:val="nil"/>
              <w:right w:val="nil"/>
            </w:tcBorders>
            <w:noWrap w:val="0"/>
            <w:tcMar>
              <w:top w:w="12" w:type="dxa"/>
              <w:left w:w="12" w:type="dxa"/>
              <w:right w:w="12" w:type="dxa"/>
            </w:tcMar>
            <w:vAlign w:val="center"/>
          </w:tcPr>
          <w:p>
            <w:pPr>
              <w:widowControl/>
              <w:spacing w:line="560" w:lineRule="exact"/>
              <w:jc w:val="center"/>
              <w:textAlignment w:val="center"/>
              <w:rPr>
                <w:rFonts w:ascii="黑体" w:hAnsi="宋体" w:eastAsia="黑体" w:cs="黑体"/>
                <w:color w:val="000000"/>
                <w:sz w:val="40"/>
                <w:szCs w:val="40"/>
              </w:rPr>
            </w:pPr>
            <w:r>
              <w:rPr>
                <w:rFonts w:hint="eastAsia" w:ascii="方正小标宋简体" w:hAnsi="方正小标宋简体" w:eastAsia="方正小标宋简体" w:cs="方正小标宋简体"/>
                <w:color w:val="000000"/>
                <w:kern w:val="0"/>
                <w:sz w:val="44"/>
                <w:szCs w:val="44"/>
                <w:lang w:bidi="ar"/>
              </w:rPr>
              <w:t>××县（市、区）××年度补充耕地项目自查台账</w:t>
            </w:r>
          </w:p>
        </w:tc>
      </w:tr>
      <w:tr>
        <w:tblPrEx>
          <w:tblLayout w:type="fixed"/>
          <w:tblCellMar>
            <w:top w:w="0" w:type="dxa"/>
            <w:left w:w="0" w:type="dxa"/>
            <w:bottom w:w="0" w:type="dxa"/>
            <w:right w:w="0" w:type="dxa"/>
          </w:tblCellMar>
        </w:tblPrEx>
        <w:trPr>
          <w:trHeight w:val="516" w:hRule="atLeast"/>
        </w:trPr>
        <w:tc>
          <w:tcPr>
            <w:tcW w:w="1080"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665"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275"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650"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215"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260"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260"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080"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080"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080" w:type="dxa"/>
            <w:tcBorders>
              <w:top w:val="nil"/>
              <w:left w:val="nil"/>
              <w:bottom w:val="nil"/>
              <w:right w:val="nil"/>
            </w:tcBorders>
            <w:noWrap w:val="0"/>
            <w:tcMar>
              <w:top w:w="12" w:type="dxa"/>
              <w:left w:w="12" w:type="dxa"/>
              <w:right w:w="12" w:type="dxa"/>
            </w:tcMar>
            <w:vAlign w:val="center"/>
          </w:tcPr>
          <w:p>
            <w:pPr>
              <w:widowControl/>
              <w:spacing w:line="560" w:lineRule="exact"/>
              <w:jc w:val="center"/>
              <w:rPr>
                <w:rFonts w:hint="eastAsia" w:ascii="黑体" w:hAnsi="宋体" w:eastAsia="黑体" w:cs="黑体"/>
                <w:color w:val="000000"/>
                <w:sz w:val="40"/>
                <w:szCs w:val="40"/>
              </w:rPr>
            </w:pPr>
          </w:p>
        </w:tc>
        <w:tc>
          <w:tcPr>
            <w:tcW w:w="1080" w:type="dxa"/>
            <w:tcBorders>
              <w:top w:val="nil"/>
              <w:left w:val="nil"/>
              <w:bottom w:val="nil"/>
              <w:right w:val="nil"/>
            </w:tcBorders>
            <w:noWrap w:val="0"/>
            <w:tcMar>
              <w:top w:w="12" w:type="dxa"/>
              <w:left w:w="12" w:type="dxa"/>
              <w:right w:w="12" w:type="dxa"/>
            </w:tcMar>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年 月 日</w:t>
            </w:r>
          </w:p>
        </w:tc>
      </w:tr>
      <w:tr>
        <w:tblPrEx>
          <w:tblLayout w:type="fixed"/>
          <w:tblCellMar>
            <w:top w:w="0" w:type="dxa"/>
            <w:left w:w="0" w:type="dxa"/>
            <w:bottom w:w="0" w:type="dxa"/>
            <w:right w:w="0" w:type="dxa"/>
          </w:tblCellMar>
        </w:tblPrEx>
        <w:trPr>
          <w:trHeight w:val="4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66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项目名称</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建设规模</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新增耕地面积</w:t>
            </w:r>
          </w:p>
        </w:tc>
        <w:tc>
          <w:tcPr>
            <w:tcW w:w="12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投资金额</w:t>
            </w:r>
          </w:p>
        </w:tc>
        <w:tc>
          <w:tcPr>
            <w:tcW w:w="1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地块个数</w:t>
            </w:r>
          </w:p>
        </w:tc>
        <w:tc>
          <w:tcPr>
            <w:tcW w:w="2340"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无问题</w:t>
            </w:r>
          </w:p>
        </w:tc>
        <w:tc>
          <w:tcPr>
            <w:tcW w:w="2160"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有问题</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备注</w:t>
            </w:r>
          </w:p>
        </w:tc>
      </w:tr>
      <w:tr>
        <w:tblPrEx>
          <w:tblLayout w:type="fixed"/>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个数</w:t>
            </w:r>
          </w:p>
        </w:tc>
        <w:tc>
          <w:tcPr>
            <w:tcW w:w="108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面积</w:t>
            </w:r>
          </w:p>
        </w:tc>
        <w:tc>
          <w:tcPr>
            <w:tcW w:w="1080" w:type="dxa"/>
            <w:tcBorders>
              <w:top w:val="nil"/>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个数</w:t>
            </w:r>
          </w:p>
        </w:tc>
        <w:tc>
          <w:tcPr>
            <w:tcW w:w="1080" w:type="dxa"/>
            <w:tcBorders>
              <w:top w:val="nil"/>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面积</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400" w:hRule="atLeast"/>
        </w:trPr>
        <w:tc>
          <w:tcPr>
            <w:tcW w:w="27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1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312" w:hRule="atLeast"/>
        </w:trPr>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66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27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65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21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2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2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r>
      <w:tr>
        <w:tblPrEx>
          <w:tblLayout w:type="fixed"/>
          <w:tblCellMar>
            <w:top w:w="0" w:type="dxa"/>
            <w:left w:w="0" w:type="dxa"/>
            <w:bottom w:w="0" w:type="dxa"/>
            <w:right w:w="0" w:type="dxa"/>
          </w:tblCellMar>
        </w:tblPrEx>
        <w:trPr>
          <w:trHeight w:val="312" w:hRule="atLeast"/>
        </w:trPr>
        <w:tc>
          <w:tcPr>
            <w:tcW w:w="1080"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单位：亩</w:t>
            </w:r>
          </w:p>
        </w:tc>
        <w:tc>
          <w:tcPr>
            <w:tcW w:w="166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27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65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21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2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2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c>
          <w:tcPr>
            <w:tcW w:w="108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4"/>
              </w:rPr>
            </w:pPr>
          </w:p>
        </w:tc>
      </w:tr>
    </w:tbl>
    <w:p>
      <w:pPr>
        <w:pStyle w:val="2"/>
        <w:sectPr>
          <w:pgSz w:w="16838" w:h="11906" w:orient="landscape"/>
          <w:pgMar w:top="2098" w:right="1474" w:bottom="1984" w:left="1587" w:header="851" w:footer="1587" w:gutter="0"/>
          <w:cols w:space="720" w:num="1"/>
          <w:docGrid w:type="lines" w:linePitch="312"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ascii="Calibri" w:hAnsi="仿宋" w:eastAsia="宋体" w:cs="Calibri"/>
          <w:sz w:val="21"/>
          <w:szCs w:val="21"/>
        </w:rPr>
      </w:pPr>
      <w:r>
        <w:rPr>
          <w:rFonts w:hint="eastAsia" w:ascii="方正黑体简体" w:hAnsi="Calibri" w:eastAsia="方正黑体简体" w:cs="Calibri"/>
          <w:sz w:val="28"/>
          <w:szCs w:val="28"/>
        </w:rPr>
        <w:t>公开方式：</w:t>
      </w:r>
      <w:r>
        <w:rPr>
          <w:rFonts w:hint="eastAsia" w:ascii="方正楷体简体" w:hAnsi="Calibri" w:eastAsia="方正楷体简体" w:cs="Calibri"/>
          <w:sz w:val="28"/>
          <w:szCs w:val="28"/>
          <w:lang w:val="en-US" w:eastAsia="zh-CN"/>
        </w:rPr>
        <w:t>主动</w:t>
      </w:r>
      <w:r>
        <w:rPr>
          <w:rFonts w:hint="eastAsia" w:ascii="方正楷体简体" w:hAnsi="Calibri" w:eastAsia="方正楷体简体" w:cs="Calibri"/>
          <w:sz w:val="28"/>
          <w:szCs w:val="28"/>
        </w:rPr>
        <w:t>公开</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pPr>
      <w:r>
        <w:rPr>
          <w:rFonts w:ascii="方正仿宋简体" w:hAnsi="Calibri" w:eastAsia="方正仿宋简体" w:cs="Calibri"/>
          <w:sz w:val="21"/>
          <w:szCs w:val="21"/>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53340</wp:posOffset>
                </wp:positionV>
                <wp:extent cx="5582920" cy="0"/>
                <wp:effectExtent l="0" t="0" r="0" b="0"/>
                <wp:wrapNone/>
                <wp:docPr id="8"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82920" cy="0"/>
                        </a:xfrm>
                        <a:prstGeom prst="line">
                          <a:avLst/>
                        </a:prstGeom>
                        <a:noFill/>
                        <a:ln w="12700">
                          <a:solidFill>
                            <a:srgbClr val="000000"/>
                          </a:solidFill>
                          <a:round/>
                        </a:ln>
                        <a:effectLst/>
                      </wps:spPr>
                      <wps:bodyPr/>
                    </wps:wsp>
                  </a:graphicData>
                </a:graphic>
              </wp:anchor>
            </w:drawing>
          </mc:Choice>
          <mc:Fallback>
            <w:pict>
              <v:line id="直接连接符 5" o:spid="_x0000_s1026" o:spt="20" style="position:absolute;left:0pt;margin-left:0.45pt;margin-top:4.2pt;height:0pt;width:439.6pt;z-index:251664384;mso-width-relative:page;mso-height-relative:page;" filled="f" stroked="t" coordsize="21600,21600" o:gfxdata="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2fDSu0gAAAAQBAAAPAAAAAAAAAAEAIAAAACIAAABkcnMvZG93&#10;bnJldi54bWxQSwECFAAUAAAACACHTuJAY3gTrc0BAABrAwAADgAAAAAAAAABACAAAAAhAQAAZHJz&#10;L2Uyb0RvYy54bWxQSwUGAAAAAAYABgBZAQAAYAUAAAAA&#10;">
                <v:fill on="f" focussize="0,0"/>
                <v:stroke weight="1pt" color="#000000" joinstyle="round"/>
                <v:imagedata o:title=""/>
                <o:lock v:ext="edit" aspectratio="f"/>
              </v:line>
            </w:pict>
          </mc:Fallback>
        </mc:AlternateContent>
      </w:r>
      <w:r>
        <w:rPr>
          <w:rFonts w:ascii="方正仿宋简体" w:hAnsi="Calibri" w:eastAsia="方正仿宋简体" w:cs="Calibri"/>
          <w:sz w:val="21"/>
          <w:szCs w:val="21"/>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420370</wp:posOffset>
                </wp:positionV>
                <wp:extent cx="5582920" cy="0"/>
                <wp:effectExtent l="0" t="0" r="0" b="0"/>
                <wp:wrapNone/>
                <wp:docPr id="9"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582920" cy="0"/>
                        </a:xfrm>
                        <a:prstGeom prst="line">
                          <a:avLst/>
                        </a:prstGeom>
                        <a:noFill/>
                        <a:ln w="12700">
                          <a:solidFill>
                            <a:srgbClr val="000000"/>
                          </a:solidFill>
                          <a:round/>
                        </a:ln>
                        <a:effectLst/>
                      </wps:spPr>
                      <wps:bodyPr/>
                    </wps:wsp>
                  </a:graphicData>
                </a:graphic>
              </wp:anchor>
            </w:drawing>
          </mc:Choice>
          <mc:Fallback>
            <w:pict>
              <v:line id="直接连接符 6" o:spid="_x0000_s1026" o:spt="20" style="position:absolute;left:0pt;margin-left:0.75pt;margin-top:33.1pt;height:0pt;width:439.6pt;z-index:251662336;mso-width-relative:page;mso-height-relative:page;" filled="f" stroked="t" coordsize="21600,21600" o:gfxdata="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1WitR1AAAAAcBAAAPAAAAAAAAAAEAIAAAACIAAABkcnMv&#10;ZG93bnJldi54bWxQSwECFAAUAAAACACHTuJAfyvge84BAABrAwAADgAAAAAAAAABACAAAAAjAQAA&#10;ZHJzL2Uyb0RvYy54bWxQSwUGAAAAAAYABgBZAQAAYwUAAAAA&#10;">
                <v:fill on="f" focussize="0,0"/>
                <v:stroke weight="1pt" color="#000000" joinstyle="round"/>
                <v:imagedata o:title=""/>
                <o:lock v:ext="edit" aspectratio="f"/>
              </v:line>
            </w:pict>
          </mc:Fallback>
        </mc:AlternateContent>
      </w:r>
      <w:r>
        <w:rPr>
          <w:rFonts w:hint="eastAsia" w:ascii="方正仿宋简体" w:hAnsi="Calibri" w:eastAsia="方正仿宋简体" w:cs="Calibri"/>
          <w:sz w:val="28"/>
          <w:szCs w:val="28"/>
        </w:rPr>
        <w:t>　济宁市自然资源和规划局办公室　　　  　 2022年</w:t>
      </w:r>
      <w:r>
        <w:rPr>
          <w:rFonts w:hint="eastAsia" w:ascii="方正仿宋简体" w:hAnsi="Calibri" w:eastAsia="方正仿宋简体" w:cs="Calibri"/>
          <w:sz w:val="28"/>
          <w:szCs w:val="28"/>
          <w:lang w:val="en-US" w:eastAsia="zh-CN"/>
        </w:rPr>
        <w:t>10</w:t>
      </w:r>
      <w:r>
        <w:rPr>
          <w:rFonts w:hint="eastAsia" w:ascii="方正仿宋简体" w:hAnsi="Calibri" w:eastAsia="方正仿宋简体" w:cs="Calibri"/>
          <w:sz w:val="28"/>
          <w:szCs w:val="28"/>
        </w:rPr>
        <w:t>月</w:t>
      </w:r>
      <w:r>
        <w:rPr>
          <w:rFonts w:hint="eastAsia" w:ascii="方正仿宋简体" w:hAnsi="Calibri" w:eastAsia="方正仿宋简体" w:cs="Calibri"/>
          <w:sz w:val="28"/>
          <w:szCs w:val="28"/>
          <w:lang w:val="en-US" w:eastAsia="zh-CN"/>
        </w:rPr>
        <w:t>2</w:t>
      </w:r>
      <w:r>
        <w:rPr>
          <w:rFonts w:hint="eastAsia" w:ascii="方正仿宋简体" w:eastAsia="方正仿宋简体" w:cs="Calibri"/>
          <w:sz w:val="28"/>
          <w:szCs w:val="28"/>
          <w:lang w:val="en-US" w:eastAsia="zh-CN"/>
        </w:rPr>
        <w:t>4</w:t>
      </w:r>
      <w:r>
        <w:rPr>
          <w:rFonts w:hint="eastAsia" w:ascii="方正仿宋简体" w:hAnsi="Calibri" w:eastAsia="方正仿宋简体" w:cs="Calibri"/>
          <w:sz w:val="28"/>
          <w:szCs w:val="28"/>
        </w:rPr>
        <w:t>日印发</w:t>
      </w:r>
      <w:r>
        <w:rPr>
          <w:rFonts w:hint="eastAsia" w:ascii="方正仿宋简体" w:hAnsi="Calibri" w:eastAsia="方正仿宋简体" w:cs="Calibri"/>
          <w:sz w:val="28"/>
          <w:szCs w:val="28"/>
          <w:lang w:eastAsia="zh-CN"/>
        </w:rPr>
        <w:t>　</w:t>
      </w:r>
    </w:p>
    <w:sectPr>
      <w:footerReference r:id="rId7" w:type="default"/>
      <w:footerReference r:id="rId8" w:type="even"/>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left" w:pos="5628"/>
        <w:tab w:val="left" w:pos="8080"/>
      </w:tabs>
      <w:wordWrap w:val="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left" w:pos="5628"/>
        <w:tab w:val="left" w:pos="8080"/>
      </w:tabs>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left" w:pos="5628"/>
        <w:tab w:val="left" w:pos="8080"/>
      </w:tabs>
      <w:wordWrap w:val="0"/>
      <w:jc w:val="right"/>
      <w:rPr>
        <w:rFonts w:eastAsia="Calibri"/>
        <w:kern w:val="0"/>
        <w:sz w:val="2"/>
        <w:szCs w:val="2"/>
        <w:lang w:eastAsia="en-US"/>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left" w:pos="5628"/>
        <w:tab w:val="left" w:pos="8080"/>
      </w:tabs>
      <w:rPr>
        <w:lang w:eastAsia="en-US"/>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left" w:pos="5628"/>
        <w:tab w:val="left" w:pos="8080"/>
      </w:tabs>
      <w:wordWrap w:val="0"/>
      <w:rPr>
        <w:rFonts w:eastAsia="Calibri"/>
        <w:kern w:val="0"/>
        <w:sz w:val="2"/>
        <w:szCs w:val="2"/>
        <w:lang w:eastAsia="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left" w:pos="5628"/>
        <w:tab w:val="left" w:pos="8080"/>
      </w:tabs>
      <w:rPr>
        <w:lang w:eastAsia="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9564"/>
    <w:multiLevelType w:val="singleLevel"/>
    <w:tmpl w:val="0E7995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MzU1N2M4OTk1MWZlNmQ5ZTlhODY3NTY0YjU4NjgifQ=="/>
  </w:docVars>
  <w:rsids>
    <w:rsidRoot w:val="00830A51"/>
    <w:rsid w:val="007315BE"/>
    <w:rsid w:val="007B3E8A"/>
    <w:rsid w:val="00830A51"/>
    <w:rsid w:val="00C417D2"/>
    <w:rsid w:val="00D41CBD"/>
    <w:rsid w:val="00FE4222"/>
    <w:rsid w:val="01374BE5"/>
    <w:rsid w:val="01824E9E"/>
    <w:rsid w:val="01AA2822"/>
    <w:rsid w:val="022C6641"/>
    <w:rsid w:val="02F03E2C"/>
    <w:rsid w:val="036A1510"/>
    <w:rsid w:val="03C31992"/>
    <w:rsid w:val="04487A2C"/>
    <w:rsid w:val="05590B54"/>
    <w:rsid w:val="05C80770"/>
    <w:rsid w:val="05D10FDF"/>
    <w:rsid w:val="06E37864"/>
    <w:rsid w:val="07202197"/>
    <w:rsid w:val="07633264"/>
    <w:rsid w:val="07B51E8F"/>
    <w:rsid w:val="07BB1090"/>
    <w:rsid w:val="07C43047"/>
    <w:rsid w:val="07C61043"/>
    <w:rsid w:val="07C73202"/>
    <w:rsid w:val="086C7AD9"/>
    <w:rsid w:val="09143588"/>
    <w:rsid w:val="0A8D53A8"/>
    <w:rsid w:val="0B422D73"/>
    <w:rsid w:val="0B8213FA"/>
    <w:rsid w:val="0BCB40FE"/>
    <w:rsid w:val="0C4E064C"/>
    <w:rsid w:val="0CD10D3D"/>
    <w:rsid w:val="0CE312C2"/>
    <w:rsid w:val="0D0F6077"/>
    <w:rsid w:val="0D5C06DA"/>
    <w:rsid w:val="0EB2647D"/>
    <w:rsid w:val="0FB20332"/>
    <w:rsid w:val="101B76B6"/>
    <w:rsid w:val="10716DBF"/>
    <w:rsid w:val="109950BD"/>
    <w:rsid w:val="10D23CF8"/>
    <w:rsid w:val="116F12CF"/>
    <w:rsid w:val="117226B0"/>
    <w:rsid w:val="13CD34EE"/>
    <w:rsid w:val="13F607B2"/>
    <w:rsid w:val="145B7D11"/>
    <w:rsid w:val="152E0CB5"/>
    <w:rsid w:val="15662E38"/>
    <w:rsid w:val="17DA1CDD"/>
    <w:rsid w:val="18697F96"/>
    <w:rsid w:val="192B21F5"/>
    <w:rsid w:val="19703BD7"/>
    <w:rsid w:val="19AE0949"/>
    <w:rsid w:val="19C1034B"/>
    <w:rsid w:val="19D83220"/>
    <w:rsid w:val="1AA447E3"/>
    <w:rsid w:val="1AEE3606"/>
    <w:rsid w:val="1AFF2313"/>
    <w:rsid w:val="1B0A3282"/>
    <w:rsid w:val="1B3B3224"/>
    <w:rsid w:val="1B83327B"/>
    <w:rsid w:val="1BBD54F6"/>
    <w:rsid w:val="1CB8452F"/>
    <w:rsid w:val="1DF94B92"/>
    <w:rsid w:val="1E944E05"/>
    <w:rsid w:val="1EBC4AD4"/>
    <w:rsid w:val="1FD23ED4"/>
    <w:rsid w:val="1FFA4EF4"/>
    <w:rsid w:val="204479CD"/>
    <w:rsid w:val="2060498F"/>
    <w:rsid w:val="20E72F4C"/>
    <w:rsid w:val="20E86F57"/>
    <w:rsid w:val="217D23A0"/>
    <w:rsid w:val="22BE3260"/>
    <w:rsid w:val="2362749F"/>
    <w:rsid w:val="23BD4DC5"/>
    <w:rsid w:val="246C1F47"/>
    <w:rsid w:val="247328F2"/>
    <w:rsid w:val="2484525D"/>
    <w:rsid w:val="24BD6C02"/>
    <w:rsid w:val="25A462E8"/>
    <w:rsid w:val="26BE6B63"/>
    <w:rsid w:val="2726021D"/>
    <w:rsid w:val="28686C8D"/>
    <w:rsid w:val="28ED5657"/>
    <w:rsid w:val="294C5C93"/>
    <w:rsid w:val="297A593A"/>
    <w:rsid w:val="29CF0F0C"/>
    <w:rsid w:val="2A0D3565"/>
    <w:rsid w:val="2A2E02C1"/>
    <w:rsid w:val="2AD106B1"/>
    <w:rsid w:val="2AD32F53"/>
    <w:rsid w:val="2B7A2733"/>
    <w:rsid w:val="2C423B95"/>
    <w:rsid w:val="2CF756D1"/>
    <w:rsid w:val="2D3F3E1B"/>
    <w:rsid w:val="2D872B3B"/>
    <w:rsid w:val="2ED6750B"/>
    <w:rsid w:val="2EDF2503"/>
    <w:rsid w:val="2F0814E2"/>
    <w:rsid w:val="2F4D1613"/>
    <w:rsid w:val="2F502C3D"/>
    <w:rsid w:val="2F5C15FB"/>
    <w:rsid w:val="2F692E51"/>
    <w:rsid w:val="30B57466"/>
    <w:rsid w:val="311977F7"/>
    <w:rsid w:val="31C636AF"/>
    <w:rsid w:val="32B35441"/>
    <w:rsid w:val="32E127C2"/>
    <w:rsid w:val="33440822"/>
    <w:rsid w:val="345B1B4F"/>
    <w:rsid w:val="34B86F23"/>
    <w:rsid w:val="35BA7AF9"/>
    <w:rsid w:val="36922AC1"/>
    <w:rsid w:val="37CA73DE"/>
    <w:rsid w:val="37EB4E43"/>
    <w:rsid w:val="38063D2D"/>
    <w:rsid w:val="38932C46"/>
    <w:rsid w:val="39A77934"/>
    <w:rsid w:val="39BA7D26"/>
    <w:rsid w:val="3A216200"/>
    <w:rsid w:val="3A4B6C69"/>
    <w:rsid w:val="3C4E6B07"/>
    <w:rsid w:val="3C5C3EA5"/>
    <w:rsid w:val="3E6F6B8F"/>
    <w:rsid w:val="3EB378F9"/>
    <w:rsid w:val="40D30B9F"/>
    <w:rsid w:val="412D766A"/>
    <w:rsid w:val="41754B01"/>
    <w:rsid w:val="41DD52E6"/>
    <w:rsid w:val="434A2720"/>
    <w:rsid w:val="43F00939"/>
    <w:rsid w:val="44393159"/>
    <w:rsid w:val="443D6623"/>
    <w:rsid w:val="443E588E"/>
    <w:rsid w:val="44D241CE"/>
    <w:rsid w:val="45223F25"/>
    <w:rsid w:val="45942401"/>
    <w:rsid w:val="45A525F8"/>
    <w:rsid w:val="461157F0"/>
    <w:rsid w:val="47DA72E9"/>
    <w:rsid w:val="483C04BD"/>
    <w:rsid w:val="485B4F71"/>
    <w:rsid w:val="486C7715"/>
    <w:rsid w:val="490307C2"/>
    <w:rsid w:val="495E5BB2"/>
    <w:rsid w:val="4A0B5015"/>
    <w:rsid w:val="4B446008"/>
    <w:rsid w:val="4BE23A18"/>
    <w:rsid w:val="4C174459"/>
    <w:rsid w:val="4C2E1EEF"/>
    <w:rsid w:val="4C2E2532"/>
    <w:rsid w:val="4C3E3A60"/>
    <w:rsid w:val="4CA909A0"/>
    <w:rsid w:val="4D790FC5"/>
    <w:rsid w:val="4D8D4622"/>
    <w:rsid w:val="4DC22EFA"/>
    <w:rsid w:val="4DE303A3"/>
    <w:rsid w:val="4EA52500"/>
    <w:rsid w:val="50A4517F"/>
    <w:rsid w:val="515457F7"/>
    <w:rsid w:val="51796CD8"/>
    <w:rsid w:val="51CE3D8F"/>
    <w:rsid w:val="52537B02"/>
    <w:rsid w:val="526507FB"/>
    <w:rsid w:val="52A12F14"/>
    <w:rsid w:val="53852DC9"/>
    <w:rsid w:val="53B67DF3"/>
    <w:rsid w:val="54301A9F"/>
    <w:rsid w:val="555D4782"/>
    <w:rsid w:val="56C426AC"/>
    <w:rsid w:val="57156090"/>
    <w:rsid w:val="586D1CD8"/>
    <w:rsid w:val="587313AA"/>
    <w:rsid w:val="59283159"/>
    <w:rsid w:val="592C1084"/>
    <w:rsid w:val="596A6AC9"/>
    <w:rsid w:val="59982023"/>
    <w:rsid w:val="5A012801"/>
    <w:rsid w:val="5AC3658A"/>
    <w:rsid w:val="5AE17B63"/>
    <w:rsid w:val="5AFC76FB"/>
    <w:rsid w:val="5B712015"/>
    <w:rsid w:val="5C222830"/>
    <w:rsid w:val="5C3B2BBF"/>
    <w:rsid w:val="5CF52363"/>
    <w:rsid w:val="5D273D06"/>
    <w:rsid w:val="5E3E153E"/>
    <w:rsid w:val="5E50782C"/>
    <w:rsid w:val="5F5B5CA5"/>
    <w:rsid w:val="5F60762C"/>
    <w:rsid w:val="601E1F0F"/>
    <w:rsid w:val="60C3008D"/>
    <w:rsid w:val="60CF4E6A"/>
    <w:rsid w:val="61406582"/>
    <w:rsid w:val="614407A9"/>
    <w:rsid w:val="61AA3F89"/>
    <w:rsid w:val="624C37DF"/>
    <w:rsid w:val="62955EE1"/>
    <w:rsid w:val="62E5688B"/>
    <w:rsid w:val="62E87513"/>
    <w:rsid w:val="653D7BDF"/>
    <w:rsid w:val="65570DE7"/>
    <w:rsid w:val="655E0708"/>
    <w:rsid w:val="656E0130"/>
    <w:rsid w:val="66316035"/>
    <w:rsid w:val="66890515"/>
    <w:rsid w:val="66C60299"/>
    <w:rsid w:val="673607CC"/>
    <w:rsid w:val="680F1E23"/>
    <w:rsid w:val="68866BF1"/>
    <w:rsid w:val="68CA408B"/>
    <w:rsid w:val="691B63C5"/>
    <w:rsid w:val="692322B6"/>
    <w:rsid w:val="69D7794A"/>
    <w:rsid w:val="6A521800"/>
    <w:rsid w:val="6AA77844"/>
    <w:rsid w:val="6ABC577D"/>
    <w:rsid w:val="6BEF4B1F"/>
    <w:rsid w:val="6C4D10B4"/>
    <w:rsid w:val="6CED0A08"/>
    <w:rsid w:val="6D1234C8"/>
    <w:rsid w:val="6D425324"/>
    <w:rsid w:val="6E405C45"/>
    <w:rsid w:val="6E701763"/>
    <w:rsid w:val="6F165BD0"/>
    <w:rsid w:val="6F80452F"/>
    <w:rsid w:val="701C4A9C"/>
    <w:rsid w:val="703F3DFA"/>
    <w:rsid w:val="708C5115"/>
    <w:rsid w:val="70B34FCE"/>
    <w:rsid w:val="71192BC9"/>
    <w:rsid w:val="72F241BB"/>
    <w:rsid w:val="73793434"/>
    <w:rsid w:val="73960DB2"/>
    <w:rsid w:val="73E95360"/>
    <w:rsid w:val="747800B5"/>
    <w:rsid w:val="74C172B2"/>
    <w:rsid w:val="7538194F"/>
    <w:rsid w:val="7578414F"/>
    <w:rsid w:val="75F33E0F"/>
    <w:rsid w:val="764B7C59"/>
    <w:rsid w:val="76BF1CF6"/>
    <w:rsid w:val="77647162"/>
    <w:rsid w:val="77A22331"/>
    <w:rsid w:val="77DD32FF"/>
    <w:rsid w:val="782610AF"/>
    <w:rsid w:val="7882713C"/>
    <w:rsid w:val="789317C4"/>
    <w:rsid w:val="78C20809"/>
    <w:rsid w:val="78D2015D"/>
    <w:rsid w:val="794D5D2E"/>
    <w:rsid w:val="7A610E99"/>
    <w:rsid w:val="7C0C5FD7"/>
    <w:rsid w:val="7C606A7B"/>
    <w:rsid w:val="7CF7272E"/>
    <w:rsid w:val="7D3D41C9"/>
    <w:rsid w:val="7DB5270A"/>
    <w:rsid w:val="7E1A4D53"/>
    <w:rsid w:val="7FD01C0F"/>
    <w:rsid w:val="7FDB19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3"/>
    <w:basedOn w:val="1"/>
    <w:next w:val="1"/>
    <w:qFormat/>
    <w:uiPriority w:val="1"/>
    <w:pPr>
      <w:outlineLvl w:val="3"/>
    </w:pPr>
    <w:rPr>
      <w:rFonts w:ascii="宋体" w:hAnsi="宋体" w:eastAsia="宋体"/>
      <w:sz w:val="44"/>
      <w:szCs w:val="44"/>
    </w:rPr>
  </w:style>
  <w:style w:type="character" w:default="1" w:styleId="8">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Body text|1"/>
    <w:basedOn w:val="1"/>
    <w:qFormat/>
    <w:uiPriority w:val="0"/>
    <w:pPr>
      <w:spacing w:line="466" w:lineRule="auto"/>
      <w:ind w:firstLine="400"/>
    </w:pPr>
    <w:rPr>
      <w:rFonts w:ascii="宋体" w:hAnsi="宋体" w:eastAsia="宋体" w:cs="宋体"/>
      <w:color w:val="444748"/>
      <w:sz w:val="28"/>
      <w:szCs w:val="28"/>
      <w:lang w:val="zh-TW" w:eastAsia="zh-TW" w:bidi="zh-TW"/>
    </w:rPr>
  </w:style>
  <w:style w:type="paragraph" w:customStyle="1" w:styleId="10">
    <w:name w:val="Table Paragraph"/>
    <w:qFormat/>
    <w:uiPriority w:val="1"/>
    <w:pPr>
      <w:widowControl w:val="0"/>
    </w:pPr>
    <w:rPr>
      <w:rFonts w:ascii="Calibri" w:hAnsi="Calibri" w:eastAsia="Calibri"/>
      <w:sz w:val="22"/>
      <w:szCs w:val="22"/>
      <w:lang w:val="en-US" w:eastAsia="en-US"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1104</Words>
  <Characters>6296</Characters>
  <Lines>52</Lines>
  <Paragraphs>14</Paragraphs>
  <TotalTime>2</TotalTime>
  <ScaleCrop>false</ScaleCrop>
  <LinksUpToDate>false</LinksUpToDate>
  <CharactersWithSpaces>7386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2020-10-09T09:21:00Z</dcterms:created>
  <dc:creator>a1235</dc:creator>
  <cp:lastModifiedBy>Administrator</cp:lastModifiedBy>
  <cp:lastPrinted>2022-10-24T02:17:00Z</cp:lastPrinted>
  <dcterms:modified xsi:type="dcterms:W3CDTF">2022-10-24T09:04:06Z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1870F2821D7D4E1C93E7809ECAD24A3A</vt:lpwstr>
  </property>
</Properties>
</file>