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jc w:val="center"/>
        <w:outlineLvl w:val="1"/>
        <w:rPr>
          <w:rFonts w:ascii="微软雅黑" w:hAnsi="微软雅黑" w:eastAsia="微软雅黑" w:cs="Times New Roman"/>
          <w:color w:val="333333"/>
          <w:kern w:val="36"/>
          <w:sz w:val="42"/>
          <w:szCs w:val="42"/>
        </w:rPr>
      </w:pPr>
      <w:r>
        <w:rPr>
          <w:rFonts w:hint="eastAsia" w:ascii="微软雅黑" w:hAnsi="微软雅黑" w:eastAsia="微软雅黑" w:cs="微软雅黑"/>
          <w:color w:val="333333"/>
          <w:kern w:val="36"/>
          <w:sz w:val="42"/>
          <w:szCs w:val="42"/>
        </w:rPr>
        <w:t>济宁市</w:t>
      </w:r>
      <w:r>
        <w:rPr>
          <w:rFonts w:hint="eastAsia" w:ascii="微软雅黑" w:hAnsi="微软雅黑" w:eastAsia="微软雅黑" w:cs="微软雅黑"/>
          <w:color w:val="333333"/>
          <w:kern w:val="36"/>
          <w:sz w:val="42"/>
          <w:szCs w:val="42"/>
          <w:lang w:val="en-US" w:eastAsia="zh-CN"/>
        </w:rPr>
        <w:t>商务局</w:t>
      </w:r>
      <w:r>
        <w:rPr>
          <w:rFonts w:hint="eastAsia" w:ascii="微软雅黑" w:hAnsi="微软雅黑" w:eastAsia="微软雅黑" w:cs="微软雅黑"/>
          <w:color w:val="333333"/>
          <w:kern w:val="36"/>
          <w:sz w:val="42"/>
          <w:szCs w:val="42"/>
        </w:rPr>
        <w:t>信息公开指南</w:t>
      </w:r>
    </w:p>
    <w:p>
      <w:pPr>
        <w:widowControl/>
        <w:shd w:val="clear" w:color="auto" w:fill="FFFFFF"/>
        <w:spacing w:line="500" w:lineRule="exact"/>
        <w:jc w:val="center"/>
        <w:rPr>
          <w:rFonts w:ascii="微软雅黑" w:hAnsi="微软雅黑" w:eastAsia="微软雅黑" w:cs="Times New Roman"/>
          <w:color w:val="404040"/>
          <w:kern w:val="0"/>
          <w:sz w:val="32"/>
          <w:szCs w:val="32"/>
        </w:rPr>
      </w:pPr>
      <w:r>
        <w:rPr>
          <w:rFonts w:ascii="微软雅黑" w:hAnsi="微软雅黑" w:eastAsia="微软雅黑" w:cs="微软雅黑"/>
          <w:color w:val="404040"/>
          <w:kern w:val="0"/>
          <w:sz w:val="24"/>
          <w:szCs w:val="24"/>
        </w:rPr>
        <w:t xml:space="preserve"> (2020</w:t>
      </w:r>
      <w:r>
        <w:rPr>
          <w:rFonts w:hint="eastAsia" w:ascii="微软雅黑" w:hAnsi="微软雅黑" w:eastAsia="微软雅黑" w:cs="微软雅黑"/>
          <w:color w:val="404040"/>
          <w:kern w:val="0"/>
          <w:sz w:val="24"/>
          <w:szCs w:val="24"/>
        </w:rPr>
        <w:t>年</w:t>
      </w:r>
      <w:r>
        <w:rPr>
          <w:rFonts w:ascii="微软雅黑" w:hAnsi="微软雅黑" w:eastAsia="微软雅黑" w:cs="微软雅黑"/>
          <w:color w:val="404040"/>
          <w:kern w:val="0"/>
          <w:sz w:val="24"/>
          <w:szCs w:val="24"/>
        </w:rPr>
        <w:t>6</w:t>
      </w:r>
      <w:r>
        <w:rPr>
          <w:rFonts w:hint="eastAsia" w:ascii="微软雅黑" w:hAnsi="微软雅黑" w:eastAsia="微软雅黑" w:cs="微软雅黑"/>
          <w:color w:val="404040"/>
          <w:kern w:val="0"/>
          <w:sz w:val="24"/>
          <w:szCs w:val="24"/>
        </w:rPr>
        <w:t>月修订</w:t>
      </w:r>
      <w:r>
        <w:rPr>
          <w:rFonts w:ascii="微软雅黑" w:hAnsi="微软雅黑" w:eastAsia="微软雅黑" w:cs="微软雅黑"/>
          <w:color w:val="404040"/>
          <w:kern w:val="0"/>
          <w:sz w:val="24"/>
          <w:szCs w:val="24"/>
        </w:rPr>
        <w:t>)</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为更好地提供政府信息公开服务，便于公民、法人或者其他组织依法获取济宁市</w:t>
      </w:r>
      <w:r>
        <w:rPr>
          <w:rFonts w:hint="eastAsia" w:ascii="微软雅黑" w:hAnsi="微软雅黑" w:eastAsia="微软雅黑" w:cs="微软雅黑"/>
          <w:color w:val="404040"/>
          <w:kern w:val="0"/>
          <w:sz w:val="24"/>
          <w:szCs w:val="24"/>
          <w:lang w:val="en-US" w:eastAsia="zh-CN"/>
        </w:rPr>
        <w:t>商务局</w:t>
      </w:r>
      <w:r>
        <w:rPr>
          <w:rFonts w:hint="eastAsia" w:ascii="微软雅黑" w:hAnsi="微软雅黑" w:eastAsia="微软雅黑" w:cs="微软雅黑"/>
          <w:color w:val="404040"/>
          <w:kern w:val="0"/>
          <w:sz w:val="24"/>
          <w:szCs w:val="24"/>
        </w:rPr>
        <w:t>的政府信息，提高政府工作透明度，助力法治政府建设，</w:t>
      </w:r>
      <w:r>
        <w:rPr>
          <w:rFonts w:hint="eastAsia" w:ascii="微软雅黑" w:hAnsi="微软雅黑" w:eastAsia="微软雅黑" w:cs="微软雅黑"/>
          <w:color w:val="3D3D3D"/>
          <w:sz w:val="23"/>
          <w:szCs w:val="23"/>
          <w:shd w:val="clear" w:color="auto" w:fill="FFFFFF"/>
        </w:rPr>
        <w:t>根据《中华人民共和国政府信息公开条例》</w:t>
      </w:r>
      <w:r>
        <w:rPr>
          <w:rFonts w:ascii="微软雅黑" w:hAnsi="微软雅黑" w:eastAsia="微软雅黑" w:cs="微软雅黑"/>
          <w:color w:val="3D3D3D"/>
          <w:sz w:val="23"/>
          <w:szCs w:val="23"/>
          <w:shd w:val="clear" w:color="auto" w:fill="FFFFFF"/>
        </w:rPr>
        <w:t>(</w:t>
      </w:r>
      <w:r>
        <w:rPr>
          <w:rFonts w:hint="eastAsia" w:ascii="微软雅黑" w:hAnsi="微软雅黑" w:eastAsia="微软雅黑" w:cs="微软雅黑"/>
          <w:color w:val="3D3D3D"/>
          <w:sz w:val="23"/>
          <w:szCs w:val="23"/>
          <w:shd w:val="clear" w:color="auto" w:fill="FFFFFF"/>
        </w:rPr>
        <w:t>国务院令第</w:t>
      </w:r>
      <w:r>
        <w:rPr>
          <w:rFonts w:ascii="微软雅黑" w:hAnsi="微软雅黑" w:eastAsia="微软雅黑" w:cs="微软雅黑"/>
          <w:color w:val="3D3D3D"/>
          <w:sz w:val="23"/>
          <w:szCs w:val="23"/>
          <w:shd w:val="clear" w:color="auto" w:fill="FFFFFF"/>
        </w:rPr>
        <w:t>492</w:t>
      </w:r>
      <w:r>
        <w:rPr>
          <w:rFonts w:hint="eastAsia" w:ascii="微软雅黑" w:hAnsi="微软雅黑" w:eastAsia="微软雅黑" w:cs="微软雅黑"/>
          <w:color w:val="3D3D3D"/>
          <w:sz w:val="23"/>
          <w:szCs w:val="23"/>
          <w:shd w:val="clear" w:color="auto" w:fill="FFFFFF"/>
        </w:rPr>
        <w:t>号公布，国务院令第</w:t>
      </w:r>
      <w:r>
        <w:rPr>
          <w:rFonts w:ascii="微软雅黑" w:hAnsi="微软雅黑" w:eastAsia="微软雅黑" w:cs="微软雅黑"/>
          <w:color w:val="3D3D3D"/>
          <w:sz w:val="23"/>
          <w:szCs w:val="23"/>
          <w:shd w:val="clear" w:color="auto" w:fill="FFFFFF"/>
        </w:rPr>
        <w:t>711</w:t>
      </w:r>
      <w:r>
        <w:rPr>
          <w:rFonts w:hint="eastAsia" w:ascii="微软雅黑" w:hAnsi="微软雅黑" w:eastAsia="微软雅黑" w:cs="微软雅黑"/>
          <w:color w:val="3D3D3D"/>
          <w:sz w:val="23"/>
          <w:szCs w:val="23"/>
          <w:shd w:val="clear" w:color="auto" w:fill="FFFFFF"/>
        </w:rPr>
        <w:t>号修改，以下简称《条例》</w:t>
      </w:r>
      <w:r>
        <w:rPr>
          <w:rFonts w:ascii="微软雅黑" w:hAnsi="微软雅黑" w:eastAsia="微软雅黑" w:cs="微软雅黑"/>
          <w:color w:val="3D3D3D"/>
          <w:sz w:val="23"/>
          <w:szCs w:val="23"/>
          <w:shd w:val="clear" w:color="auto" w:fill="FFFFFF"/>
        </w:rPr>
        <w:t>)</w:t>
      </w:r>
      <w:r>
        <w:rPr>
          <w:rFonts w:hint="eastAsia" w:ascii="微软雅黑" w:hAnsi="微软雅黑" w:eastAsia="微软雅黑" w:cs="微软雅黑"/>
          <w:color w:val="3D3D3D"/>
          <w:sz w:val="23"/>
          <w:szCs w:val="23"/>
          <w:shd w:val="clear" w:color="auto" w:fill="FFFFFF"/>
        </w:rPr>
        <w:t>，编制本指南</w:t>
      </w:r>
      <w:r>
        <w:rPr>
          <w:rFonts w:hint="eastAsia" w:ascii="微软雅黑" w:hAnsi="微软雅黑" w:eastAsia="微软雅黑" w:cs="微软雅黑"/>
          <w:color w:val="404040"/>
          <w:kern w:val="0"/>
          <w:sz w:val="24"/>
          <w:szCs w:val="24"/>
        </w:rPr>
        <w:t>并实时更新。</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w:t>
      </w:r>
      <w:r>
        <w:rPr>
          <w:rFonts w:hint="eastAsia" w:ascii="微软雅黑" w:hAnsi="微软雅黑" w:eastAsia="微软雅黑" w:cs="微软雅黑"/>
          <w:b/>
          <w:bCs/>
          <w:color w:val="404040"/>
          <w:kern w:val="0"/>
          <w:sz w:val="24"/>
          <w:szCs w:val="24"/>
        </w:rPr>
        <w:t>一、主动公开政府信息</w:t>
      </w:r>
    </w:p>
    <w:p>
      <w:pPr>
        <w:widowControl/>
        <w:shd w:val="clear" w:color="auto" w:fill="FFFFFF"/>
        <w:spacing w:line="500" w:lineRule="exact"/>
        <w:jc w:val="left"/>
        <w:rPr>
          <w:rFonts w:ascii="微软雅黑" w:hAnsi="微软雅黑" w:eastAsia="微软雅黑" w:cs="Times New Roman"/>
          <w:b/>
          <w:bCs/>
          <w:color w:val="404040"/>
          <w:kern w:val="0"/>
          <w:sz w:val="24"/>
          <w:szCs w:val="24"/>
        </w:rPr>
      </w:pPr>
      <w:r>
        <w:rPr>
          <w:rFonts w:hint="eastAsia" w:ascii="微软雅黑" w:hAnsi="微软雅黑" w:eastAsia="微软雅黑" w:cs="微软雅黑"/>
          <w:b/>
          <w:bCs/>
          <w:color w:val="404040"/>
          <w:kern w:val="0"/>
          <w:sz w:val="24"/>
          <w:szCs w:val="24"/>
        </w:rPr>
        <w:t>　　（一）公开范围</w:t>
      </w:r>
    </w:p>
    <w:p>
      <w:pPr>
        <w:widowControl/>
        <w:shd w:val="clear" w:color="auto" w:fill="FFFFFF"/>
        <w:spacing w:line="500" w:lineRule="exact"/>
        <w:jc w:val="left"/>
        <w:rPr>
          <w:rFonts w:ascii="微软雅黑" w:hAnsi="微软雅黑" w:eastAsia="微软雅黑" w:cs="Times New Roman"/>
          <w:color w:val="404040"/>
          <w:kern w:val="0"/>
          <w:sz w:val="24"/>
          <w:szCs w:val="24"/>
        </w:rPr>
      </w:pPr>
      <w:r>
        <w:rPr>
          <w:rFonts w:hint="eastAsia" w:ascii="微软雅黑" w:hAnsi="微软雅黑" w:eastAsia="微软雅黑" w:cs="微软雅黑"/>
          <w:b/>
          <w:bCs/>
          <w:color w:val="404040"/>
          <w:kern w:val="0"/>
          <w:sz w:val="24"/>
          <w:szCs w:val="24"/>
        </w:rPr>
        <w:t>　</w:t>
      </w:r>
      <w:r>
        <w:rPr>
          <w:rFonts w:ascii="微软雅黑" w:hAnsi="微软雅黑" w:eastAsia="微软雅黑" w:cs="微软雅黑"/>
          <w:b/>
          <w:bCs/>
          <w:color w:val="404040"/>
          <w:kern w:val="0"/>
          <w:sz w:val="24"/>
          <w:szCs w:val="24"/>
        </w:rPr>
        <w:t xml:space="preserve">  </w:t>
      </w:r>
      <w:r>
        <w:rPr>
          <w:rFonts w:hint="eastAsia" w:ascii="微软雅黑" w:hAnsi="微软雅黑" w:eastAsia="微软雅黑" w:cs="微软雅黑"/>
          <w:b/>
          <w:bCs/>
          <w:color w:val="404040"/>
          <w:kern w:val="0"/>
          <w:sz w:val="24"/>
          <w:szCs w:val="24"/>
        </w:rPr>
        <w:t>本</w:t>
      </w:r>
      <w:r>
        <w:rPr>
          <w:rFonts w:hint="eastAsia" w:ascii="微软雅黑" w:hAnsi="微软雅黑" w:eastAsia="微软雅黑" w:cs="微软雅黑"/>
          <w:color w:val="404040"/>
          <w:kern w:val="0"/>
          <w:sz w:val="24"/>
          <w:szCs w:val="24"/>
        </w:rPr>
        <w:t>坚持“公开为常态、不公开为例外”的原则，除以下信息外，其余政府信息应当公开：</w:t>
      </w:r>
    </w:p>
    <w:p>
      <w:pPr>
        <w:widowControl/>
        <w:shd w:val="clear" w:color="auto" w:fill="FFFFFF"/>
        <w:spacing w:line="500" w:lineRule="exact"/>
        <w:jc w:val="left"/>
        <w:rPr>
          <w:rFonts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　　</w:t>
      </w:r>
      <w:r>
        <w:rPr>
          <w:rFonts w:ascii="微软雅黑" w:hAnsi="微软雅黑" w:eastAsia="微软雅黑" w:cs="微软雅黑"/>
          <w:color w:val="404040"/>
          <w:kern w:val="0"/>
          <w:sz w:val="24"/>
          <w:szCs w:val="24"/>
        </w:rPr>
        <w:t>(1)</w:t>
      </w:r>
      <w:r>
        <w:rPr>
          <w:rFonts w:hint="eastAsia" w:ascii="微软雅黑" w:hAnsi="微软雅黑" w:eastAsia="微软雅黑" w:cs="微软雅黑"/>
          <w:color w:val="404040"/>
          <w:kern w:val="0"/>
          <w:sz w:val="24"/>
          <w:szCs w:val="24"/>
        </w:rPr>
        <w:t>依法确定为国家秘密的政府信息</w:t>
      </w:r>
      <w:r>
        <w:rPr>
          <w:rFonts w:ascii="微软雅黑" w:hAnsi="微软雅黑" w:eastAsia="微软雅黑" w:cs="微软雅黑"/>
          <w:color w:val="404040"/>
          <w:kern w:val="0"/>
          <w:sz w:val="24"/>
          <w:szCs w:val="24"/>
        </w:rPr>
        <w:t>;</w:t>
      </w:r>
    </w:p>
    <w:p>
      <w:pPr>
        <w:widowControl/>
        <w:shd w:val="clear" w:color="auto" w:fill="FFFFFF"/>
        <w:spacing w:line="500" w:lineRule="exact"/>
        <w:jc w:val="left"/>
        <w:rPr>
          <w:rFonts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　　</w:t>
      </w:r>
      <w:r>
        <w:rPr>
          <w:rFonts w:ascii="微软雅黑" w:hAnsi="微软雅黑" w:eastAsia="微软雅黑" w:cs="微软雅黑"/>
          <w:color w:val="404040"/>
          <w:kern w:val="0"/>
          <w:sz w:val="24"/>
          <w:szCs w:val="24"/>
        </w:rPr>
        <w:t>(2)</w:t>
      </w:r>
      <w:r>
        <w:rPr>
          <w:rFonts w:hint="eastAsia" w:ascii="微软雅黑" w:hAnsi="微软雅黑" w:eastAsia="微软雅黑" w:cs="微软雅黑"/>
          <w:color w:val="404040"/>
          <w:kern w:val="0"/>
          <w:sz w:val="24"/>
          <w:szCs w:val="24"/>
        </w:rPr>
        <w:t>法律、行政法规禁止公开的政府信息</w:t>
      </w:r>
      <w:r>
        <w:rPr>
          <w:rFonts w:ascii="微软雅黑" w:hAnsi="微软雅黑" w:eastAsia="微软雅黑" w:cs="微软雅黑"/>
          <w:color w:val="404040"/>
          <w:kern w:val="0"/>
          <w:sz w:val="24"/>
          <w:szCs w:val="24"/>
        </w:rPr>
        <w:t>;</w:t>
      </w:r>
    </w:p>
    <w:p>
      <w:pPr>
        <w:widowControl/>
        <w:shd w:val="clear" w:color="auto" w:fill="FFFFFF"/>
        <w:spacing w:line="500" w:lineRule="exact"/>
        <w:jc w:val="left"/>
        <w:rPr>
          <w:rFonts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　　</w:t>
      </w:r>
      <w:r>
        <w:rPr>
          <w:rFonts w:ascii="微软雅黑" w:hAnsi="微软雅黑" w:eastAsia="微软雅黑" w:cs="微软雅黑"/>
          <w:color w:val="404040"/>
          <w:kern w:val="0"/>
          <w:sz w:val="24"/>
          <w:szCs w:val="24"/>
        </w:rPr>
        <w:t>(3)</w:t>
      </w:r>
      <w:r>
        <w:rPr>
          <w:rFonts w:hint="eastAsia" w:ascii="微软雅黑" w:hAnsi="微软雅黑" w:eastAsia="微软雅黑" w:cs="微软雅黑"/>
          <w:color w:val="404040"/>
          <w:kern w:val="0"/>
          <w:sz w:val="24"/>
          <w:szCs w:val="24"/>
        </w:rPr>
        <w:t>公开后可能危及国家安全、公共安全、经济安全、社会稳定的政府信息</w:t>
      </w:r>
      <w:r>
        <w:rPr>
          <w:rFonts w:ascii="微软雅黑" w:hAnsi="微软雅黑" w:eastAsia="微软雅黑" w:cs="微软雅黑"/>
          <w:color w:val="404040"/>
          <w:kern w:val="0"/>
          <w:sz w:val="24"/>
          <w:szCs w:val="24"/>
        </w:rPr>
        <w:t>;</w:t>
      </w:r>
    </w:p>
    <w:p>
      <w:pPr>
        <w:widowControl/>
        <w:shd w:val="clear" w:color="auto" w:fill="FFFFFF"/>
        <w:spacing w:line="500" w:lineRule="exact"/>
        <w:jc w:val="left"/>
        <w:rPr>
          <w:rFonts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　　</w:t>
      </w:r>
      <w:r>
        <w:rPr>
          <w:rFonts w:ascii="微软雅黑" w:hAnsi="微软雅黑" w:eastAsia="微软雅黑" w:cs="微软雅黑"/>
          <w:color w:val="404040"/>
          <w:kern w:val="0"/>
          <w:sz w:val="24"/>
          <w:szCs w:val="24"/>
        </w:rPr>
        <w:t>(4)</w:t>
      </w:r>
      <w:r>
        <w:rPr>
          <w:rFonts w:hint="eastAsia" w:ascii="微软雅黑" w:hAnsi="微软雅黑" w:eastAsia="微软雅黑" w:cs="微软雅黑"/>
          <w:color w:val="404040"/>
          <w:kern w:val="0"/>
          <w:sz w:val="24"/>
          <w:szCs w:val="24"/>
        </w:rPr>
        <w:t>涉及商业秘密、个人隐私等公开会对第三方合法权益造成损害的政府信息，但是第三方同意公开或者行政机关认为不公开会对公共利益造成重大影响的除外</w:t>
      </w:r>
      <w:r>
        <w:rPr>
          <w:rFonts w:ascii="微软雅黑" w:hAnsi="微软雅黑" w:eastAsia="微软雅黑" w:cs="微软雅黑"/>
          <w:color w:val="404040"/>
          <w:kern w:val="0"/>
          <w:sz w:val="24"/>
          <w:szCs w:val="24"/>
        </w:rPr>
        <w:t>;</w:t>
      </w:r>
    </w:p>
    <w:p>
      <w:pPr>
        <w:widowControl/>
        <w:shd w:val="clear" w:color="auto" w:fill="FFFFFF"/>
        <w:spacing w:line="500" w:lineRule="exact"/>
        <w:jc w:val="left"/>
        <w:rPr>
          <w:rFonts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　　</w:t>
      </w:r>
      <w:r>
        <w:rPr>
          <w:rFonts w:ascii="微软雅黑" w:hAnsi="微软雅黑" w:eastAsia="微软雅黑" w:cs="微软雅黑"/>
          <w:color w:val="404040"/>
          <w:kern w:val="0"/>
          <w:sz w:val="24"/>
          <w:szCs w:val="24"/>
        </w:rPr>
        <w:t>(5)</w:t>
      </w:r>
      <w:r>
        <w:rPr>
          <w:rFonts w:hint="eastAsia" w:ascii="微软雅黑" w:hAnsi="微软雅黑" w:eastAsia="微软雅黑" w:cs="微软雅黑"/>
          <w:color w:val="404040"/>
          <w:kern w:val="0"/>
          <w:sz w:val="24"/>
          <w:szCs w:val="24"/>
        </w:rPr>
        <w:t>市级行政机关内部事务信息，包括人事管理、后勤管理、内部工作流程等方面的信息</w:t>
      </w:r>
      <w:r>
        <w:rPr>
          <w:rFonts w:ascii="微软雅黑" w:hAnsi="微软雅黑" w:eastAsia="微软雅黑" w:cs="微软雅黑"/>
          <w:color w:val="404040"/>
          <w:kern w:val="0"/>
          <w:sz w:val="24"/>
          <w:szCs w:val="24"/>
        </w:rPr>
        <w:t>;</w:t>
      </w:r>
    </w:p>
    <w:p>
      <w:pPr>
        <w:widowControl/>
        <w:shd w:val="clear" w:color="auto" w:fill="FFFFFF"/>
        <w:spacing w:line="500" w:lineRule="exact"/>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　　</w:t>
      </w:r>
      <w:r>
        <w:rPr>
          <w:rFonts w:ascii="微软雅黑" w:hAnsi="微软雅黑" w:eastAsia="微软雅黑" w:cs="微软雅黑"/>
          <w:color w:val="404040"/>
          <w:kern w:val="0"/>
          <w:sz w:val="24"/>
          <w:szCs w:val="24"/>
        </w:rPr>
        <w:t>(6)</w:t>
      </w:r>
      <w:r>
        <w:rPr>
          <w:rFonts w:hint="eastAsia" w:ascii="微软雅黑" w:hAnsi="微软雅黑" w:eastAsia="微软雅黑" w:cs="微软雅黑"/>
          <w:color w:val="404040"/>
          <w:kern w:val="0"/>
          <w:sz w:val="24"/>
          <w:szCs w:val="24"/>
        </w:rPr>
        <w:t>市级行政机关在履行行政管理职能过程中形成的讨论记录、过程稿、磋商信函、请示报告等过程性信息以及行政执法案卷信息</w:t>
      </w:r>
      <w:r>
        <w:rPr>
          <w:rFonts w:ascii="微软雅黑" w:hAnsi="微软雅黑" w:eastAsia="微软雅黑" w:cs="微软雅黑"/>
          <w:color w:val="404040"/>
          <w:kern w:val="0"/>
          <w:sz w:val="24"/>
          <w:szCs w:val="24"/>
        </w:rPr>
        <w:t>(</w:t>
      </w:r>
      <w:r>
        <w:rPr>
          <w:rFonts w:hint="eastAsia" w:ascii="微软雅黑" w:hAnsi="微软雅黑" w:eastAsia="微软雅黑" w:cs="微软雅黑"/>
          <w:color w:val="404040"/>
          <w:kern w:val="0"/>
          <w:sz w:val="24"/>
          <w:szCs w:val="24"/>
        </w:rPr>
        <w:t>法律、法规、规章规定应该公开的从其规定</w:t>
      </w:r>
      <w:r>
        <w:rPr>
          <w:rFonts w:ascii="微软雅黑" w:hAnsi="微软雅黑" w:eastAsia="微软雅黑" w:cs="微软雅黑"/>
          <w:color w:val="404040"/>
          <w:kern w:val="0"/>
          <w:sz w:val="24"/>
          <w:szCs w:val="24"/>
        </w:rPr>
        <w:t>)</w:t>
      </w:r>
      <w:r>
        <w:rPr>
          <w:rFonts w:hint="eastAsia" w:ascii="微软雅黑" w:hAnsi="微软雅黑" w:eastAsia="微软雅黑" w:cs="微软雅黑"/>
          <w:color w:val="404040"/>
          <w:kern w:val="0"/>
          <w:sz w:val="24"/>
          <w:szCs w:val="24"/>
        </w:rPr>
        <w:t>。</w:t>
      </w:r>
    </w:p>
    <w:p>
      <w:pPr>
        <w:widowControl/>
        <w:shd w:val="clear" w:color="auto" w:fill="FFFFFF"/>
        <w:spacing w:line="500" w:lineRule="exact"/>
        <w:ind w:firstLine="480" w:firstLineChars="200"/>
        <w:jc w:val="left"/>
        <w:rPr>
          <w:rFonts w:hint="eastAsia" w:ascii="微软雅黑" w:hAnsi="微软雅黑" w:eastAsia="微软雅黑" w:cs="微软雅黑"/>
          <w:b/>
          <w:bCs/>
          <w:color w:val="404040"/>
          <w:kern w:val="0"/>
          <w:sz w:val="24"/>
          <w:szCs w:val="24"/>
        </w:rPr>
      </w:pPr>
      <w:r>
        <w:rPr>
          <w:rFonts w:hint="eastAsia" w:ascii="微软雅黑" w:hAnsi="微软雅黑" w:eastAsia="微软雅黑" w:cs="微软雅黑"/>
          <w:b/>
          <w:bCs/>
          <w:color w:val="404040"/>
          <w:kern w:val="0"/>
          <w:sz w:val="24"/>
          <w:szCs w:val="24"/>
        </w:rPr>
        <w:t>（二）公开信息分类及编排体系</w:t>
      </w:r>
    </w:p>
    <w:p>
      <w:pPr>
        <w:widowControl/>
        <w:shd w:val="clear" w:color="auto" w:fill="FFFFFF"/>
        <w:spacing w:line="500" w:lineRule="exact"/>
        <w:ind w:firstLine="480" w:firstLineChars="200"/>
        <w:jc w:val="left"/>
        <w:rPr>
          <w:rFonts w:hint="eastAsia" w:ascii="微软雅黑" w:hAnsi="微软雅黑" w:eastAsia="微软雅黑" w:cs="微软雅黑"/>
          <w:b/>
          <w:bCs/>
          <w:color w:val="404040"/>
          <w:kern w:val="0"/>
          <w:sz w:val="24"/>
          <w:szCs w:val="24"/>
        </w:rPr>
      </w:pPr>
    </w:p>
    <w:p>
      <w:pPr>
        <w:widowControl/>
        <w:shd w:val="clear" w:color="auto" w:fill="FFFFFF"/>
        <w:spacing w:line="500" w:lineRule="exact"/>
        <w:ind w:firstLine="480" w:firstLineChars="200"/>
        <w:jc w:val="left"/>
        <w:rPr>
          <w:rFonts w:hint="eastAsia" w:ascii="微软雅黑" w:hAnsi="微软雅黑" w:eastAsia="微软雅黑" w:cs="微软雅黑"/>
          <w:b/>
          <w:bCs/>
          <w:color w:val="404040"/>
          <w:kern w:val="0"/>
          <w:sz w:val="24"/>
          <w:szCs w:val="24"/>
        </w:rPr>
      </w:pPr>
    </w:p>
    <w:p>
      <w:pPr>
        <w:widowControl/>
        <w:shd w:val="clear" w:color="auto" w:fill="FFFFFF"/>
        <w:spacing w:line="500" w:lineRule="exact"/>
        <w:ind w:firstLine="480" w:firstLineChars="200"/>
        <w:jc w:val="left"/>
        <w:rPr>
          <w:rFonts w:hint="eastAsia" w:ascii="微软雅黑" w:hAnsi="微软雅黑" w:eastAsia="微软雅黑" w:cs="微软雅黑"/>
          <w:b/>
          <w:bCs/>
          <w:color w:val="404040"/>
          <w:kern w:val="0"/>
          <w:sz w:val="24"/>
          <w:szCs w:val="24"/>
        </w:rPr>
      </w:pPr>
    </w:p>
    <w:p>
      <w:pPr>
        <w:widowControl/>
        <w:shd w:val="clear" w:color="auto" w:fill="FFFFFF"/>
        <w:spacing w:line="500" w:lineRule="exact"/>
        <w:ind w:firstLine="480" w:firstLineChars="200"/>
        <w:jc w:val="left"/>
        <w:rPr>
          <w:rFonts w:hint="eastAsia" w:ascii="微软雅黑" w:hAnsi="微软雅黑" w:eastAsia="微软雅黑" w:cs="微软雅黑"/>
          <w:b/>
          <w:bCs/>
          <w:color w:val="404040"/>
          <w:kern w:val="0"/>
          <w:sz w:val="24"/>
          <w:szCs w:val="24"/>
        </w:rPr>
      </w:pPr>
    </w:p>
    <w:p>
      <w:pPr>
        <w:widowControl/>
        <w:shd w:val="clear" w:color="auto" w:fill="FFFFFF"/>
        <w:spacing w:line="500" w:lineRule="exact"/>
        <w:ind w:firstLine="480" w:firstLineChars="200"/>
        <w:jc w:val="left"/>
        <w:rPr>
          <w:rFonts w:hint="eastAsia" w:ascii="微软雅黑" w:hAnsi="微软雅黑" w:eastAsia="微软雅黑" w:cs="微软雅黑"/>
          <w:b/>
          <w:bCs/>
          <w:color w:val="404040"/>
          <w:kern w:val="0"/>
          <w:sz w:val="24"/>
          <w:szCs w:val="24"/>
        </w:rPr>
      </w:pPr>
    </w:p>
    <w:p>
      <w:pPr>
        <w:widowControl/>
        <w:shd w:val="clear" w:color="auto" w:fill="FFFFFF"/>
        <w:spacing w:line="500" w:lineRule="exact"/>
        <w:ind w:firstLine="480" w:firstLineChars="200"/>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本部门在职责范围内，负责主动或依申请公开下列各类政府信息：</w:t>
      </w:r>
    </w:p>
    <w:p>
      <w:pPr>
        <w:widowControl/>
        <w:shd w:val="clear" w:color="auto" w:fill="FFFFFF"/>
        <w:spacing w:line="500" w:lineRule="exact"/>
        <w:ind w:firstLine="465"/>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w:t>
      </w:r>
      <w:r>
        <w:rPr>
          <w:rFonts w:ascii="微软雅黑" w:hAnsi="微软雅黑" w:eastAsia="微软雅黑" w:cs="微软雅黑"/>
          <w:color w:val="404040"/>
          <w:kern w:val="0"/>
          <w:sz w:val="24"/>
          <w:szCs w:val="24"/>
        </w:rPr>
        <w:t>1</w:t>
      </w:r>
      <w:r>
        <w:rPr>
          <w:rFonts w:hint="eastAsia" w:ascii="微软雅黑" w:hAnsi="微软雅黑" w:eastAsia="微软雅黑" w:cs="微软雅黑"/>
          <w:color w:val="404040"/>
          <w:kern w:val="0"/>
          <w:sz w:val="24"/>
          <w:szCs w:val="24"/>
        </w:rPr>
        <w:t>）履职依据：行政法规、规章、规范性文件等；</w:t>
      </w:r>
    </w:p>
    <w:p>
      <w:pPr>
        <w:widowControl/>
        <w:shd w:val="clear" w:color="auto" w:fill="FFFFFF"/>
        <w:spacing w:line="500" w:lineRule="exact"/>
        <w:ind w:firstLine="465"/>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w:t>
      </w:r>
      <w:r>
        <w:rPr>
          <w:rFonts w:ascii="微软雅黑" w:hAnsi="微软雅黑" w:eastAsia="微软雅黑" w:cs="微软雅黑"/>
          <w:color w:val="404040"/>
          <w:kern w:val="0"/>
          <w:sz w:val="24"/>
          <w:szCs w:val="24"/>
        </w:rPr>
        <w:t>2</w:t>
      </w:r>
      <w:r>
        <w:rPr>
          <w:rFonts w:hint="eastAsia" w:ascii="微软雅黑" w:hAnsi="微软雅黑" w:eastAsia="微软雅黑" w:cs="微软雅黑"/>
          <w:color w:val="404040"/>
          <w:kern w:val="0"/>
          <w:sz w:val="24"/>
          <w:szCs w:val="24"/>
        </w:rPr>
        <w:t>）机构职能：部门职能、编制；领导姓名、照片、简历及工作分工；</w:t>
      </w:r>
      <w:r>
        <w:rPr>
          <w:rFonts w:hint="eastAsia" w:ascii="微软雅黑" w:hAnsi="微软雅黑" w:eastAsia="微软雅黑" w:cs="微软雅黑"/>
          <w:color w:val="404040"/>
          <w:kern w:val="0"/>
          <w:sz w:val="24"/>
          <w:szCs w:val="24"/>
          <w:lang w:val="en-US" w:eastAsia="zh-CN"/>
        </w:rPr>
        <w:t>科</w:t>
      </w:r>
      <w:r>
        <w:rPr>
          <w:rFonts w:hint="eastAsia" w:ascii="微软雅黑" w:hAnsi="微软雅黑" w:eastAsia="微软雅黑" w:cs="微软雅黑"/>
          <w:color w:val="404040"/>
          <w:kern w:val="0"/>
          <w:sz w:val="24"/>
          <w:szCs w:val="24"/>
        </w:rPr>
        <w:t>室名称、业务职能、负责人、电话等。</w:t>
      </w:r>
    </w:p>
    <w:p>
      <w:pPr>
        <w:widowControl/>
        <w:shd w:val="clear" w:color="auto" w:fill="FFFFFF"/>
        <w:spacing w:line="500" w:lineRule="exact"/>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　　（</w:t>
      </w:r>
      <w:r>
        <w:rPr>
          <w:rFonts w:ascii="微软雅黑" w:hAnsi="微软雅黑" w:eastAsia="微软雅黑" w:cs="微软雅黑"/>
          <w:color w:val="404040"/>
          <w:kern w:val="0"/>
          <w:sz w:val="24"/>
          <w:szCs w:val="24"/>
        </w:rPr>
        <w:t>3</w:t>
      </w:r>
      <w:r>
        <w:rPr>
          <w:rFonts w:hint="eastAsia" w:ascii="微软雅黑" w:hAnsi="微软雅黑" w:eastAsia="微软雅黑" w:cs="微软雅黑"/>
          <w:color w:val="404040"/>
          <w:kern w:val="0"/>
          <w:sz w:val="24"/>
          <w:szCs w:val="24"/>
        </w:rPr>
        <w:t>）法规文件及解读：部门文件、文件修改废止、决策草案、政策解读、图解政策；</w:t>
      </w:r>
    </w:p>
    <w:p>
      <w:pPr>
        <w:keepNext w:val="0"/>
        <w:keepLines w:val="0"/>
        <w:widowControl/>
        <w:suppressLineNumbers w:val="0"/>
        <w:ind w:firstLine="480" w:firstLineChars="200"/>
        <w:jc w:val="left"/>
        <w:rPr>
          <w:rFonts w:hint="eastAsia"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w:t>
      </w:r>
      <w:r>
        <w:rPr>
          <w:rFonts w:ascii="微软雅黑" w:hAnsi="微软雅黑" w:eastAsia="微软雅黑" w:cs="微软雅黑"/>
          <w:color w:val="404040"/>
          <w:kern w:val="0"/>
          <w:sz w:val="24"/>
          <w:szCs w:val="24"/>
        </w:rPr>
        <w:t>4</w:t>
      </w:r>
      <w:r>
        <w:rPr>
          <w:rFonts w:hint="eastAsia" w:ascii="微软雅黑" w:hAnsi="微软雅黑" w:eastAsia="微软雅黑" w:cs="微软雅黑"/>
          <w:color w:val="404040"/>
          <w:kern w:val="0"/>
          <w:sz w:val="24"/>
          <w:szCs w:val="24"/>
        </w:rPr>
        <w:t>）规划信息：专项规划及解读、年度工作计划总结、阶段性工作计划总结、实施情况及工作总结</w:t>
      </w:r>
      <w:r>
        <w:rPr>
          <w:rFonts w:hint="eastAsia" w:ascii="微软雅黑" w:hAnsi="微软雅黑" w:eastAsia="微软雅黑" w:cs="微软雅黑"/>
          <w:color w:val="404040"/>
          <w:kern w:val="0"/>
          <w:sz w:val="24"/>
          <w:szCs w:val="24"/>
          <w:lang w:eastAsia="zh-CN"/>
        </w:rPr>
        <w:t>；</w:t>
      </w:r>
    </w:p>
    <w:p>
      <w:pPr>
        <w:widowControl/>
        <w:shd w:val="clear" w:color="auto" w:fill="FFFFFF"/>
        <w:spacing w:line="500" w:lineRule="exact"/>
        <w:ind w:firstLine="480"/>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w:t>
      </w:r>
      <w:r>
        <w:rPr>
          <w:rFonts w:ascii="微软雅黑" w:hAnsi="微软雅黑" w:eastAsia="微软雅黑" w:cs="微软雅黑"/>
          <w:color w:val="404040"/>
          <w:kern w:val="0"/>
          <w:sz w:val="24"/>
          <w:szCs w:val="24"/>
        </w:rPr>
        <w:t>5</w:t>
      </w:r>
      <w:r>
        <w:rPr>
          <w:rFonts w:hint="eastAsia" w:ascii="微软雅黑" w:hAnsi="微软雅黑" w:eastAsia="微软雅黑" w:cs="微软雅黑"/>
          <w:color w:val="404040"/>
          <w:kern w:val="0"/>
          <w:sz w:val="24"/>
          <w:szCs w:val="24"/>
        </w:rPr>
        <w:t>）统计信息：专项统计数据、数据解读；</w:t>
      </w:r>
    </w:p>
    <w:p>
      <w:pPr>
        <w:widowControl/>
        <w:shd w:val="clear" w:color="auto" w:fill="FFFFFF"/>
        <w:spacing w:line="500" w:lineRule="exact"/>
        <w:ind w:firstLine="480"/>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w:t>
      </w:r>
      <w:r>
        <w:rPr>
          <w:rFonts w:ascii="微软雅黑" w:hAnsi="微软雅黑" w:eastAsia="微软雅黑" w:cs="微软雅黑"/>
          <w:color w:val="404040"/>
          <w:kern w:val="0"/>
          <w:sz w:val="24"/>
          <w:szCs w:val="24"/>
        </w:rPr>
        <w:t>6</w:t>
      </w:r>
      <w:r>
        <w:rPr>
          <w:rFonts w:hint="eastAsia" w:ascii="微软雅黑" w:hAnsi="微软雅黑" w:eastAsia="微软雅黑" w:cs="微软雅黑"/>
          <w:color w:val="404040"/>
          <w:kern w:val="0"/>
          <w:sz w:val="24"/>
          <w:szCs w:val="24"/>
        </w:rPr>
        <w:t>）预算</w:t>
      </w:r>
      <w:r>
        <w:rPr>
          <w:rFonts w:ascii="微软雅黑" w:hAnsi="微软雅黑" w:eastAsia="微软雅黑" w:cs="微软雅黑"/>
          <w:color w:val="404040"/>
          <w:kern w:val="0"/>
          <w:sz w:val="24"/>
          <w:szCs w:val="24"/>
        </w:rPr>
        <w:t>/</w:t>
      </w:r>
      <w:r>
        <w:rPr>
          <w:rFonts w:hint="eastAsia" w:ascii="微软雅黑" w:hAnsi="微软雅黑" w:eastAsia="微软雅黑" w:cs="微软雅黑"/>
          <w:color w:val="404040"/>
          <w:kern w:val="0"/>
          <w:sz w:val="24"/>
          <w:szCs w:val="24"/>
        </w:rPr>
        <w:t>决算：部门预决算（含三公经费）、专项资金、预决算说明；</w:t>
      </w:r>
    </w:p>
    <w:p>
      <w:pPr>
        <w:widowControl/>
        <w:shd w:val="clear" w:color="auto" w:fill="FFFFFF"/>
        <w:spacing w:line="500" w:lineRule="exact"/>
        <w:ind w:firstLine="480" w:firstLineChars="200"/>
        <w:jc w:val="left"/>
        <w:rPr>
          <w:rFonts w:hint="default" w:ascii="微软雅黑" w:hAnsi="微软雅黑" w:eastAsia="微软雅黑" w:cs="Times New Roman"/>
          <w:color w:val="404040"/>
          <w:kern w:val="0"/>
          <w:sz w:val="24"/>
          <w:szCs w:val="24"/>
          <w:lang w:val="en-US" w:eastAsia="zh-CN"/>
        </w:rPr>
      </w:pPr>
      <w:r>
        <w:rPr>
          <w:rFonts w:hint="eastAsia" w:ascii="微软雅黑" w:hAnsi="微软雅黑" w:eastAsia="微软雅黑" w:cs="微软雅黑"/>
          <w:color w:val="404040"/>
          <w:kern w:val="0"/>
          <w:sz w:val="24"/>
          <w:szCs w:val="24"/>
        </w:rPr>
        <w:t>（</w:t>
      </w:r>
      <w:r>
        <w:rPr>
          <w:rFonts w:ascii="微软雅黑" w:hAnsi="微软雅黑" w:eastAsia="微软雅黑" w:cs="微软雅黑"/>
          <w:color w:val="404040"/>
          <w:kern w:val="0"/>
          <w:sz w:val="24"/>
          <w:szCs w:val="24"/>
        </w:rPr>
        <w:t>7</w:t>
      </w:r>
      <w:r>
        <w:rPr>
          <w:rFonts w:hint="eastAsia" w:ascii="微软雅黑" w:hAnsi="微软雅黑" w:eastAsia="微软雅黑" w:cs="微软雅黑"/>
          <w:color w:val="404040"/>
          <w:kern w:val="0"/>
          <w:sz w:val="24"/>
          <w:szCs w:val="24"/>
        </w:rPr>
        <w:t>）</w:t>
      </w:r>
      <w:r>
        <w:rPr>
          <w:rFonts w:hint="eastAsia" w:ascii="微软雅黑" w:hAnsi="微软雅黑" w:eastAsia="微软雅黑" w:cs="微软雅黑"/>
          <w:color w:val="404040"/>
          <w:kern w:val="0"/>
          <w:sz w:val="24"/>
          <w:szCs w:val="24"/>
          <w:lang w:val="en-US" w:eastAsia="zh-CN"/>
        </w:rPr>
        <w:t>重大决策公开</w:t>
      </w:r>
    </w:p>
    <w:p>
      <w:pPr>
        <w:widowControl/>
        <w:shd w:val="clear" w:color="auto" w:fill="FFFFFF"/>
        <w:spacing w:line="500" w:lineRule="exact"/>
        <w:ind w:firstLine="480" w:firstLineChars="200"/>
        <w:jc w:val="left"/>
        <w:rPr>
          <w:rFonts w:hint="default" w:ascii="微软雅黑" w:hAnsi="微软雅黑" w:eastAsia="微软雅黑" w:cs="Times New Roman"/>
          <w:color w:val="404040"/>
          <w:kern w:val="0"/>
          <w:sz w:val="24"/>
          <w:szCs w:val="24"/>
          <w:lang w:val="en-US" w:eastAsia="zh-CN"/>
        </w:rPr>
      </w:pPr>
      <w:r>
        <w:rPr>
          <w:rFonts w:hint="eastAsia" w:ascii="微软雅黑" w:hAnsi="微软雅黑" w:eastAsia="微软雅黑" w:cs="微软雅黑"/>
          <w:color w:val="404040"/>
          <w:kern w:val="0"/>
          <w:sz w:val="24"/>
          <w:szCs w:val="24"/>
        </w:rPr>
        <w:t>（</w:t>
      </w:r>
      <w:r>
        <w:rPr>
          <w:rFonts w:ascii="微软雅黑" w:hAnsi="微软雅黑" w:eastAsia="微软雅黑" w:cs="微软雅黑"/>
          <w:color w:val="404040"/>
          <w:kern w:val="0"/>
          <w:sz w:val="24"/>
          <w:szCs w:val="24"/>
        </w:rPr>
        <w:t>8</w:t>
      </w:r>
      <w:r>
        <w:rPr>
          <w:rFonts w:hint="eastAsia" w:ascii="微软雅黑" w:hAnsi="微软雅黑" w:eastAsia="微软雅黑" w:cs="微软雅黑"/>
          <w:color w:val="404040"/>
          <w:kern w:val="0"/>
          <w:sz w:val="24"/>
          <w:szCs w:val="24"/>
        </w:rPr>
        <w:t>）</w:t>
      </w:r>
      <w:r>
        <w:rPr>
          <w:rFonts w:hint="eastAsia" w:ascii="微软雅黑" w:hAnsi="微软雅黑" w:eastAsia="微软雅黑" w:cs="微软雅黑"/>
          <w:color w:val="404040"/>
          <w:kern w:val="0"/>
          <w:sz w:val="24"/>
          <w:szCs w:val="24"/>
          <w:lang w:val="en-US" w:eastAsia="zh-CN"/>
        </w:rPr>
        <w:t>业务动态</w:t>
      </w:r>
    </w:p>
    <w:p>
      <w:pPr>
        <w:widowControl/>
        <w:shd w:val="clear" w:color="auto" w:fill="FFFFFF"/>
        <w:spacing w:line="500" w:lineRule="exact"/>
        <w:ind w:firstLine="480"/>
        <w:jc w:val="left"/>
        <w:rPr>
          <w:rFonts w:hint="eastAsia"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w:t>
      </w:r>
      <w:r>
        <w:rPr>
          <w:rFonts w:hint="eastAsia" w:ascii="微软雅黑" w:hAnsi="微软雅黑" w:eastAsia="微软雅黑" w:cs="微软雅黑"/>
          <w:color w:val="404040"/>
          <w:kern w:val="0"/>
          <w:sz w:val="24"/>
          <w:szCs w:val="24"/>
          <w:lang w:val="en-US" w:eastAsia="zh-CN"/>
        </w:rPr>
        <w:t>9</w:t>
      </w:r>
      <w:r>
        <w:rPr>
          <w:rFonts w:hint="eastAsia" w:ascii="微软雅黑" w:hAnsi="微软雅黑" w:eastAsia="微软雅黑" w:cs="微软雅黑"/>
          <w:color w:val="404040"/>
          <w:kern w:val="0"/>
          <w:sz w:val="24"/>
          <w:szCs w:val="24"/>
        </w:rPr>
        <w:t>）其他法定信息：</w:t>
      </w:r>
      <w:r>
        <w:rPr>
          <w:rFonts w:ascii="微软雅黑" w:hAnsi="微软雅黑" w:eastAsia="微软雅黑" w:cs="微软雅黑"/>
          <w:color w:val="404040"/>
          <w:kern w:val="0"/>
          <w:sz w:val="24"/>
          <w:szCs w:val="24"/>
        </w:rPr>
        <w:t xml:space="preserve"> </w:t>
      </w:r>
      <w:r>
        <w:rPr>
          <w:rFonts w:hint="eastAsia" w:ascii="微软雅黑" w:hAnsi="微软雅黑" w:eastAsia="微软雅黑" w:cs="微软雅黑"/>
          <w:color w:val="404040"/>
          <w:kern w:val="0"/>
          <w:sz w:val="24"/>
          <w:szCs w:val="24"/>
        </w:rPr>
        <w:t>其他依照法律、法规和国家有关规定应当公开的政府信息。</w:t>
      </w:r>
    </w:p>
    <w:p>
      <w:pPr>
        <w:widowControl/>
        <w:shd w:val="clear" w:color="auto" w:fill="FFFFFF"/>
        <w:spacing w:line="500" w:lineRule="exact"/>
        <w:ind w:firstLine="465"/>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本机关在编排以上各类政府信息时，按照业务和信息类别，划分为</w:t>
      </w:r>
      <w:r>
        <w:rPr>
          <w:rFonts w:ascii="微软雅黑" w:hAnsi="微软雅黑" w:eastAsia="微软雅黑" w:cs="微软雅黑"/>
          <w:color w:val="404040"/>
          <w:kern w:val="0"/>
          <w:sz w:val="24"/>
          <w:szCs w:val="24"/>
        </w:rPr>
        <w:t>1-3</w:t>
      </w:r>
      <w:r>
        <w:rPr>
          <w:rFonts w:hint="eastAsia" w:ascii="微软雅黑" w:hAnsi="微软雅黑" w:eastAsia="微软雅黑" w:cs="微软雅黑"/>
          <w:color w:val="404040"/>
          <w:kern w:val="0"/>
          <w:sz w:val="24"/>
          <w:szCs w:val="24"/>
        </w:rPr>
        <w:t>级类目。公开的每条信息基本属性包括索引号、信息名称、公开方式、发布机构、组配分类、生成日期等内容。公民、法人或者其他组织可以在济宁市人民政府网站（</w:t>
      </w:r>
      <w:r>
        <w:rPr>
          <w:rFonts w:ascii="微软雅黑" w:hAnsi="微软雅黑" w:eastAsia="微软雅黑" w:cs="微软雅黑"/>
          <w:color w:val="404040"/>
          <w:kern w:val="0"/>
          <w:sz w:val="24"/>
          <w:szCs w:val="24"/>
        </w:rPr>
        <w:t>http://www.jining.gov.cn</w:t>
      </w:r>
      <w:r>
        <w:rPr>
          <w:rFonts w:hint="eastAsia" w:ascii="微软雅黑" w:hAnsi="微软雅黑" w:eastAsia="微软雅黑" w:cs="微软雅黑"/>
          <w:color w:val="404040"/>
          <w:kern w:val="0"/>
          <w:sz w:val="24"/>
          <w:szCs w:val="24"/>
        </w:rPr>
        <w:t>）或在本机关网（http://business.jining.gov.cn/）上查阅该《目录》。</w:t>
      </w:r>
    </w:p>
    <w:p>
      <w:pPr>
        <w:pStyle w:val="5"/>
        <w:shd w:val="clear" w:color="auto" w:fill="FFFFFF"/>
        <w:spacing w:before="180" w:beforeAutospacing="0" w:after="180" w:afterAutospacing="0" w:line="500" w:lineRule="exact"/>
        <w:ind w:left="180" w:right="181"/>
        <w:rPr>
          <w:rFonts w:ascii="微软雅黑" w:hAnsi="微软雅黑" w:eastAsia="微软雅黑" w:cs="Times New Roman"/>
          <w:b/>
          <w:bCs/>
          <w:color w:val="404040"/>
        </w:rPr>
      </w:pPr>
      <w:r>
        <w:rPr>
          <w:rFonts w:ascii="微软雅黑" w:hAnsi="微软雅黑" w:eastAsia="微软雅黑" w:cs="微软雅黑"/>
          <w:b/>
          <w:bCs/>
          <w:color w:val="404040"/>
        </w:rPr>
        <w:t>(</w:t>
      </w:r>
      <w:r>
        <w:rPr>
          <w:rFonts w:hint="eastAsia" w:ascii="微软雅黑" w:hAnsi="微软雅黑" w:eastAsia="微软雅黑" w:cs="微软雅黑"/>
          <w:b/>
          <w:bCs/>
          <w:color w:val="404040"/>
        </w:rPr>
        <w:t>三</w:t>
      </w:r>
      <w:r>
        <w:rPr>
          <w:rFonts w:ascii="微软雅黑" w:hAnsi="微软雅黑" w:eastAsia="微软雅黑" w:cs="微软雅黑"/>
          <w:b/>
          <w:bCs/>
          <w:color w:val="404040"/>
        </w:rPr>
        <w:t>)</w:t>
      </w:r>
      <w:r>
        <w:rPr>
          <w:rFonts w:hint="eastAsia" w:ascii="微软雅黑" w:hAnsi="微软雅黑" w:eastAsia="微软雅黑" w:cs="微软雅黑"/>
          <w:b/>
          <w:bCs/>
          <w:color w:val="404040"/>
        </w:rPr>
        <w:t>公开方式</w:t>
      </w:r>
    </w:p>
    <w:p>
      <w:pPr>
        <w:pStyle w:val="5"/>
        <w:spacing w:before="180" w:beforeAutospacing="0" w:after="180" w:afterAutospacing="0" w:line="500" w:lineRule="exact"/>
        <w:ind w:left="181" w:leftChars="86" w:right="181" w:firstLine="240" w:firstLineChars="100"/>
        <w:rPr>
          <w:rFonts w:ascii="微软雅黑" w:hAnsi="微软雅黑" w:eastAsia="微软雅黑" w:cs="Times New Roman"/>
          <w:color w:val="404040"/>
        </w:rPr>
      </w:pPr>
      <w:r>
        <w:rPr>
          <w:rFonts w:ascii="微软雅黑" w:hAnsi="微软雅黑" w:eastAsia="微软雅黑" w:cs="微软雅黑"/>
          <w:color w:val="404040"/>
        </w:rPr>
        <w:t>1.</w:t>
      </w:r>
      <w:r>
        <w:rPr>
          <w:rFonts w:hint="eastAsia" w:ascii="微软雅黑" w:hAnsi="微软雅黑" w:eastAsia="微软雅黑" w:cs="微软雅黑"/>
          <w:color w:val="404040"/>
        </w:rPr>
        <w:t>济宁市政府门户网站。</w:t>
      </w:r>
    </w:p>
    <w:p>
      <w:pPr>
        <w:pStyle w:val="5"/>
        <w:spacing w:before="180" w:beforeAutospacing="0" w:after="180" w:afterAutospacing="0" w:line="500" w:lineRule="exact"/>
        <w:ind w:left="181" w:leftChars="86" w:right="181" w:firstLine="240" w:firstLineChars="100"/>
        <w:rPr>
          <w:rFonts w:ascii="微软雅黑" w:hAnsi="微软雅黑" w:eastAsia="微软雅黑" w:cs="Times New Roman"/>
          <w:color w:val="404040"/>
        </w:rPr>
      </w:pPr>
      <w:r>
        <w:rPr>
          <w:rFonts w:ascii="微软雅黑" w:hAnsi="微软雅黑" w:eastAsia="微软雅黑" w:cs="微软雅黑"/>
          <w:color w:val="404040"/>
        </w:rPr>
        <w:t>2.</w:t>
      </w:r>
      <w:r>
        <w:rPr>
          <w:rFonts w:hint="eastAsia" w:ascii="微软雅黑" w:hAnsi="微软雅黑" w:eastAsia="微软雅黑" w:cs="微软雅黑"/>
          <w:color w:val="404040"/>
        </w:rPr>
        <w:t>济宁</w:t>
      </w:r>
      <w:r>
        <w:rPr>
          <w:rFonts w:hint="eastAsia" w:ascii="微软雅黑" w:hAnsi="微软雅黑" w:eastAsia="微软雅黑" w:cs="微软雅黑"/>
          <w:color w:val="404040"/>
          <w:lang w:val="en-US" w:eastAsia="zh-CN"/>
        </w:rPr>
        <w:t>国际商务</w:t>
      </w:r>
      <w:r>
        <w:rPr>
          <w:rFonts w:hint="eastAsia" w:ascii="微软雅黑" w:hAnsi="微软雅黑" w:eastAsia="微软雅黑" w:cs="微软雅黑"/>
          <w:color w:val="404040"/>
        </w:rPr>
        <w:t>网。</w:t>
      </w:r>
    </w:p>
    <w:p>
      <w:pPr>
        <w:pStyle w:val="5"/>
        <w:spacing w:before="180" w:beforeAutospacing="0" w:after="180" w:afterAutospacing="0" w:line="500" w:lineRule="exact"/>
        <w:ind w:left="181" w:leftChars="86" w:right="181" w:firstLine="240" w:firstLineChars="100"/>
        <w:rPr>
          <w:rFonts w:ascii="微软雅黑" w:hAnsi="微软雅黑" w:eastAsia="微软雅黑" w:cs="Times New Roman"/>
          <w:color w:val="404040"/>
        </w:rPr>
      </w:pPr>
      <w:r>
        <w:rPr>
          <w:rFonts w:ascii="微软雅黑" w:hAnsi="微软雅黑" w:eastAsia="微软雅黑" w:cs="微软雅黑"/>
          <w:color w:val="404040"/>
        </w:rPr>
        <w:t>3.</w:t>
      </w:r>
      <w:r>
        <w:rPr>
          <w:rFonts w:hint="eastAsia" w:ascii="微软雅黑" w:hAnsi="微软雅黑" w:eastAsia="微软雅黑" w:cs="微软雅黑"/>
          <w:color w:val="404040"/>
        </w:rPr>
        <w:t>新闻发布会。</w:t>
      </w:r>
    </w:p>
    <w:p>
      <w:pPr>
        <w:pStyle w:val="5"/>
        <w:spacing w:before="180" w:beforeAutospacing="0" w:after="180" w:afterAutospacing="0" w:line="500" w:lineRule="exact"/>
        <w:ind w:left="181" w:leftChars="86" w:right="181" w:firstLine="240" w:firstLineChars="100"/>
        <w:rPr>
          <w:rFonts w:ascii="微软雅黑" w:hAnsi="微软雅黑" w:eastAsia="微软雅黑" w:cs="Times New Roman"/>
          <w:color w:val="404040"/>
        </w:rPr>
      </w:pPr>
      <w:r>
        <w:rPr>
          <w:rFonts w:ascii="微软雅黑" w:hAnsi="微软雅黑" w:eastAsia="微软雅黑" w:cs="微软雅黑"/>
          <w:color w:val="404040"/>
        </w:rPr>
        <w:t>4.</w:t>
      </w:r>
      <w:r>
        <w:rPr>
          <w:rFonts w:hint="eastAsia" w:ascii="微软雅黑" w:hAnsi="微软雅黑" w:eastAsia="微软雅黑" w:cs="微软雅黑"/>
          <w:color w:val="404040"/>
        </w:rPr>
        <w:t>微博微信及其他政务新媒体。</w:t>
      </w:r>
    </w:p>
    <w:p>
      <w:pPr>
        <w:pStyle w:val="5"/>
        <w:spacing w:before="180" w:beforeAutospacing="0" w:after="180" w:afterAutospacing="0" w:line="500" w:lineRule="exact"/>
        <w:ind w:left="181" w:leftChars="86" w:right="181" w:firstLine="240" w:firstLineChars="100"/>
        <w:rPr>
          <w:rFonts w:ascii="微软雅黑" w:hAnsi="微软雅黑" w:eastAsia="微软雅黑" w:cs="Times New Roman"/>
          <w:color w:val="404040"/>
        </w:rPr>
      </w:pPr>
      <w:r>
        <w:rPr>
          <w:rFonts w:ascii="微软雅黑" w:hAnsi="微软雅黑" w:eastAsia="微软雅黑" w:cs="微软雅黑"/>
          <w:color w:val="404040"/>
        </w:rPr>
        <w:t>5.</w:t>
      </w:r>
      <w:r>
        <w:rPr>
          <w:rFonts w:hint="eastAsia" w:ascii="微软雅黑" w:hAnsi="微软雅黑" w:eastAsia="微软雅黑" w:cs="微软雅黑"/>
          <w:color w:val="404040"/>
        </w:rPr>
        <w:t>广播、电视、报纸、杂志等公共媒体。</w:t>
      </w:r>
    </w:p>
    <w:p>
      <w:pPr>
        <w:pStyle w:val="5"/>
        <w:spacing w:before="180" w:beforeAutospacing="0" w:after="180" w:afterAutospacing="0" w:line="500" w:lineRule="exact"/>
        <w:ind w:left="181" w:leftChars="86" w:right="181" w:firstLine="240" w:firstLineChars="100"/>
        <w:rPr>
          <w:rFonts w:ascii="微软雅黑" w:hAnsi="微软雅黑" w:eastAsia="微软雅黑" w:cs="Times New Roman"/>
          <w:color w:val="404040"/>
        </w:rPr>
      </w:pPr>
      <w:r>
        <w:rPr>
          <w:rFonts w:hint="eastAsia" w:ascii="微软雅黑" w:hAnsi="微软雅黑" w:eastAsia="微软雅黑" w:cs="微软雅黑"/>
          <w:color w:val="404040"/>
        </w:rPr>
        <w:t>同时，在市档案馆、市图书馆、市政务服务大厅等场所设置政府信息查阅点。</w:t>
      </w:r>
    </w:p>
    <w:p>
      <w:pPr>
        <w:pStyle w:val="5"/>
        <w:shd w:val="clear" w:color="auto" w:fill="FFFFFF"/>
        <w:spacing w:before="180" w:beforeAutospacing="0" w:after="180" w:afterAutospacing="0" w:line="500" w:lineRule="exact"/>
        <w:ind w:left="181" w:leftChars="86" w:right="180" w:firstLine="240" w:firstLineChars="100"/>
        <w:rPr>
          <w:rFonts w:ascii="微软雅黑" w:hAnsi="微软雅黑" w:eastAsia="微软雅黑" w:cs="Times New Roman"/>
          <w:b/>
          <w:bCs/>
          <w:color w:val="404040"/>
        </w:rPr>
      </w:pPr>
      <w:r>
        <w:rPr>
          <w:rFonts w:ascii="微软雅黑" w:hAnsi="微软雅黑" w:eastAsia="微软雅黑" w:cs="微软雅黑"/>
          <w:b/>
          <w:bCs/>
          <w:color w:val="404040"/>
        </w:rPr>
        <w:t xml:space="preserve"> (</w:t>
      </w:r>
      <w:r>
        <w:rPr>
          <w:rFonts w:hint="eastAsia" w:ascii="微软雅黑" w:hAnsi="微软雅黑" w:eastAsia="微软雅黑" w:cs="微软雅黑"/>
          <w:b/>
          <w:bCs/>
          <w:color w:val="404040"/>
        </w:rPr>
        <w:t>四</w:t>
      </w:r>
      <w:r>
        <w:rPr>
          <w:rFonts w:ascii="微软雅黑" w:hAnsi="微软雅黑" w:eastAsia="微软雅黑" w:cs="微软雅黑"/>
          <w:b/>
          <w:bCs/>
          <w:color w:val="404040"/>
        </w:rPr>
        <w:t>)</w:t>
      </w:r>
      <w:r>
        <w:rPr>
          <w:rFonts w:hint="eastAsia" w:ascii="微软雅黑" w:hAnsi="微软雅黑" w:eastAsia="微软雅黑" w:cs="微软雅黑"/>
          <w:b/>
          <w:bCs/>
          <w:color w:val="404040"/>
        </w:rPr>
        <w:t>公开时限</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根据《条例》要求，属于主动公开范围的政府信息，应当自该政府信息形成或者变更之日起</w:t>
      </w:r>
      <w:r>
        <w:rPr>
          <w:rFonts w:ascii="微软雅黑" w:hAnsi="微软雅黑" w:eastAsia="微软雅黑" w:cs="微软雅黑"/>
          <w:color w:val="404040"/>
          <w:kern w:val="0"/>
          <w:sz w:val="24"/>
          <w:szCs w:val="24"/>
        </w:rPr>
        <w:t>20</w:t>
      </w:r>
      <w:r>
        <w:rPr>
          <w:rFonts w:hint="eastAsia" w:ascii="微软雅黑" w:hAnsi="微软雅黑" w:eastAsia="微软雅黑" w:cs="微软雅黑"/>
          <w:color w:val="404040"/>
          <w:kern w:val="0"/>
          <w:sz w:val="24"/>
          <w:szCs w:val="24"/>
        </w:rPr>
        <w:t>个工作日内予以公开。法律、法规对政府信息公开的期限另有规定的，从其规定。</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w:t>
      </w:r>
      <w:r>
        <w:rPr>
          <w:rFonts w:hint="eastAsia" w:ascii="微软雅黑" w:hAnsi="微软雅黑" w:eastAsia="微软雅黑" w:cs="微软雅黑"/>
          <w:b/>
          <w:bCs/>
          <w:color w:val="404040"/>
          <w:kern w:val="0"/>
          <w:sz w:val="24"/>
          <w:szCs w:val="24"/>
        </w:rPr>
        <w:t>二、依申请公开政府信息</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公民、法人或者其他组织</w:t>
      </w:r>
      <w:r>
        <w:rPr>
          <w:rFonts w:ascii="微软雅黑" w:hAnsi="微软雅黑" w:eastAsia="微软雅黑" w:cs="微软雅黑"/>
          <w:color w:val="404040"/>
          <w:kern w:val="0"/>
          <w:sz w:val="24"/>
          <w:szCs w:val="24"/>
        </w:rPr>
        <w:t>(</w:t>
      </w:r>
      <w:r>
        <w:rPr>
          <w:rFonts w:hint="eastAsia" w:ascii="微软雅黑" w:hAnsi="微软雅黑" w:eastAsia="微软雅黑" w:cs="微软雅黑"/>
          <w:color w:val="404040"/>
          <w:kern w:val="0"/>
          <w:sz w:val="24"/>
          <w:szCs w:val="24"/>
        </w:rPr>
        <w:t>以下简称申请人</w:t>
      </w:r>
      <w:r>
        <w:rPr>
          <w:rFonts w:ascii="微软雅黑" w:hAnsi="微软雅黑" w:eastAsia="微软雅黑" w:cs="微软雅黑"/>
          <w:color w:val="404040"/>
          <w:kern w:val="0"/>
          <w:sz w:val="24"/>
          <w:szCs w:val="24"/>
        </w:rPr>
        <w:t>)</w:t>
      </w:r>
      <w:r>
        <w:rPr>
          <w:rFonts w:hint="eastAsia" w:ascii="微软雅黑" w:hAnsi="微软雅黑" w:eastAsia="微软雅黑" w:cs="微软雅黑"/>
          <w:color w:val="404040"/>
          <w:kern w:val="0"/>
          <w:sz w:val="24"/>
          <w:szCs w:val="24"/>
        </w:rPr>
        <w:t>可申请公开本机关政府信息。</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w:t>
      </w:r>
      <w:r>
        <w:rPr>
          <w:rFonts w:ascii="微软雅黑" w:hAnsi="微软雅黑" w:eastAsia="微软雅黑" w:cs="微软雅黑"/>
          <w:b/>
          <w:bCs/>
          <w:color w:val="404040"/>
          <w:kern w:val="0"/>
          <w:sz w:val="24"/>
          <w:szCs w:val="24"/>
        </w:rPr>
        <w:t>(</w:t>
      </w:r>
      <w:r>
        <w:rPr>
          <w:rFonts w:hint="eastAsia" w:ascii="微软雅黑" w:hAnsi="微软雅黑" w:eastAsia="微软雅黑" w:cs="微软雅黑"/>
          <w:b/>
          <w:bCs/>
          <w:color w:val="404040"/>
          <w:kern w:val="0"/>
          <w:sz w:val="24"/>
          <w:szCs w:val="24"/>
        </w:rPr>
        <w:t>一</w:t>
      </w:r>
      <w:r>
        <w:rPr>
          <w:rFonts w:ascii="微软雅黑" w:hAnsi="微软雅黑" w:eastAsia="微软雅黑" w:cs="微软雅黑"/>
          <w:b/>
          <w:bCs/>
          <w:color w:val="404040"/>
          <w:kern w:val="0"/>
          <w:sz w:val="24"/>
          <w:szCs w:val="24"/>
        </w:rPr>
        <w:t>)</w:t>
      </w:r>
      <w:r>
        <w:rPr>
          <w:rFonts w:hint="eastAsia" w:ascii="微软雅黑" w:hAnsi="微软雅黑" w:eastAsia="微软雅黑" w:cs="微软雅黑"/>
          <w:b/>
          <w:bCs/>
          <w:color w:val="404040"/>
          <w:kern w:val="0"/>
          <w:sz w:val="24"/>
          <w:szCs w:val="24"/>
        </w:rPr>
        <w:t>受理机构</w:t>
      </w:r>
    </w:p>
    <w:p>
      <w:pPr>
        <w:widowControl/>
        <w:shd w:val="clear" w:color="auto" w:fill="FFFFFF"/>
        <w:spacing w:line="500" w:lineRule="exact"/>
        <w:ind w:firstLine="480" w:firstLineChars="200"/>
        <w:jc w:val="left"/>
        <w:rPr>
          <w:rFonts w:hint="eastAsia" w:ascii="微软雅黑" w:hAnsi="微软雅黑" w:eastAsia="微软雅黑" w:cs="Times New Roman"/>
          <w:color w:val="404040"/>
          <w:kern w:val="0"/>
          <w:sz w:val="24"/>
          <w:szCs w:val="24"/>
          <w:lang w:val="en-US" w:eastAsia="zh-CN"/>
        </w:rPr>
      </w:pPr>
      <w:r>
        <w:rPr>
          <w:rFonts w:hint="eastAsia" w:ascii="微软雅黑" w:hAnsi="微软雅黑" w:eastAsia="微软雅黑" w:cs="微软雅黑"/>
          <w:color w:val="404040"/>
          <w:kern w:val="0"/>
          <w:sz w:val="24"/>
          <w:szCs w:val="24"/>
        </w:rPr>
        <w:t>机构名称：济宁市</w:t>
      </w:r>
      <w:r>
        <w:rPr>
          <w:rFonts w:hint="eastAsia" w:ascii="微软雅黑" w:hAnsi="微软雅黑" w:eastAsia="微软雅黑" w:cs="微软雅黑"/>
          <w:color w:val="404040"/>
          <w:kern w:val="0"/>
          <w:sz w:val="24"/>
          <w:szCs w:val="24"/>
          <w:lang w:val="en-US" w:eastAsia="zh-CN"/>
        </w:rPr>
        <w:t>商务局</w:t>
      </w:r>
    </w:p>
    <w:p>
      <w:pPr>
        <w:widowControl/>
        <w:shd w:val="clear" w:color="auto" w:fill="FFFFFF"/>
        <w:spacing w:line="500" w:lineRule="exact"/>
        <w:ind w:firstLine="480"/>
        <w:jc w:val="left"/>
        <w:rPr>
          <w:rFonts w:hint="eastAsia"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办公地址：济宁市太白湖新区省运会指挥中心</w:t>
      </w:r>
    </w:p>
    <w:p>
      <w:pPr>
        <w:widowControl/>
        <w:shd w:val="clear" w:color="auto" w:fill="FFFFFF"/>
        <w:spacing w:line="500" w:lineRule="exact"/>
        <w:ind w:firstLine="480"/>
        <w:jc w:val="left"/>
        <w:rPr>
          <w:rFonts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工作时间：</w:t>
      </w:r>
      <w:r>
        <w:rPr>
          <w:rFonts w:ascii="微软雅黑" w:hAnsi="微软雅黑" w:eastAsia="微软雅黑" w:cs="微软雅黑"/>
          <w:color w:val="404040"/>
          <w:kern w:val="0"/>
          <w:sz w:val="24"/>
          <w:szCs w:val="24"/>
        </w:rPr>
        <w:t>8:30-12:00</w:t>
      </w:r>
      <w:r>
        <w:rPr>
          <w:rFonts w:hint="eastAsia" w:ascii="微软雅黑" w:hAnsi="微软雅黑" w:eastAsia="微软雅黑" w:cs="微软雅黑"/>
          <w:color w:val="404040"/>
          <w:kern w:val="0"/>
          <w:sz w:val="24"/>
          <w:szCs w:val="24"/>
        </w:rPr>
        <w:t>，</w:t>
      </w:r>
      <w:r>
        <w:rPr>
          <w:rFonts w:ascii="微软雅黑" w:hAnsi="微软雅黑" w:eastAsia="微软雅黑" w:cs="微软雅黑"/>
          <w:color w:val="404040"/>
          <w:kern w:val="0"/>
          <w:sz w:val="24"/>
          <w:szCs w:val="24"/>
        </w:rPr>
        <w:t>14:00-18:00</w:t>
      </w:r>
      <w:r>
        <w:rPr>
          <w:rFonts w:hint="eastAsia" w:ascii="微软雅黑" w:hAnsi="微软雅黑" w:eastAsia="微软雅黑" w:cs="微软雅黑"/>
          <w:color w:val="404040"/>
          <w:kern w:val="0"/>
          <w:sz w:val="24"/>
          <w:szCs w:val="24"/>
        </w:rPr>
        <w:t>（夏季）</w:t>
      </w:r>
      <w:r>
        <w:rPr>
          <w:rFonts w:ascii="微软雅黑" w:hAnsi="微软雅黑" w:eastAsia="微软雅黑" w:cs="微软雅黑"/>
          <w:color w:val="404040"/>
          <w:kern w:val="0"/>
          <w:sz w:val="24"/>
          <w:szCs w:val="24"/>
        </w:rPr>
        <w:t>13:30-17:30</w:t>
      </w:r>
      <w:r>
        <w:rPr>
          <w:rFonts w:hint="eastAsia" w:ascii="微软雅黑" w:hAnsi="微软雅黑" w:eastAsia="微软雅黑" w:cs="微软雅黑"/>
          <w:color w:val="404040"/>
          <w:kern w:val="0"/>
          <w:sz w:val="24"/>
          <w:szCs w:val="24"/>
        </w:rPr>
        <w:t>（冬季）（周一至周五，节假日除外</w:t>
      </w:r>
      <w:r>
        <w:rPr>
          <w:rFonts w:ascii="微软雅黑" w:hAnsi="微软雅黑" w:eastAsia="微软雅黑" w:cs="微软雅黑"/>
          <w:color w:val="404040"/>
          <w:kern w:val="0"/>
          <w:sz w:val="24"/>
          <w:szCs w:val="24"/>
        </w:rPr>
        <w:t>)</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联系电话：</w:t>
      </w:r>
      <w:r>
        <w:rPr>
          <w:rFonts w:ascii="微软雅黑" w:hAnsi="微软雅黑" w:eastAsia="微软雅黑" w:cs="微软雅黑"/>
          <w:color w:val="404040"/>
          <w:kern w:val="0"/>
          <w:sz w:val="24"/>
          <w:szCs w:val="24"/>
        </w:rPr>
        <w:t>0537-</w:t>
      </w:r>
      <w:r>
        <w:rPr>
          <w:rFonts w:ascii="方正仿宋简体" w:hAnsi="方正仿宋简体" w:eastAsia="方正仿宋简体" w:cs="方正仿宋简体"/>
          <w:b/>
          <w:bCs/>
          <w:color w:val="3D3D3D"/>
          <w:sz w:val="31"/>
          <w:szCs w:val="31"/>
          <w:u w:val="none"/>
        </w:rPr>
        <w:t>2312224</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传真号码：</w:t>
      </w:r>
      <w:r>
        <w:rPr>
          <w:rFonts w:ascii="微软雅黑" w:hAnsi="微软雅黑" w:eastAsia="微软雅黑" w:cs="微软雅黑"/>
          <w:color w:val="404040"/>
          <w:kern w:val="0"/>
          <w:sz w:val="24"/>
          <w:szCs w:val="24"/>
        </w:rPr>
        <w:t>0537-</w:t>
      </w:r>
      <w:r>
        <w:rPr>
          <w:rFonts w:ascii="方正仿宋简体" w:hAnsi="方正仿宋简体" w:eastAsia="方正仿宋简体" w:cs="方正仿宋简体"/>
          <w:b/>
          <w:bCs/>
          <w:color w:val="3D3D3D"/>
          <w:sz w:val="31"/>
          <w:szCs w:val="31"/>
          <w:u w:val="none"/>
        </w:rPr>
        <w:t>2314528</w:t>
      </w:r>
    </w:p>
    <w:p>
      <w:pPr>
        <w:widowControl/>
        <w:shd w:val="clear" w:color="auto" w:fill="FFFFFF"/>
        <w:spacing w:line="500" w:lineRule="exact"/>
        <w:ind w:firstLine="465"/>
        <w:jc w:val="left"/>
        <w:rPr>
          <w:rFonts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互联网联系方式：</w:t>
      </w:r>
      <w:r>
        <w:rPr>
          <w:rFonts w:ascii="微软雅黑" w:hAnsi="微软雅黑" w:eastAsia="微软雅黑" w:cs="微软雅黑"/>
          <w:color w:val="404040"/>
          <w:kern w:val="0"/>
          <w:sz w:val="24"/>
          <w:szCs w:val="24"/>
        </w:rPr>
        <w:fldChar w:fldCharType="begin"/>
      </w:r>
      <w:r>
        <w:rPr>
          <w:rFonts w:ascii="微软雅黑" w:hAnsi="微软雅黑" w:eastAsia="微软雅黑" w:cs="微软雅黑"/>
          <w:color w:val="404040"/>
          <w:kern w:val="0"/>
          <w:sz w:val="24"/>
          <w:szCs w:val="24"/>
        </w:rPr>
        <w:instrText xml:space="preserve"> HYPERLINK "mailto:swj_bgs@ji.shandong.cn" </w:instrText>
      </w:r>
      <w:r>
        <w:rPr>
          <w:rFonts w:ascii="微软雅黑" w:hAnsi="微软雅黑" w:eastAsia="微软雅黑" w:cs="微软雅黑"/>
          <w:color w:val="404040"/>
          <w:kern w:val="0"/>
          <w:sz w:val="24"/>
          <w:szCs w:val="24"/>
        </w:rPr>
        <w:fldChar w:fldCharType="separate"/>
      </w:r>
      <w:r>
        <w:rPr>
          <w:rFonts w:ascii="微软雅黑" w:hAnsi="微软雅黑" w:eastAsia="微软雅黑" w:cs="微软雅黑"/>
          <w:color w:val="404040"/>
          <w:kern w:val="0"/>
          <w:sz w:val="24"/>
          <w:szCs w:val="24"/>
        </w:rPr>
        <w:t>swj_bgs</w:t>
      </w:r>
      <w:r>
        <w:rPr>
          <w:rFonts w:ascii="微软雅黑" w:hAnsi="微软雅黑" w:eastAsia="微软雅黑" w:cs="微软雅黑"/>
          <w:color w:val="404040"/>
          <w:kern w:val="0"/>
          <w:sz w:val="24"/>
          <w:szCs w:val="24"/>
        </w:rPr>
        <w:fldChar w:fldCharType="end"/>
      </w:r>
      <w:r>
        <w:rPr>
          <w:rFonts w:ascii="微软雅黑" w:hAnsi="微软雅黑" w:eastAsia="微软雅黑" w:cs="微软雅黑"/>
          <w:color w:val="404040"/>
          <w:kern w:val="0"/>
          <w:sz w:val="24"/>
          <w:szCs w:val="24"/>
        </w:rPr>
        <w:t>@ji.shandong.cn</w:t>
      </w:r>
    </w:p>
    <w:p>
      <w:pPr>
        <w:widowControl/>
        <w:shd w:val="clear" w:color="auto" w:fill="FFFFFF"/>
        <w:spacing w:line="500" w:lineRule="exact"/>
        <w:ind w:firstLine="465"/>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w:t>
      </w:r>
      <w:r>
        <w:rPr>
          <w:rFonts w:ascii="微软雅黑" w:hAnsi="微软雅黑" w:eastAsia="微软雅黑" w:cs="微软雅黑"/>
          <w:b/>
          <w:bCs/>
          <w:color w:val="404040"/>
          <w:kern w:val="0"/>
          <w:sz w:val="24"/>
          <w:szCs w:val="24"/>
        </w:rPr>
        <w:t>(</w:t>
      </w:r>
      <w:r>
        <w:rPr>
          <w:rFonts w:hint="eastAsia" w:ascii="微软雅黑" w:hAnsi="微软雅黑" w:eastAsia="微软雅黑" w:cs="微软雅黑"/>
          <w:b/>
          <w:bCs/>
          <w:color w:val="404040"/>
          <w:kern w:val="0"/>
          <w:sz w:val="24"/>
          <w:szCs w:val="24"/>
        </w:rPr>
        <w:t>二</w:t>
      </w:r>
      <w:r>
        <w:rPr>
          <w:rFonts w:ascii="微软雅黑" w:hAnsi="微软雅黑" w:eastAsia="微软雅黑" w:cs="微软雅黑"/>
          <w:b/>
          <w:bCs/>
          <w:color w:val="404040"/>
          <w:kern w:val="0"/>
          <w:sz w:val="24"/>
          <w:szCs w:val="24"/>
        </w:rPr>
        <w:t>)</w:t>
      </w:r>
      <w:r>
        <w:rPr>
          <w:rFonts w:hint="eastAsia" w:ascii="微软雅黑" w:hAnsi="微软雅黑" w:eastAsia="微软雅黑" w:cs="微软雅黑"/>
          <w:b/>
          <w:bCs/>
          <w:color w:val="404040"/>
          <w:kern w:val="0"/>
          <w:sz w:val="24"/>
          <w:szCs w:val="24"/>
        </w:rPr>
        <w:t>申请方式</w:t>
      </w:r>
    </w:p>
    <w:p>
      <w:pPr>
        <w:widowControl/>
        <w:shd w:val="clear" w:color="auto" w:fill="FFFFFF"/>
        <w:spacing w:line="500" w:lineRule="exact"/>
        <w:ind w:firstLine="480"/>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申请获取政府信息，应当填写《济宁市政府信息公开申请表》</w:t>
      </w:r>
      <w:r>
        <w:rPr>
          <w:rFonts w:ascii="微软雅黑" w:hAnsi="微软雅黑" w:eastAsia="微软雅黑" w:cs="微软雅黑"/>
          <w:color w:val="404040"/>
          <w:kern w:val="0"/>
          <w:sz w:val="24"/>
          <w:szCs w:val="24"/>
        </w:rPr>
        <w:t>(</w:t>
      </w:r>
      <w:r>
        <w:rPr>
          <w:rFonts w:hint="eastAsia" w:ascii="微软雅黑" w:hAnsi="微软雅黑" w:eastAsia="微软雅黑" w:cs="微软雅黑"/>
          <w:color w:val="404040"/>
          <w:kern w:val="0"/>
          <w:sz w:val="24"/>
          <w:szCs w:val="24"/>
        </w:rPr>
        <w:t>以下简称《申请表》</w:t>
      </w:r>
      <w:r>
        <w:rPr>
          <w:rFonts w:ascii="微软雅黑" w:hAnsi="微软雅黑" w:eastAsia="微软雅黑" w:cs="微软雅黑"/>
          <w:color w:val="404040"/>
          <w:kern w:val="0"/>
          <w:sz w:val="24"/>
          <w:szCs w:val="24"/>
        </w:rPr>
        <w:t>)</w:t>
      </w:r>
      <w:r>
        <w:rPr>
          <w:rFonts w:hint="eastAsia" w:ascii="微软雅黑" w:hAnsi="微软雅黑" w:eastAsia="微软雅黑" w:cs="微软雅黑"/>
          <w:color w:val="404040"/>
          <w:kern w:val="0"/>
          <w:sz w:val="24"/>
          <w:szCs w:val="24"/>
        </w:rPr>
        <w:t>。《申请表》可以在济宁市</w:t>
      </w:r>
      <w:r>
        <w:rPr>
          <w:rFonts w:hint="eastAsia" w:ascii="微软雅黑" w:hAnsi="微软雅黑" w:eastAsia="微软雅黑" w:cs="微软雅黑"/>
          <w:color w:val="404040"/>
          <w:kern w:val="0"/>
          <w:sz w:val="24"/>
          <w:szCs w:val="24"/>
          <w:lang w:val="en-US" w:eastAsia="zh-CN"/>
        </w:rPr>
        <w:t>商务局</w:t>
      </w:r>
      <w:r>
        <w:rPr>
          <w:rFonts w:hint="eastAsia" w:ascii="微软雅黑" w:hAnsi="微软雅黑" w:eastAsia="微软雅黑" w:cs="微软雅黑"/>
          <w:color w:val="404040"/>
          <w:kern w:val="0"/>
          <w:sz w:val="24"/>
          <w:szCs w:val="24"/>
        </w:rPr>
        <w:t>领取，也可以在济宁市政府门户网站下载，《申请表》复印有效。填写书面《申请表》确有困难的，申请人可以口头提出，由受理机构代为填写。网上申请的可直接在线填写。</w:t>
      </w:r>
    </w:p>
    <w:p>
      <w:pPr>
        <w:widowControl/>
        <w:shd w:val="clear" w:color="auto" w:fill="FFFFFF"/>
        <w:spacing w:line="500" w:lineRule="exact"/>
        <w:ind w:firstLine="480"/>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申请人提出的政府信息公开申请应当真实载明下列内容：</w:t>
      </w:r>
    </w:p>
    <w:p>
      <w:pPr>
        <w:widowControl/>
        <w:shd w:val="clear" w:color="auto" w:fill="FFFFFF"/>
        <w:spacing w:line="500" w:lineRule="exact"/>
        <w:ind w:firstLine="480"/>
        <w:jc w:val="left"/>
        <w:rPr>
          <w:rFonts w:ascii="微软雅黑" w:hAnsi="微软雅黑" w:eastAsia="微软雅黑" w:cs="微软雅黑"/>
          <w:color w:val="404040"/>
          <w:kern w:val="0"/>
          <w:sz w:val="24"/>
          <w:szCs w:val="24"/>
        </w:rPr>
      </w:pPr>
      <w:r>
        <w:rPr>
          <w:rFonts w:ascii="微软雅黑" w:hAnsi="微软雅黑" w:eastAsia="微软雅黑" w:cs="微软雅黑"/>
          <w:color w:val="404040"/>
          <w:kern w:val="0"/>
          <w:sz w:val="24"/>
          <w:szCs w:val="24"/>
        </w:rPr>
        <w:t>(1)</w:t>
      </w:r>
      <w:r>
        <w:rPr>
          <w:rFonts w:hint="eastAsia" w:ascii="微软雅黑" w:hAnsi="微软雅黑" w:eastAsia="微软雅黑" w:cs="微软雅黑"/>
          <w:color w:val="404040"/>
          <w:kern w:val="0"/>
          <w:sz w:val="24"/>
          <w:szCs w:val="24"/>
        </w:rPr>
        <w:t>申请人的姓名或者名称、身份证明、联系方式</w:t>
      </w:r>
      <w:r>
        <w:rPr>
          <w:rFonts w:ascii="微软雅黑" w:hAnsi="微软雅黑" w:eastAsia="微软雅黑" w:cs="微软雅黑"/>
          <w:color w:val="404040"/>
          <w:kern w:val="0"/>
          <w:sz w:val="24"/>
          <w:szCs w:val="24"/>
        </w:rPr>
        <w:t>;</w:t>
      </w:r>
    </w:p>
    <w:p>
      <w:pPr>
        <w:widowControl/>
        <w:shd w:val="clear" w:color="auto" w:fill="FFFFFF"/>
        <w:spacing w:line="500" w:lineRule="exact"/>
        <w:ind w:firstLine="480"/>
        <w:jc w:val="left"/>
        <w:rPr>
          <w:rFonts w:ascii="微软雅黑" w:hAnsi="微软雅黑" w:eastAsia="微软雅黑" w:cs="微软雅黑"/>
          <w:color w:val="404040"/>
          <w:kern w:val="0"/>
          <w:sz w:val="24"/>
          <w:szCs w:val="24"/>
        </w:rPr>
      </w:pPr>
      <w:r>
        <w:rPr>
          <w:rFonts w:ascii="微软雅黑" w:hAnsi="微软雅黑" w:eastAsia="微软雅黑" w:cs="微软雅黑"/>
          <w:color w:val="404040"/>
          <w:kern w:val="0"/>
          <w:sz w:val="24"/>
          <w:szCs w:val="24"/>
        </w:rPr>
        <w:t>(2)</w:t>
      </w:r>
      <w:r>
        <w:rPr>
          <w:rFonts w:hint="eastAsia" w:ascii="微软雅黑" w:hAnsi="微软雅黑" w:eastAsia="微软雅黑" w:cs="微软雅黑"/>
          <w:color w:val="404040"/>
          <w:kern w:val="0"/>
          <w:sz w:val="24"/>
          <w:szCs w:val="24"/>
        </w:rPr>
        <w:t>申请公开的政府信息的名称、文号或者便于受理机构查询的其他特征性描述</w:t>
      </w:r>
      <w:r>
        <w:rPr>
          <w:rFonts w:ascii="微软雅黑" w:hAnsi="微软雅黑" w:eastAsia="微软雅黑" w:cs="微软雅黑"/>
          <w:color w:val="404040"/>
          <w:kern w:val="0"/>
          <w:sz w:val="24"/>
          <w:szCs w:val="24"/>
        </w:rPr>
        <w:t>;</w:t>
      </w:r>
    </w:p>
    <w:p>
      <w:pPr>
        <w:widowControl/>
        <w:shd w:val="clear" w:color="auto" w:fill="FFFFFF"/>
        <w:spacing w:line="500" w:lineRule="exact"/>
        <w:ind w:firstLine="480"/>
        <w:jc w:val="left"/>
        <w:rPr>
          <w:rFonts w:ascii="微软雅黑" w:hAnsi="微软雅黑" w:eastAsia="微软雅黑" w:cs="Times New Roman"/>
          <w:color w:val="404040"/>
          <w:kern w:val="0"/>
          <w:sz w:val="24"/>
          <w:szCs w:val="24"/>
        </w:rPr>
      </w:pPr>
      <w:r>
        <w:rPr>
          <w:rFonts w:ascii="微软雅黑" w:hAnsi="微软雅黑" w:eastAsia="微软雅黑" w:cs="微软雅黑"/>
          <w:color w:val="404040"/>
          <w:kern w:val="0"/>
          <w:sz w:val="24"/>
          <w:szCs w:val="24"/>
        </w:rPr>
        <w:t>(3)</w:t>
      </w:r>
      <w:r>
        <w:rPr>
          <w:rFonts w:hint="eastAsia" w:ascii="微软雅黑" w:hAnsi="微软雅黑" w:eastAsia="微软雅黑" w:cs="微软雅黑"/>
          <w:color w:val="404040"/>
          <w:kern w:val="0"/>
          <w:sz w:val="24"/>
          <w:szCs w:val="24"/>
        </w:rPr>
        <w:t>申请公开的政府信息的形式要求，包括获取信息的方式、途径。</w:t>
      </w:r>
    </w:p>
    <w:p>
      <w:pPr>
        <w:widowControl/>
        <w:shd w:val="clear" w:color="auto" w:fill="FFFFFF"/>
        <w:spacing w:line="500" w:lineRule="exact"/>
        <w:ind w:firstLine="480"/>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个人提出申请时，应当同时提供身份证复印件。法人或者其他组织提出申请时，应当同时提供统一社会信用代码证复印件以及营业执照复印件。</w:t>
      </w:r>
    </w:p>
    <w:p>
      <w:pPr>
        <w:widowControl/>
        <w:shd w:val="clear" w:color="auto" w:fill="FFFFFF"/>
        <w:spacing w:line="500" w:lineRule="exact"/>
        <w:ind w:firstLine="360" w:firstLineChars="150"/>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w:t>
      </w:r>
      <w:r>
        <w:rPr>
          <w:rFonts w:ascii="微软雅黑" w:hAnsi="微软雅黑" w:eastAsia="微软雅黑" w:cs="微软雅黑"/>
          <w:b/>
          <w:bCs/>
          <w:color w:val="404040"/>
          <w:kern w:val="0"/>
          <w:sz w:val="24"/>
          <w:szCs w:val="24"/>
        </w:rPr>
        <w:t>(</w:t>
      </w:r>
      <w:r>
        <w:rPr>
          <w:rFonts w:hint="eastAsia" w:ascii="微软雅黑" w:hAnsi="微软雅黑" w:eastAsia="微软雅黑" w:cs="微软雅黑"/>
          <w:b/>
          <w:bCs/>
          <w:color w:val="404040"/>
          <w:kern w:val="0"/>
          <w:sz w:val="24"/>
          <w:szCs w:val="24"/>
        </w:rPr>
        <w:t>三</w:t>
      </w:r>
      <w:r>
        <w:rPr>
          <w:rFonts w:ascii="微软雅黑" w:hAnsi="微软雅黑" w:eastAsia="微软雅黑" w:cs="微软雅黑"/>
          <w:b/>
          <w:bCs/>
          <w:color w:val="404040"/>
          <w:kern w:val="0"/>
          <w:sz w:val="24"/>
          <w:szCs w:val="24"/>
        </w:rPr>
        <w:t>)</w:t>
      </w:r>
      <w:r>
        <w:rPr>
          <w:rFonts w:hint="eastAsia" w:ascii="微软雅黑" w:hAnsi="微软雅黑" w:eastAsia="微软雅黑" w:cs="微软雅黑"/>
          <w:b/>
          <w:bCs/>
          <w:color w:val="404040"/>
          <w:kern w:val="0"/>
          <w:sz w:val="24"/>
          <w:szCs w:val="24"/>
        </w:rPr>
        <w:t>申请接收渠道</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w:t>
      </w:r>
      <w:r>
        <w:rPr>
          <w:rFonts w:ascii="微软雅黑" w:hAnsi="微软雅黑" w:eastAsia="微软雅黑" w:cs="微软雅黑"/>
          <w:color w:val="404040"/>
          <w:kern w:val="0"/>
          <w:sz w:val="24"/>
          <w:szCs w:val="24"/>
        </w:rPr>
        <w:t>1.</w:t>
      </w:r>
      <w:r>
        <w:rPr>
          <w:rFonts w:hint="eastAsia" w:ascii="微软雅黑" w:hAnsi="微软雅黑" w:eastAsia="微软雅黑" w:cs="微软雅黑"/>
          <w:color w:val="404040"/>
          <w:kern w:val="0"/>
          <w:sz w:val="24"/>
          <w:szCs w:val="24"/>
        </w:rPr>
        <w:t>当面提交</w:t>
      </w:r>
    </w:p>
    <w:p>
      <w:pPr>
        <w:widowControl/>
        <w:shd w:val="clear" w:color="auto" w:fill="FFFFFF"/>
        <w:spacing w:line="500" w:lineRule="exact"/>
        <w:ind w:firstLine="480"/>
        <w:jc w:val="left"/>
        <w:rPr>
          <w:rFonts w:hint="default" w:ascii="微软雅黑" w:hAnsi="微软雅黑" w:eastAsia="微软雅黑" w:cs="微软雅黑"/>
          <w:color w:val="404040"/>
          <w:kern w:val="0"/>
          <w:sz w:val="24"/>
          <w:szCs w:val="24"/>
          <w:lang w:val="en-US" w:eastAsia="zh-CN"/>
        </w:rPr>
      </w:pPr>
      <w:r>
        <w:rPr>
          <w:rFonts w:hint="eastAsia" w:ascii="微软雅黑" w:hAnsi="微软雅黑" w:eastAsia="微软雅黑" w:cs="微软雅黑"/>
          <w:color w:val="404040"/>
          <w:kern w:val="0"/>
          <w:sz w:val="24"/>
          <w:szCs w:val="24"/>
        </w:rPr>
        <w:t>地址：济宁市太白湖新区省运会指挥中心</w:t>
      </w:r>
      <w:r>
        <w:rPr>
          <w:rFonts w:hint="eastAsia" w:ascii="微软雅黑" w:hAnsi="微软雅黑" w:eastAsia="微软雅黑" w:cs="微软雅黑"/>
          <w:color w:val="404040"/>
          <w:kern w:val="0"/>
          <w:sz w:val="24"/>
          <w:szCs w:val="24"/>
          <w:lang w:val="en-US" w:eastAsia="zh-CN"/>
        </w:rPr>
        <w:t>A1261</w:t>
      </w:r>
    </w:p>
    <w:p>
      <w:pPr>
        <w:widowControl/>
        <w:shd w:val="clear" w:color="auto" w:fill="FFFFFF"/>
        <w:spacing w:line="500" w:lineRule="exact"/>
        <w:ind w:firstLine="465"/>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工作时间：</w:t>
      </w:r>
      <w:r>
        <w:rPr>
          <w:rFonts w:ascii="微软雅黑" w:hAnsi="微软雅黑" w:eastAsia="微软雅黑" w:cs="微软雅黑"/>
          <w:color w:val="404040"/>
          <w:kern w:val="0"/>
          <w:sz w:val="24"/>
          <w:szCs w:val="24"/>
        </w:rPr>
        <w:t>8:30-12:00</w:t>
      </w:r>
      <w:r>
        <w:rPr>
          <w:rFonts w:hint="eastAsia" w:ascii="微软雅黑" w:hAnsi="微软雅黑" w:eastAsia="微软雅黑" w:cs="微软雅黑"/>
          <w:color w:val="404040"/>
          <w:kern w:val="0"/>
          <w:sz w:val="24"/>
          <w:szCs w:val="24"/>
        </w:rPr>
        <w:t>，</w:t>
      </w:r>
      <w:r>
        <w:rPr>
          <w:rFonts w:ascii="微软雅黑" w:hAnsi="微软雅黑" w:eastAsia="微软雅黑" w:cs="微软雅黑"/>
          <w:color w:val="404040"/>
          <w:kern w:val="0"/>
          <w:sz w:val="24"/>
          <w:szCs w:val="24"/>
        </w:rPr>
        <w:t>14:00-18:00</w:t>
      </w:r>
      <w:r>
        <w:rPr>
          <w:rFonts w:hint="eastAsia" w:ascii="微软雅黑" w:hAnsi="微软雅黑" w:eastAsia="微软雅黑" w:cs="微软雅黑"/>
          <w:color w:val="404040"/>
          <w:kern w:val="0"/>
          <w:sz w:val="24"/>
          <w:szCs w:val="24"/>
        </w:rPr>
        <w:t>（夏季）</w:t>
      </w:r>
      <w:r>
        <w:rPr>
          <w:rFonts w:ascii="微软雅黑" w:hAnsi="微软雅黑" w:eastAsia="微软雅黑" w:cs="微软雅黑"/>
          <w:color w:val="404040"/>
          <w:kern w:val="0"/>
          <w:sz w:val="24"/>
          <w:szCs w:val="24"/>
        </w:rPr>
        <w:t>13:30-17:30</w:t>
      </w:r>
      <w:r>
        <w:rPr>
          <w:rFonts w:hint="eastAsia" w:ascii="微软雅黑" w:hAnsi="微软雅黑" w:eastAsia="微软雅黑" w:cs="微软雅黑"/>
          <w:color w:val="404040"/>
          <w:kern w:val="0"/>
          <w:sz w:val="24"/>
          <w:szCs w:val="24"/>
        </w:rPr>
        <w:t>（冬季）（周一至周五，节假日除外</w:t>
      </w:r>
      <w:r>
        <w:rPr>
          <w:rFonts w:ascii="微软雅黑" w:hAnsi="微软雅黑" w:eastAsia="微软雅黑" w:cs="微软雅黑"/>
          <w:color w:val="404040"/>
          <w:kern w:val="0"/>
          <w:sz w:val="24"/>
          <w:szCs w:val="24"/>
        </w:rPr>
        <w:t>)</w:t>
      </w:r>
    </w:p>
    <w:p>
      <w:pPr>
        <w:widowControl/>
        <w:shd w:val="clear" w:color="auto" w:fill="FFFFFF"/>
        <w:spacing w:line="500" w:lineRule="exact"/>
        <w:jc w:val="left"/>
        <w:rPr>
          <w:rFonts w:hint="default" w:ascii="微软雅黑" w:hAnsi="微软雅黑" w:eastAsia="微软雅黑" w:cs="Times New Roman"/>
          <w:color w:val="404040"/>
          <w:kern w:val="0"/>
          <w:sz w:val="32"/>
          <w:szCs w:val="32"/>
          <w:lang w:val="en-US" w:eastAsia="zh-CN"/>
        </w:rPr>
      </w:pPr>
      <w:r>
        <w:rPr>
          <w:rFonts w:hint="eastAsia" w:ascii="微软雅黑" w:hAnsi="微软雅黑" w:eastAsia="微软雅黑" w:cs="微软雅黑"/>
          <w:color w:val="404040"/>
          <w:kern w:val="0"/>
          <w:sz w:val="24"/>
          <w:szCs w:val="24"/>
        </w:rPr>
        <w:t>　　联系电话：</w:t>
      </w:r>
      <w:r>
        <w:rPr>
          <w:rFonts w:ascii="微软雅黑" w:hAnsi="微软雅黑" w:eastAsia="微软雅黑" w:cs="微软雅黑"/>
          <w:color w:val="404040"/>
          <w:kern w:val="0"/>
          <w:sz w:val="24"/>
          <w:szCs w:val="24"/>
        </w:rPr>
        <w:t>0537-</w:t>
      </w:r>
      <w:r>
        <w:rPr>
          <w:rFonts w:hint="eastAsia" w:ascii="微软雅黑" w:hAnsi="微软雅黑" w:eastAsia="微软雅黑" w:cs="微软雅黑"/>
          <w:color w:val="404040"/>
          <w:kern w:val="0"/>
          <w:sz w:val="24"/>
          <w:szCs w:val="24"/>
          <w:lang w:val="en-US" w:eastAsia="zh-CN"/>
        </w:rPr>
        <w:t>2312224</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w:t>
      </w:r>
      <w:r>
        <w:rPr>
          <w:rFonts w:ascii="微软雅黑" w:hAnsi="微软雅黑" w:eastAsia="微软雅黑" w:cs="微软雅黑"/>
          <w:color w:val="404040"/>
          <w:kern w:val="0"/>
          <w:sz w:val="24"/>
          <w:szCs w:val="24"/>
        </w:rPr>
        <w:t>2.</w:t>
      </w:r>
      <w:r>
        <w:rPr>
          <w:rFonts w:hint="eastAsia" w:ascii="微软雅黑" w:hAnsi="微软雅黑" w:eastAsia="微软雅黑" w:cs="微软雅黑"/>
          <w:color w:val="404040"/>
          <w:kern w:val="0"/>
          <w:sz w:val="24"/>
          <w:szCs w:val="24"/>
        </w:rPr>
        <w:t>邮政寄送</w:t>
      </w:r>
    </w:p>
    <w:p>
      <w:pPr>
        <w:widowControl/>
        <w:shd w:val="clear" w:color="auto" w:fill="FFFFFF"/>
        <w:spacing w:line="500" w:lineRule="exact"/>
        <w:jc w:val="left"/>
        <w:rPr>
          <w:rFonts w:hint="eastAsia" w:ascii="微软雅黑" w:hAnsi="微软雅黑" w:eastAsia="微软雅黑" w:cs="Times New Roman"/>
          <w:color w:val="404040"/>
          <w:kern w:val="0"/>
          <w:sz w:val="32"/>
          <w:szCs w:val="32"/>
          <w:lang w:eastAsia="zh-CN"/>
        </w:rPr>
      </w:pPr>
      <w:r>
        <w:rPr>
          <w:rFonts w:hint="eastAsia" w:ascii="微软雅黑" w:hAnsi="微软雅黑" w:eastAsia="微软雅黑" w:cs="微软雅黑"/>
          <w:color w:val="404040"/>
          <w:kern w:val="0"/>
          <w:sz w:val="24"/>
          <w:szCs w:val="24"/>
        </w:rPr>
        <w:t>　　收件人：济宁市</w:t>
      </w:r>
      <w:r>
        <w:rPr>
          <w:rFonts w:hint="eastAsia" w:ascii="微软雅黑" w:hAnsi="微软雅黑" w:eastAsia="微软雅黑" w:cs="微软雅黑"/>
          <w:color w:val="404040"/>
          <w:kern w:val="0"/>
          <w:sz w:val="24"/>
          <w:szCs w:val="24"/>
          <w:lang w:val="en-US" w:eastAsia="zh-CN"/>
        </w:rPr>
        <w:t>商务局</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地址：济宁市太白湖新区省运会指挥中心</w:t>
      </w:r>
      <w:r>
        <w:rPr>
          <w:rFonts w:hint="eastAsia" w:ascii="微软雅黑" w:hAnsi="微软雅黑" w:eastAsia="微软雅黑" w:cs="微软雅黑"/>
          <w:color w:val="404040"/>
          <w:kern w:val="0"/>
          <w:sz w:val="24"/>
          <w:szCs w:val="24"/>
          <w:lang w:val="en-US" w:eastAsia="zh-CN"/>
        </w:rPr>
        <w:t>A1261</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邮政编码：</w:t>
      </w:r>
      <w:r>
        <w:rPr>
          <w:rFonts w:ascii="微软雅黑" w:hAnsi="微软雅黑" w:eastAsia="微软雅黑" w:cs="微软雅黑"/>
          <w:color w:val="404040"/>
          <w:kern w:val="0"/>
          <w:sz w:val="24"/>
          <w:szCs w:val="24"/>
        </w:rPr>
        <w:t>272000</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其他：信封上请注明“政府信息公开申请”字样</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w:t>
      </w:r>
      <w:r>
        <w:rPr>
          <w:rFonts w:ascii="微软雅黑" w:hAnsi="微软雅黑" w:eastAsia="微软雅黑" w:cs="微软雅黑"/>
          <w:color w:val="404040"/>
          <w:kern w:val="0"/>
          <w:sz w:val="24"/>
          <w:szCs w:val="24"/>
        </w:rPr>
        <w:t>3.</w:t>
      </w:r>
      <w:r>
        <w:rPr>
          <w:rFonts w:hint="eastAsia" w:ascii="微软雅黑" w:hAnsi="微软雅黑" w:eastAsia="微软雅黑" w:cs="微软雅黑"/>
          <w:color w:val="404040"/>
          <w:kern w:val="0"/>
          <w:sz w:val="24"/>
          <w:szCs w:val="24"/>
        </w:rPr>
        <w:t>传真提交</w:t>
      </w:r>
    </w:p>
    <w:p>
      <w:pPr>
        <w:widowControl/>
        <w:shd w:val="clear" w:color="auto" w:fill="FFFFFF"/>
        <w:spacing w:line="500" w:lineRule="exact"/>
        <w:ind w:firstLine="465"/>
        <w:jc w:val="left"/>
        <w:rPr>
          <w:rFonts w:hint="eastAsia" w:ascii="微软雅黑" w:hAnsi="微软雅黑" w:eastAsia="微软雅黑" w:cs="微软雅黑"/>
          <w:color w:val="404040"/>
          <w:kern w:val="0"/>
          <w:sz w:val="24"/>
          <w:szCs w:val="24"/>
          <w:lang w:val="en-US" w:eastAsia="zh-CN"/>
        </w:rPr>
      </w:pPr>
      <w:r>
        <w:rPr>
          <w:rFonts w:hint="eastAsia" w:ascii="微软雅黑" w:hAnsi="微软雅黑" w:eastAsia="微软雅黑" w:cs="微软雅黑"/>
          <w:color w:val="404040"/>
          <w:kern w:val="0"/>
          <w:sz w:val="24"/>
          <w:szCs w:val="24"/>
        </w:rPr>
        <w:t>传真号码：</w:t>
      </w:r>
      <w:r>
        <w:rPr>
          <w:rFonts w:ascii="微软雅黑" w:hAnsi="微软雅黑" w:eastAsia="微软雅黑" w:cs="微软雅黑"/>
          <w:color w:val="404040"/>
          <w:kern w:val="0"/>
          <w:sz w:val="24"/>
          <w:szCs w:val="24"/>
        </w:rPr>
        <w:t>0537-</w:t>
      </w:r>
      <w:r>
        <w:rPr>
          <w:rFonts w:hint="eastAsia" w:ascii="微软雅黑" w:hAnsi="微软雅黑" w:eastAsia="微软雅黑" w:cs="微软雅黑"/>
          <w:color w:val="404040"/>
          <w:kern w:val="0"/>
          <w:sz w:val="24"/>
          <w:szCs w:val="24"/>
          <w:lang w:val="en-US" w:eastAsia="zh-CN"/>
        </w:rPr>
        <w:t>2314528</w:t>
      </w:r>
    </w:p>
    <w:p>
      <w:pPr>
        <w:widowControl/>
        <w:shd w:val="clear" w:color="auto" w:fill="FFFFFF"/>
        <w:spacing w:line="500" w:lineRule="exact"/>
        <w:ind w:firstLine="465"/>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其他：请注明“政府信息公开申请”字样</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w:t>
      </w:r>
      <w:r>
        <w:rPr>
          <w:rFonts w:ascii="微软雅黑" w:hAnsi="微软雅黑" w:eastAsia="微软雅黑" w:cs="微软雅黑"/>
          <w:color w:val="404040"/>
          <w:kern w:val="0"/>
          <w:sz w:val="24"/>
          <w:szCs w:val="24"/>
        </w:rPr>
        <w:t>4.</w:t>
      </w:r>
      <w:r>
        <w:rPr>
          <w:rFonts w:hint="eastAsia" w:ascii="微软雅黑" w:hAnsi="微软雅黑" w:eastAsia="微软雅黑" w:cs="微软雅黑"/>
          <w:color w:val="404040"/>
          <w:kern w:val="0"/>
          <w:sz w:val="24"/>
          <w:szCs w:val="24"/>
        </w:rPr>
        <w:t>网络平台提交</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请登录济宁市政府门户网站“政务公开”的“依申请公开”栏目提交申请。</w:t>
      </w:r>
    </w:p>
    <w:p>
      <w:pPr>
        <w:widowControl/>
        <w:shd w:val="clear" w:color="auto" w:fill="FFFFFF"/>
        <w:spacing w:line="500" w:lineRule="exact"/>
        <w:ind w:firstLine="240" w:firstLineChars="100"/>
        <w:jc w:val="left"/>
        <w:rPr>
          <w:rFonts w:ascii="微软雅黑" w:hAnsi="微软雅黑" w:eastAsia="微软雅黑" w:cs="Times New Roman"/>
          <w:b/>
          <w:bCs/>
          <w:color w:val="404040"/>
          <w:kern w:val="0"/>
          <w:sz w:val="24"/>
          <w:szCs w:val="24"/>
        </w:rPr>
      </w:pPr>
      <w:r>
        <w:rPr>
          <w:rFonts w:hint="eastAsia" w:ascii="微软雅黑" w:hAnsi="微软雅黑" w:eastAsia="微软雅黑" w:cs="微软雅黑"/>
          <w:b/>
          <w:bCs/>
          <w:color w:val="404040"/>
          <w:kern w:val="0"/>
          <w:sz w:val="24"/>
          <w:szCs w:val="24"/>
        </w:rPr>
        <w:t>（四）申请处理</w:t>
      </w:r>
    </w:p>
    <w:p>
      <w:pPr>
        <w:widowControl/>
        <w:shd w:val="clear" w:color="auto" w:fill="FFFFFF"/>
        <w:spacing w:line="500" w:lineRule="exact"/>
        <w:ind w:firstLine="480"/>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受理机构收到申请后，将进行登记和审核。经审核申请的内容描述不明确，或者未按要求提供相应身份证明的，受理机构将给予指导和释明，并一次性告知申请人作出补正。经审核申请符合受理各项规定的，受理机构将根据《条例》第三十六条之规定分别作出答复。</w:t>
      </w:r>
    </w:p>
    <w:p>
      <w:pPr>
        <w:widowControl/>
        <w:shd w:val="clear" w:color="auto" w:fill="FFFFFF"/>
        <w:spacing w:line="500" w:lineRule="exact"/>
        <w:ind w:firstLine="240" w:firstLineChars="100"/>
        <w:jc w:val="left"/>
        <w:rPr>
          <w:rFonts w:ascii="微软雅黑" w:hAnsi="微软雅黑" w:eastAsia="微软雅黑" w:cs="Times New Roman"/>
          <w:b/>
          <w:bCs/>
          <w:color w:val="404040"/>
          <w:kern w:val="0"/>
          <w:sz w:val="24"/>
          <w:szCs w:val="24"/>
        </w:rPr>
      </w:pPr>
      <w:r>
        <w:rPr>
          <w:rFonts w:hint="eastAsia" w:ascii="微软雅黑" w:hAnsi="微软雅黑" w:eastAsia="微软雅黑" w:cs="微软雅黑"/>
          <w:b/>
          <w:bCs/>
          <w:color w:val="404040"/>
          <w:kern w:val="0"/>
          <w:sz w:val="24"/>
          <w:szCs w:val="24"/>
        </w:rPr>
        <w:t>（五）申请流程图</w:t>
      </w:r>
    </w:p>
    <w:p>
      <w:pPr>
        <w:widowControl/>
        <w:shd w:val="clear" w:color="auto" w:fill="FFFFFF"/>
        <w:spacing w:line="500" w:lineRule="exact"/>
        <w:ind w:firstLine="480"/>
        <w:jc w:val="left"/>
        <w:rPr>
          <w:rFonts w:ascii="微软雅黑" w:hAnsi="微软雅黑" w:eastAsia="微软雅黑" w:cs="Times New Roman"/>
          <w:color w:val="404040"/>
          <w:kern w:val="0"/>
          <w:sz w:val="32"/>
          <w:szCs w:val="32"/>
        </w:rPr>
      </w:pPr>
    </w:p>
    <w:p>
      <w:pPr>
        <w:widowControl/>
        <w:shd w:val="clear" w:color="auto" w:fill="FFFFFF"/>
        <w:spacing w:line="500" w:lineRule="exact"/>
        <w:ind w:firstLine="720" w:firstLineChars="300"/>
        <w:jc w:val="left"/>
        <w:rPr>
          <w:rFonts w:ascii="微软雅黑" w:hAnsi="微软雅黑" w:eastAsia="微软雅黑" w:cs="Times New Roman"/>
          <w:b/>
          <w:bCs/>
          <w:color w:val="404040"/>
          <w:kern w:val="0"/>
          <w:sz w:val="24"/>
          <w:szCs w:val="24"/>
        </w:rPr>
      </w:pPr>
    </w:p>
    <w:p>
      <w:pPr>
        <w:widowControl/>
        <w:shd w:val="clear" w:color="auto" w:fill="FFFFFF"/>
        <w:spacing w:line="500" w:lineRule="exact"/>
        <w:ind w:firstLine="720" w:firstLineChars="300"/>
        <w:jc w:val="left"/>
        <w:rPr>
          <w:rFonts w:ascii="微软雅黑" w:hAnsi="微软雅黑" w:eastAsia="微软雅黑" w:cs="Times New Roman"/>
          <w:b/>
          <w:bCs/>
          <w:color w:val="404040"/>
          <w:kern w:val="0"/>
          <w:sz w:val="24"/>
          <w:szCs w:val="24"/>
        </w:rPr>
      </w:pPr>
    </w:p>
    <w:p>
      <w:pPr>
        <w:widowControl/>
        <w:shd w:val="clear" w:color="auto" w:fill="FFFFFF"/>
        <w:spacing w:line="500" w:lineRule="exact"/>
        <w:ind w:firstLine="630" w:firstLineChars="300"/>
        <w:jc w:val="left"/>
        <w:rPr>
          <w:rFonts w:ascii="微软雅黑" w:hAnsi="微软雅黑" w:eastAsia="微软雅黑" w:cs="Times New Roman"/>
          <w:b/>
          <w:bCs/>
          <w:color w:val="404040"/>
          <w:kern w:val="0"/>
          <w:sz w:val="24"/>
          <w:szCs w:val="24"/>
        </w:rPr>
      </w:pPr>
      <w:r>
        <w:drawing>
          <wp:anchor distT="0" distB="0" distL="114300" distR="114300" simplePos="0" relativeHeight="251658240" behindDoc="0" locked="0" layoutInCell="1" allowOverlap="1">
            <wp:simplePos x="0" y="0"/>
            <wp:positionH relativeFrom="column">
              <wp:posOffset>57150</wp:posOffset>
            </wp:positionH>
            <wp:positionV relativeFrom="paragraph">
              <wp:posOffset>-57150</wp:posOffset>
            </wp:positionV>
            <wp:extent cx="5274310" cy="4772025"/>
            <wp:effectExtent l="0" t="0" r="254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4772025"/>
                    </a:xfrm>
                    <a:prstGeom prst="rect">
                      <a:avLst/>
                    </a:prstGeom>
                    <a:noFill/>
                    <a:ln>
                      <a:noFill/>
                    </a:ln>
                  </pic:spPr>
                </pic:pic>
              </a:graphicData>
            </a:graphic>
          </wp:anchor>
        </w:drawing>
      </w:r>
    </w:p>
    <w:p>
      <w:pPr>
        <w:widowControl/>
        <w:shd w:val="clear" w:color="auto" w:fill="FFFFFF"/>
        <w:spacing w:line="500" w:lineRule="exact"/>
        <w:ind w:firstLine="720" w:firstLineChars="300"/>
        <w:jc w:val="left"/>
        <w:rPr>
          <w:rFonts w:ascii="微软雅黑" w:hAnsi="微软雅黑" w:eastAsia="微软雅黑" w:cs="Times New Roman"/>
          <w:b/>
          <w:bCs/>
          <w:color w:val="404040"/>
          <w:kern w:val="0"/>
          <w:sz w:val="24"/>
          <w:szCs w:val="24"/>
        </w:rPr>
      </w:pPr>
    </w:p>
    <w:p>
      <w:pPr>
        <w:widowControl/>
        <w:shd w:val="clear" w:color="auto" w:fill="FFFFFF"/>
        <w:spacing w:line="500" w:lineRule="exact"/>
        <w:ind w:firstLine="720" w:firstLineChars="300"/>
        <w:jc w:val="left"/>
        <w:rPr>
          <w:rFonts w:ascii="微软雅黑" w:hAnsi="微软雅黑" w:eastAsia="微软雅黑" w:cs="Times New Roman"/>
          <w:b/>
          <w:bCs/>
          <w:color w:val="404040"/>
          <w:kern w:val="0"/>
          <w:sz w:val="24"/>
          <w:szCs w:val="24"/>
        </w:rPr>
      </w:pPr>
    </w:p>
    <w:p>
      <w:pPr>
        <w:widowControl/>
        <w:shd w:val="clear" w:color="auto" w:fill="FFFFFF"/>
        <w:spacing w:line="500" w:lineRule="exact"/>
        <w:ind w:firstLine="720" w:firstLineChars="300"/>
        <w:jc w:val="left"/>
        <w:rPr>
          <w:rFonts w:ascii="微软雅黑" w:hAnsi="微软雅黑" w:eastAsia="微软雅黑" w:cs="Times New Roman"/>
          <w:b/>
          <w:bCs/>
          <w:color w:val="404040"/>
          <w:kern w:val="0"/>
          <w:sz w:val="24"/>
          <w:szCs w:val="24"/>
        </w:rPr>
      </w:pPr>
    </w:p>
    <w:p>
      <w:pPr>
        <w:widowControl/>
        <w:shd w:val="clear" w:color="auto" w:fill="FFFFFF"/>
        <w:spacing w:line="500" w:lineRule="exact"/>
        <w:ind w:firstLine="720" w:firstLineChars="300"/>
        <w:jc w:val="left"/>
        <w:rPr>
          <w:rFonts w:ascii="微软雅黑" w:hAnsi="微软雅黑" w:eastAsia="微软雅黑" w:cs="Times New Roman"/>
          <w:b/>
          <w:bCs/>
          <w:color w:val="404040"/>
          <w:kern w:val="0"/>
          <w:sz w:val="24"/>
          <w:szCs w:val="24"/>
        </w:rPr>
      </w:pPr>
    </w:p>
    <w:p>
      <w:pPr>
        <w:widowControl/>
        <w:shd w:val="clear" w:color="auto" w:fill="FFFFFF"/>
        <w:spacing w:line="500" w:lineRule="exact"/>
        <w:ind w:firstLine="720" w:firstLineChars="300"/>
        <w:jc w:val="left"/>
        <w:rPr>
          <w:rFonts w:ascii="微软雅黑" w:hAnsi="微软雅黑" w:eastAsia="微软雅黑" w:cs="Times New Roman"/>
          <w:b/>
          <w:bCs/>
          <w:color w:val="404040"/>
          <w:kern w:val="0"/>
          <w:sz w:val="24"/>
          <w:szCs w:val="24"/>
        </w:rPr>
      </w:pPr>
    </w:p>
    <w:p>
      <w:pPr>
        <w:widowControl/>
        <w:shd w:val="clear" w:color="auto" w:fill="FFFFFF"/>
        <w:spacing w:line="500" w:lineRule="exact"/>
        <w:ind w:firstLine="720" w:firstLineChars="300"/>
        <w:jc w:val="left"/>
        <w:rPr>
          <w:rFonts w:ascii="微软雅黑" w:hAnsi="微软雅黑" w:eastAsia="微软雅黑" w:cs="Times New Roman"/>
          <w:b/>
          <w:bCs/>
          <w:color w:val="404040"/>
          <w:kern w:val="0"/>
          <w:sz w:val="24"/>
          <w:szCs w:val="24"/>
        </w:rPr>
      </w:pPr>
    </w:p>
    <w:p>
      <w:pPr>
        <w:widowControl/>
        <w:shd w:val="clear" w:color="auto" w:fill="FFFFFF"/>
        <w:spacing w:line="500" w:lineRule="exact"/>
        <w:ind w:firstLine="720" w:firstLineChars="300"/>
        <w:jc w:val="left"/>
        <w:rPr>
          <w:rFonts w:ascii="微软雅黑" w:hAnsi="微软雅黑" w:eastAsia="微软雅黑" w:cs="Times New Roman"/>
          <w:b/>
          <w:bCs/>
          <w:color w:val="404040"/>
          <w:kern w:val="0"/>
          <w:sz w:val="24"/>
          <w:szCs w:val="24"/>
        </w:rPr>
      </w:pPr>
    </w:p>
    <w:p>
      <w:pPr>
        <w:widowControl/>
        <w:shd w:val="clear" w:color="auto" w:fill="FFFFFF"/>
        <w:spacing w:line="500" w:lineRule="exact"/>
        <w:ind w:firstLine="720" w:firstLineChars="300"/>
        <w:jc w:val="left"/>
        <w:rPr>
          <w:rFonts w:ascii="微软雅黑" w:hAnsi="微软雅黑" w:eastAsia="微软雅黑" w:cs="Times New Roman"/>
          <w:b/>
          <w:bCs/>
          <w:color w:val="404040"/>
          <w:kern w:val="0"/>
          <w:sz w:val="24"/>
          <w:szCs w:val="24"/>
        </w:rPr>
      </w:pPr>
    </w:p>
    <w:p>
      <w:pPr>
        <w:widowControl/>
        <w:shd w:val="clear" w:color="auto" w:fill="FFFFFF"/>
        <w:spacing w:line="500" w:lineRule="exact"/>
        <w:ind w:firstLine="720" w:firstLineChars="300"/>
        <w:jc w:val="left"/>
        <w:rPr>
          <w:rFonts w:ascii="微软雅黑" w:hAnsi="微软雅黑" w:eastAsia="微软雅黑" w:cs="Times New Roman"/>
          <w:b/>
          <w:bCs/>
          <w:color w:val="404040"/>
          <w:kern w:val="0"/>
          <w:sz w:val="24"/>
          <w:szCs w:val="24"/>
        </w:rPr>
      </w:pPr>
    </w:p>
    <w:p>
      <w:pPr>
        <w:widowControl/>
        <w:shd w:val="clear" w:color="auto" w:fill="FFFFFF"/>
        <w:spacing w:line="500" w:lineRule="exact"/>
        <w:ind w:firstLine="720" w:firstLineChars="300"/>
        <w:jc w:val="left"/>
        <w:rPr>
          <w:rFonts w:ascii="微软雅黑" w:hAnsi="微软雅黑" w:eastAsia="微软雅黑" w:cs="Times New Roman"/>
          <w:b/>
          <w:bCs/>
          <w:color w:val="404040"/>
          <w:kern w:val="0"/>
          <w:sz w:val="24"/>
          <w:szCs w:val="24"/>
        </w:rPr>
      </w:pPr>
    </w:p>
    <w:p>
      <w:pPr>
        <w:widowControl/>
        <w:shd w:val="clear" w:color="auto" w:fill="FFFFFF"/>
        <w:spacing w:line="500" w:lineRule="exact"/>
        <w:ind w:firstLine="720" w:firstLineChars="300"/>
        <w:jc w:val="left"/>
        <w:rPr>
          <w:rFonts w:ascii="微软雅黑" w:hAnsi="微软雅黑" w:eastAsia="微软雅黑" w:cs="Times New Roman"/>
          <w:b/>
          <w:bCs/>
          <w:color w:val="404040"/>
          <w:kern w:val="0"/>
          <w:sz w:val="24"/>
          <w:szCs w:val="24"/>
        </w:rPr>
      </w:pPr>
    </w:p>
    <w:p>
      <w:pPr>
        <w:widowControl/>
        <w:shd w:val="clear" w:color="auto" w:fill="FFFFFF"/>
        <w:spacing w:line="500" w:lineRule="exact"/>
        <w:ind w:firstLine="360" w:firstLineChars="150"/>
        <w:jc w:val="left"/>
        <w:rPr>
          <w:rFonts w:ascii="微软雅黑" w:hAnsi="微软雅黑" w:eastAsia="微软雅黑" w:cs="Times New Roman"/>
          <w:b/>
          <w:bCs/>
          <w:color w:val="404040"/>
          <w:kern w:val="0"/>
          <w:sz w:val="24"/>
          <w:szCs w:val="24"/>
        </w:rPr>
      </w:pPr>
    </w:p>
    <w:p>
      <w:pPr>
        <w:widowControl/>
        <w:shd w:val="clear" w:color="auto" w:fill="FFFFFF"/>
        <w:spacing w:line="500" w:lineRule="exact"/>
        <w:ind w:firstLine="360" w:firstLineChars="150"/>
        <w:jc w:val="left"/>
        <w:rPr>
          <w:rFonts w:ascii="微软雅黑" w:hAnsi="微软雅黑" w:eastAsia="微软雅黑" w:cs="Times New Roman"/>
          <w:b/>
          <w:bCs/>
          <w:color w:val="404040"/>
          <w:kern w:val="0"/>
          <w:sz w:val="24"/>
          <w:szCs w:val="24"/>
        </w:rPr>
      </w:pPr>
    </w:p>
    <w:p>
      <w:pPr>
        <w:widowControl/>
        <w:shd w:val="clear" w:color="auto" w:fill="FFFFFF"/>
        <w:spacing w:line="500" w:lineRule="exact"/>
        <w:ind w:firstLine="360" w:firstLineChars="150"/>
        <w:jc w:val="left"/>
        <w:rPr>
          <w:rFonts w:ascii="微软雅黑" w:hAnsi="微软雅黑" w:eastAsia="微软雅黑" w:cs="Times New Roman"/>
          <w:b/>
          <w:bCs/>
          <w:color w:val="404040"/>
          <w:kern w:val="0"/>
          <w:sz w:val="24"/>
          <w:szCs w:val="24"/>
        </w:rPr>
      </w:pPr>
    </w:p>
    <w:p>
      <w:pPr>
        <w:widowControl/>
        <w:shd w:val="clear" w:color="auto" w:fill="FFFFFF"/>
        <w:spacing w:line="500" w:lineRule="exact"/>
        <w:ind w:firstLine="360" w:firstLineChars="150"/>
        <w:jc w:val="left"/>
        <w:rPr>
          <w:rFonts w:ascii="微软雅黑" w:hAnsi="微软雅黑" w:eastAsia="微软雅黑" w:cs="Times New Roman"/>
          <w:b/>
          <w:bCs/>
          <w:color w:val="404040"/>
          <w:kern w:val="0"/>
          <w:sz w:val="24"/>
          <w:szCs w:val="24"/>
        </w:rPr>
      </w:pPr>
      <w:r>
        <w:rPr>
          <w:rFonts w:hint="eastAsia" w:ascii="微软雅黑" w:hAnsi="微软雅黑" w:eastAsia="微软雅黑" w:cs="微软雅黑"/>
          <w:b/>
          <w:bCs/>
          <w:color w:val="404040"/>
          <w:kern w:val="0"/>
          <w:sz w:val="24"/>
          <w:szCs w:val="24"/>
        </w:rPr>
        <w:t>（六）费用</w:t>
      </w:r>
    </w:p>
    <w:p>
      <w:pPr>
        <w:widowControl/>
        <w:shd w:val="clear" w:color="auto" w:fill="FFFFFF"/>
        <w:spacing w:line="500" w:lineRule="exact"/>
        <w:ind w:firstLine="480"/>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受理机构依申请提供政府信息，不收取费用。但是，申请人申请公开政府信息的数量、频次明显超过合理范围的，受理机构将收取信息处理费。具体收费办法待国务院价格主管部门会同国务院财政部门、全国政府信息公开工作主管部门制定后公布。</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w:t>
      </w:r>
      <w:r>
        <w:rPr>
          <w:rFonts w:hint="eastAsia" w:ascii="微软雅黑" w:hAnsi="微软雅黑" w:eastAsia="微软雅黑" w:cs="微软雅黑"/>
          <w:b/>
          <w:bCs/>
          <w:color w:val="404040"/>
          <w:kern w:val="0"/>
          <w:sz w:val="24"/>
          <w:szCs w:val="24"/>
        </w:rPr>
        <w:t>三、政府信息公开工作机构</w:t>
      </w:r>
    </w:p>
    <w:p>
      <w:pPr>
        <w:widowControl/>
        <w:shd w:val="clear" w:color="auto" w:fill="FFFFFF"/>
        <w:spacing w:line="500" w:lineRule="exact"/>
        <w:ind w:firstLine="465"/>
        <w:jc w:val="left"/>
        <w:rPr>
          <w:rFonts w:hint="eastAsia" w:ascii="微软雅黑" w:hAnsi="微软雅黑" w:eastAsia="微软雅黑" w:cs="微软雅黑"/>
          <w:color w:val="404040"/>
          <w:kern w:val="0"/>
          <w:sz w:val="24"/>
          <w:szCs w:val="24"/>
          <w:lang w:val="en-US" w:eastAsia="zh-CN"/>
        </w:rPr>
      </w:pPr>
      <w:r>
        <w:rPr>
          <w:rFonts w:hint="eastAsia" w:ascii="微软雅黑" w:hAnsi="微软雅黑" w:eastAsia="微软雅黑" w:cs="微软雅黑"/>
          <w:color w:val="404040"/>
          <w:kern w:val="0"/>
          <w:sz w:val="24"/>
          <w:szCs w:val="24"/>
        </w:rPr>
        <w:t>机构名称：济宁市</w:t>
      </w:r>
      <w:r>
        <w:rPr>
          <w:rFonts w:hint="eastAsia" w:ascii="微软雅黑" w:hAnsi="微软雅黑" w:eastAsia="微软雅黑" w:cs="微软雅黑"/>
          <w:color w:val="404040"/>
          <w:kern w:val="0"/>
          <w:sz w:val="24"/>
          <w:szCs w:val="24"/>
          <w:lang w:val="en-US" w:eastAsia="zh-CN"/>
        </w:rPr>
        <w:t>商务局</w:t>
      </w:r>
    </w:p>
    <w:p>
      <w:pPr>
        <w:widowControl/>
        <w:shd w:val="clear" w:color="auto" w:fill="FFFFFF"/>
        <w:spacing w:line="500" w:lineRule="exact"/>
        <w:ind w:firstLine="465"/>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办公地址：济宁市太白湖新区省运会指挥中心</w:t>
      </w:r>
    </w:p>
    <w:p>
      <w:pPr>
        <w:widowControl/>
        <w:shd w:val="clear" w:color="auto" w:fill="FFFFFF"/>
        <w:spacing w:line="500" w:lineRule="exact"/>
        <w:jc w:val="left"/>
        <w:rPr>
          <w:rFonts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　　工作时间：</w:t>
      </w:r>
      <w:r>
        <w:rPr>
          <w:rFonts w:ascii="微软雅黑" w:hAnsi="微软雅黑" w:eastAsia="微软雅黑" w:cs="微软雅黑"/>
          <w:color w:val="404040"/>
          <w:kern w:val="0"/>
          <w:sz w:val="24"/>
          <w:szCs w:val="24"/>
        </w:rPr>
        <w:t>8:30-12:00</w:t>
      </w:r>
      <w:r>
        <w:rPr>
          <w:rFonts w:hint="eastAsia" w:ascii="微软雅黑" w:hAnsi="微软雅黑" w:eastAsia="微软雅黑" w:cs="微软雅黑"/>
          <w:color w:val="404040"/>
          <w:kern w:val="0"/>
          <w:sz w:val="24"/>
          <w:szCs w:val="24"/>
        </w:rPr>
        <w:t>，</w:t>
      </w:r>
      <w:r>
        <w:rPr>
          <w:rFonts w:ascii="微软雅黑" w:hAnsi="微软雅黑" w:eastAsia="微软雅黑" w:cs="微软雅黑"/>
          <w:color w:val="404040"/>
          <w:kern w:val="0"/>
          <w:sz w:val="24"/>
          <w:szCs w:val="24"/>
        </w:rPr>
        <w:t>14:00-18:00</w:t>
      </w:r>
      <w:r>
        <w:rPr>
          <w:rFonts w:hint="eastAsia" w:ascii="微软雅黑" w:hAnsi="微软雅黑" w:eastAsia="微软雅黑" w:cs="微软雅黑"/>
          <w:color w:val="404040"/>
          <w:kern w:val="0"/>
          <w:sz w:val="24"/>
          <w:szCs w:val="24"/>
        </w:rPr>
        <w:t>（夏季）</w:t>
      </w:r>
      <w:r>
        <w:rPr>
          <w:rFonts w:ascii="微软雅黑" w:hAnsi="微软雅黑" w:eastAsia="微软雅黑" w:cs="微软雅黑"/>
          <w:color w:val="404040"/>
          <w:kern w:val="0"/>
          <w:sz w:val="24"/>
          <w:szCs w:val="24"/>
        </w:rPr>
        <w:t>13:30-17:30</w:t>
      </w:r>
      <w:r>
        <w:rPr>
          <w:rFonts w:hint="eastAsia" w:ascii="微软雅黑" w:hAnsi="微软雅黑" w:eastAsia="微软雅黑" w:cs="微软雅黑"/>
          <w:color w:val="404040"/>
          <w:kern w:val="0"/>
          <w:sz w:val="24"/>
          <w:szCs w:val="24"/>
        </w:rPr>
        <w:t>（冬季）（周一至周五，节假日除外</w:t>
      </w:r>
      <w:r>
        <w:rPr>
          <w:rFonts w:ascii="微软雅黑" w:hAnsi="微软雅黑" w:eastAsia="微软雅黑" w:cs="微软雅黑"/>
          <w:color w:val="404040"/>
          <w:kern w:val="0"/>
          <w:sz w:val="24"/>
          <w:szCs w:val="24"/>
        </w:rPr>
        <w:t>)</w:t>
      </w:r>
    </w:p>
    <w:p>
      <w:pPr>
        <w:widowControl/>
        <w:shd w:val="clear" w:color="auto" w:fill="FFFFFF"/>
        <w:spacing w:line="500" w:lineRule="exact"/>
        <w:ind w:firstLine="480"/>
        <w:jc w:val="left"/>
        <w:rPr>
          <w:rFonts w:hint="eastAsia" w:ascii="微软雅黑" w:hAnsi="微软雅黑" w:eastAsia="微软雅黑" w:cs="微软雅黑"/>
          <w:color w:val="404040"/>
          <w:kern w:val="0"/>
          <w:sz w:val="24"/>
          <w:szCs w:val="24"/>
          <w:lang w:val="en-US" w:eastAsia="zh-CN"/>
        </w:rPr>
      </w:pPr>
      <w:r>
        <w:rPr>
          <w:rFonts w:hint="eastAsia" w:ascii="微软雅黑" w:hAnsi="微软雅黑" w:eastAsia="微软雅黑" w:cs="微软雅黑"/>
          <w:color w:val="404040"/>
          <w:kern w:val="0"/>
          <w:sz w:val="24"/>
          <w:szCs w:val="24"/>
        </w:rPr>
        <w:t>联系电话：</w:t>
      </w:r>
      <w:r>
        <w:rPr>
          <w:rFonts w:ascii="微软雅黑" w:hAnsi="微软雅黑" w:eastAsia="微软雅黑" w:cs="微软雅黑"/>
          <w:color w:val="404040"/>
          <w:kern w:val="0"/>
          <w:sz w:val="24"/>
          <w:szCs w:val="24"/>
        </w:rPr>
        <w:t>0537-</w:t>
      </w:r>
      <w:r>
        <w:rPr>
          <w:rFonts w:hint="eastAsia" w:ascii="微软雅黑" w:hAnsi="微软雅黑" w:eastAsia="微软雅黑" w:cs="微软雅黑"/>
          <w:color w:val="404040"/>
          <w:kern w:val="0"/>
          <w:sz w:val="24"/>
          <w:szCs w:val="24"/>
          <w:lang w:val="en-US" w:eastAsia="zh-CN"/>
        </w:rPr>
        <w:t>2312224</w:t>
      </w:r>
    </w:p>
    <w:p>
      <w:pPr>
        <w:widowControl/>
        <w:shd w:val="clear" w:color="auto" w:fill="FFFFFF"/>
        <w:spacing w:line="500" w:lineRule="exact"/>
        <w:ind w:firstLine="240" w:firstLineChars="100"/>
        <w:jc w:val="left"/>
        <w:rPr>
          <w:rFonts w:hint="default" w:ascii="微软雅黑" w:hAnsi="微软雅黑" w:eastAsia="微软雅黑" w:cs="Times New Roman"/>
          <w:color w:val="404040"/>
          <w:kern w:val="0"/>
          <w:sz w:val="32"/>
          <w:szCs w:val="32"/>
          <w:lang w:val="en-US" w:eastAsia="zh-CN"/>
        </w:rPr>
      </w:pPr>
      <w:r>
        <w:rPr>
          <w:rFonts w:hint="eastAsia" w:ascii="微软雅黑" w:hAnsi="微软雅黑" w:eastAsia="微软雅黑" w:cs="微软雅黑"/>
          <w:color w:val="404040"/>
          <w:kern w:val="0"/>
          <w:sz w:val="24"/>
          <w:szCs w:val="24"/>
        </w:rPr>
        <w:t>　传真号码：</w:t>
      </w:r>
      <w:r>
        <w:rPr>
          <w:rFonts w:ascii="微软雅黑" w:hAnsi="微软雅黑" w:eastAsia="微软雅黑" w:cs="微软雅黑"/>
          <w:color w:val="404040"/>
          <w:kern w:val="0"/>
          <w:sz w:val="24"/>
          <w:szCs w:val="24"/>
        </w:rPr>
        <w:t>0537-</w:t>
      </w:r>
      <w:r>
        <w:rPr>
          <w:rFonts w:hint="eastAsia" w:ascii="微软雅黑" w:hAnsi="微软雅黑" w:eastAsia="微软雅黑" w:cs="微软雅黑"/>
          <w:color w:val="404040"/>
          <w:kern w:val="0"/>
          <w:sz w:val="24"/>
          <w:szCs w:val="24"/>
          <w:lang w:val="en-US" w:eastAsia="zh-CN"/>
        </w:rPr>
        <w:t>2314528</w:t>
      </w:r>
    </w:p>
    <w:p>
      <w:pPr>
        <w:widowControl/>
        <w:shd w:val="clear" w:color="auto" w:fill="FFFFFF"/>
        <w:spacing w:line="500" w:lineRule="exact"/>
        <w:jc w:val="left"/>
        <w:rPr>
          <w:rFonts w:ascii="微软雅黑" w:hAnsi="微软雅黑" w:eastAsia="微软雅黑" w:cs="微软雅黑"/>
          <w:color w:val="404040"/>
          <w:kern w:val="0"/>
          <w:sz w:val="32"/>
          <w:szCs w:val="32"/>
        </w:rPr>
      </w:pPr>
      <w:r>
        <w:rPr>
          <w:rFonts w:hint="eastAsia" w:ascii="微软雅黑" w:hAnsi="微软雅黑" w:eastAsia="微软雅黑" w:cs="微软雅黑"/>
          <w:color w:val="404040"/>
          <w:kern w:val="0"/>
          <w:sz w:val="24"/>
          <w:szCs w:val="24"/>
        </w:rPr>
        <w:t>　　互联网联系方式：</w:t>
      </w:r>
      <w:r>
        <w:rPr>
          <w:rFonts w:ascii="微软雅黑" w:hAnsi="微软雅黑" w:eastAsia="微软雅黑" w:cs="微软雅黑"/>
          <w:color w:val="404040"/>
          <w:kern w:val="0"/>
          <w:sz w:val="24"/>
          <w:szCs w:val="24"/>
        </w:rPr>
        <w:fldChar w:fldCharType="begin"/>
      </w:r>
      <w:r>
        <w:rPr>
          <w:rFonts w:ascii="微软雅黑" w:hAnsi="微软雅黑" w:eastAsia="微软雅黑" w:cs="微软雅黑"/>
          <w:color w:val="404040"/>
          <w:kern w:val="0"/>
          <w:sz w:val="24"/>
          <w:szCs w:val="24"/>
        </w:rPr>
        <w:instrText xml:space="preserve"> HYPERLINK "mailto:swj_bgs@ji.shandong.cn" </w:instrText>
      </w:r>
      <w:r>
        <w:rPr>
          <w:rFonts w:ascii="微软雅黑" w:hAnsi="微软雅黑" w:eastAsia="微软雅黑" w:cs="微软雅黑"/>
          <w:color w:val="404040"/>
          <w:kern w:val="0"/>
          <w:sz w:val="24"/>
          <w:szCs w:val="24"/>
        </w:rPr>
        <w:fldChar w:fldCharType="separate"/>
      </w:r>
      <w:r>
        <w:rPr>
          <w:rFonts w:ascii="微软雅黑" w:hAnsi="微软雅黑" w:eastAsia="微软雅黑" w:cs="微软雅黑"/>
          <w:color w:val="404040"/>
          <w:kern w:val="0"/>
          <w:sz w:val="24"/>
          <w:szCs w:val="24"/>
        </w:rPr>
        <w:t>swj_bgs</w:t>
      </w:r>
      <w:r>
        <w:rPr>
          <w:rFonts w:ascii="微软雅黑" w:hAnsi="微软雅黑" w:eastAsia="微软雅黑" w:cs="微软雅黑"/>
          <w:color w:val="404040"/>
          <w:kern w:val="0"/>
          <w:sz w:val="24"/>
          <w:szCs w:val="24"/>
        </w:rPr>
        <w:fldChar w:fldCharType="end"/>
      </w:r>
      <w:r>
        <w:rPr>
          <w:rFonts w:ascii="微软雅黑" w:hAnsi="微软雅黑" w:eastAsia="微软雅黑" w:cs="微软雅黑"/>
          <w:color w:val="404040"/>
          <w:kern w:val="0"/>
          <w:sz w:val="24"/>
          <w:szCs w:val="24"/>
        </w:rPr>
        <w:t>@ji.shandong.cn (</w:t>
      </w:r>
      <w:r>
        <w:rPr>
          <w:rFonts w:hint="eastAsia" w:ascii="微软雅黑" w:hAnsi="微软雅黑" w:eastAsia="微软雅黑" w:cs="微软雅黑"/>
          <w:color w:val="404040"/>
          <w:kern w:val="0"/>
          <w:sz w:val="24"/>
          <w:szCs w:val="24"/>
        </w:rPr>
        <w:t>仅用于接收信息公开工作咨询及有关意见建议，如需提交政府信息公开申请，请参阅并按照本指南“二、依申请公开政府信息”提示提出申请。</w:t>
      </w:r>
      <w:r>
        <w:rPr>
          <w:rFonts w:ascii="微软雅黑" w:hAnsi="微软雅黑" w:eastAsia="微软雅黑" w:cs="微软雅黑"/>
          <w:color w:val="404040"/>
          <w:kern w:val="0"/>
          <w:sz w:val="24"/>
          <w:szCs w:val="24"/>
        </w:rPr>
        <w:t>)</w:t>
      </w:r>
      <w:r>
        <w:rPr>
          <w:rFonts w:ascii="微软雅黑" w:hAnsi="微软雅黑" w:eastAsia="微软雅黑" w:cs="微软雅黑"/>
          <w:color w:val="404040"/>
          <w:kern w:val="0"/>
          <w:sz w:val="32"/>
          <w:szCs w:val="32"/>
        </w:rPr>
        <w:t xml:space="preserve"> </w:t>
      </w:r>
    </w:p>
    <w:p>
      <w:pPr>
        <w:widowControl/>
        <w:shd w:val="clear" w:color="auto" w:fill="FFFFFF"/>
        <w:spacing w:line="500" w:lineRule="exact"/>
        <w:jc w:val="left"/>
        <w:rPr>
          <w:rFonts w:ascii="微软雅黑" w:hAnsi="微软雅黑" w:eastAsia="微软雅黑" w:cs="Times New Roman"/>
          <w:color w:val="404040"/>
          <w:kern w:val="0"/>
          <w:sz w:val="32"/>
          <w:szCs w:val="32"/>
        </w:rPr>
      </w:pPr>
      <w:r>
        <w:rPr>
          <w:rFonts w:hint="eastAsia" w:ascii="微软雅黑" w:hAnsi="微软雅黑" w:eastAsia="微软雅黑" w:cs="微软雅黑"/>
          <w:color w:val="404040"/>
          <w:kern w:val="0"/>
          <w:sz w:val="24"/>
          <w:szCs w:val="24"/>
        </w:rPr>
        <w:t>　　</w:t>
      </w:r>
      <w:r>
        <w:rPr>
          <w:rFonts w:hint="eastAsia" w:ascii="微软雅黑" w:hAnsi="微软雅黑" w:eastAsia="微软雅黑" w:cs="微软雅黑"/>
          <w:b/>
          <w:bCs/>
          <w:color w:val="404040"/>
          <w:kern w:val="0"/>
          <w:sz w:val="24"/>
          <w:szCs w:val="24"/>
        </w:rPr>
        <w:t>四、监督和救济渠道</w:t>
      </w:r>
    </w:p>
    <w:p>
      <w:pPr>
        <w:widowControl/>
        <w:shd w:val="clear" w:color="auto" w:fill="FFFFFF"/>
        <w:spacing w:line="500" w:lineRule="exact"/>
        <w:jc w:val="left"/>
        <w:rPr>
          <w:rFonts w:ascii="微软雅黑" w:hAnsi="微软雅黑" w:eastAsia="微软雅黑" w:cs="Times New Roman"/>
          <w:color w:val="404040"/>
          <w:kern w:val="0"/>
          <w:sz w:val="24"/>
          <w:szCs w:val="24"/>
        </w:rPr>
      </w:pPr>
      <w:r>
        <w:rPr>
          <w:rFonts w:hint="eastAsia" w:ascii="Arial" w:hAnsi="Arial" w:cs="宋体"/>
          <w:color w:val="333333"/>
          <w:kern w:val="0"/>
        </w:rPr>
        <w:t>　</w:t>
      </w:r>
      <w:r>
        <w:rPr>
          <w:rFonts w:ascii="Arial" w:hAnsi="Arial" w:cs="Arial"/>
          <w:color w:val="333333"/>
          <w:kern w:val="0"/>
        </w:rPr>
        <w:t xml:space="preserve">  </w:t>
      </w:r>
      <w:r>
        <w:rPr>
          <w:rFonts w:hint="eastAsia" w:ascii="微软雅黑" w:hAnsi="微软雅黑" w:eastAsia="微软雅黑" w:cs="微软雅黑"/>
          <w:color w:val="404040"/>
          <w:kern w:val="0"/>
          <w:sz w:val="24"/>
          <w:szCs w:val="24"/>
        </w:rPr>
        <w:t>公民、法人或者其他组织认为行政机关在政府信息公开工作中侵犯其合法权益的，可以向上一级行政机关或者政府信息公开工作主管部门投诉、举报，也可以依法申请行政复议或者提起行政诉讼。</w:t>
      </w:r>
    </w:p>
    <w:p>
      <w:pPr>
        <w:widowControl/>
        <w:shd w:val="clear" w:color="auto" w:fill="FFFFFF"/>
        <w:spacing w:line="500" w:lineRule="exact"/>
        <w:jc w:val="left"/>
        <w:rPr>
          <w:rFonts w:ascii="Arial" w:hAnsi="Arial" w:cs="Arial"/>
          <w:color w:val="333333"/>
          <w:kern w:val="0"/>
        </w:rPr>
      </w:pPr>
      <w:r>
        <w:rPr>
          <w:rFonts w:hint="eastAsia" w:ascii="微软雅黑" w:hAnsi="微软雅黑" w:eastAsia="微软雅黑" w:cs="微软雅黑"/>
          <w:color w:val="404040"/>
          <w:kern w:val="0"/>
          <w:sz w:val="24"/>
          <w:szCs w:val="24"/>
        </w:rPr>
        <w:t>　　</w:t>
      </w:r>
      <w:r>
        <w:rPr>
          <w:rFonts w:ascii="Arial" w:hAnsi="Arial" w:cs="Arial"/>
          <w:b/>
          <w:bCs/>
          <w:color w:val="333333"/>
          <w:kern w:val="0"/>
        </w:rPr>
        <w:t>(</w:t>
      </w:r>
      <w:r>
        <w:rPr>
          <w:rFonts w:hint="eastAsia" w:ascii="Arial" w:hAnsi="Arial" w:cs="宋体"/>
          <w:b/>
          <w:bCs/>
          <w:color w:val="333333"/>
          <w:kern w:val="0"/>
        </w:rPr>
        <w:t>一</w:t>
      </w:r>
      <w:r>
        <w:rPr>
          <w:rFonts w:ascii="Arial" w:hAnsi="Arial" w:cs="Arial"/>
          <w:b/>
          <w:bCs/>
          <w:color w:val="333333"/>
          <w:kern w:val="0"/>
        </w:rPr>
        <w:t>)</w:t>
      </w:r>
      <w:r>
        <w:rPr>
          <w:rFonts w:hint="eastAsia" w:ascii="Arial" w:hAnsi="Arial" w:cs="宋体"/>
          <w:b/>
          <w:bCs/>
          <w:color w:val="333333"/>
          <w:kern w:val="0"/>
        </w:rPr>
        <w:t>济宁市政府信息公开工作主管部门</w:t>
      </w:r>
    </w:p>
    <w:p>
      <w:pPr>
        <w:widowControl/>
        <w:shd w:val="clear" w:color="auto" w:fill="FFFFFF"/>
        <w:spacing w:line="500" w:lineRule="exact"/>
        <w:jc w:val="left"/>
        <w:rPr>
          <w:rFonts w:ascii="微软雅黑" w:hAnsi="微软雅黑" w:eastAsia="微软雅黑" w:cs="Times New Roman"/>
          <w:color w:val="404040"/>
          <w:kern w:val="0"/>
          <w:sz w:val="24"/>
          <w:szCs w:val="24"/>
        </w:rPr>
      </w:pPr>
      <w:r>
        <w:rPr>
          <w:rFonts w:hint="eastAsia" w:ascii="Arial" w:hAnsi="Arial" w:cs="宋体"/>
          <w:color w:val="333333"/>
          <w:kern w:val="0"/>
        </w:rPr>
        <w:t>　　</w:t>
      </w:r>
      <w:r>
        <w:rPr>
          <w:rFonts w:hint="eastAsia" w:ascii="微软雅黑" w:hAnsi="微软雅黑" w:eastAsia="微软雅黑" w:cs="微软雅黑"/>
          <w:color w:val="404040"/>
          <w:kern w:val="0"/>
          <w:sz w:val="24"/>
          <w:szCs w:val="24"/>
        </w:rPr>
        <w:t>单位名称：济宁市人民政府办公室</w:t>
      </w:r>
    </w:p>
    <w:p>
      <w:pPr>
        <w:widowControl/>
        <w:shd w:val="clear" w:color="auto" w:fill="FFFFFF"/>
        <w:spacing w:line="500" w:lineRule="exact"/>
        <w:ind w:firstLine="405"/>
        <w:jc w:val="left"/>
        <w:rPr>
          <w:rFonts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联系电话：</w:t>
      </w:r>
      <w:r>
        <w:rPr>
          <w:rFonts w:ascii="微软雅黑" w:hAnsi="微软雅黑" w:eastAsia="微软雅黑" w:cs="微软雅黑"/>
          <w:color w:val="404040"/>
          <w:kern w:val="0"/>
          <w:sz w:val="24"/>
          <w:szCs w:val="24"/>
        </w:rPr>
        <w:t>0537-2966176</w:t>
      </w:r>
    </w:p>
    <w:p>
      <w:pPr>
        <w:widowControl/>
        <w:shd w:val="clear" w:color="auto" w:fill="FFFFFF"/>
        <w:spacing w:line="500" w:lineRule="exact"/>
        <w:ind w:firstLine="42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D3D3D"/>
          <w:kern w:val="0"/>
          <w:sz w:val="23"/>
          <w:szCs w:val="23"/>
        </w:rPr>
        <w:t>办公时间：</w:t>
      </w:r>
      <w:r>
        <w:rPr>
          <w:rFonts w:ascii="微软雅黑" w:hAnsi="微软雅黑" w:eastAsia="微软雅黑" w:cs="微软雅黑"/>
          <w:color w:val="3D3D3D"/>
          <w:kern w:val="0"/>
          <w:sz w:val="23"/>
          <w:szCs w:val="23"/>
        </w:rPr>
        <w:t>8:30-12:00</w:t>
      </w:r>
      <w:r>
        <w:rPr>
          <w:rFonts w:hint="eastAsia" w:ascii="微软雅黑" w:hAnsi="微软雅黑" w:eastAsia="微软雅黑" w:cs="微软雅黑"/>
          <w:color w:val="3D3D3D"/>
          <w:kern w:val="0"/>
          <w:sz w:val="23"/>
          <w:szCs w:val="23"/>
        </w:rPr>
        <w:t>，</w:t>
      </w:r>
      <w:r>
        <w:rPr>
          <w:rFonts w:ascii="微软雅黑" w:hAnsi="微软雅黑" w:eastAsia="微软雅黑" w:cs="微软雅黑"/>
          <w:color w:val="3D3D3D"/>
          <w:kern w:val="0"/>
          <w:sz w:val="23"/>
          <w:szCs w:val="23"/>
        </w:rPr>
        <w:t>14:00-18:00</w:t>
      </w:r>
      <w:r>
        <w:rPr>
          <w:rFonts w:hint="eastAsia" w:ascii="微软雅黑" w:hAnsi="微软雅黑" w:eastAsia="微软雅黑" w:cs="微软雅黑"/>
          <w:color w:val="3D3D3D"/>
          <w:kern w:val="0"/>
          <w:sz w:val="23"/>
          <w:szCs w:val="23"/>
        </w:rPr>
        <w:t>（夏季）</w:t>
      </w:r>
      <w:r>
        <w:rPr>
          <w:rFonts w:ascii="微软雅黑" w:hAnsi="微软雅黑" w:eastAsia="微软雅黑" w:cs="微软雅黑"/>
          <w:color w:val="3D3D3D"/>
          <w:kern w:val="0"/>
          <w:sz w:val="23"/>
          <w:szCs w:val="23"/>
        </w:rPr>
        <w:t>13:30-17:30</w:t>
      </w:r>
      <w:r>
        <w:rPr>
          <w:rFonts w:hint="eastAsia" w:ascii="微软雅黑" w:hAnsi="微软雅黑" w:eastAsia="微软雅黑" w:cs="微软雅黑"/>
          <w:color w:val="3D3D3D"/>
          <w:kern w:val="0"/>
          <w:sz w:val="23"/>
          <w:szCs w:val="23"/>
        </w:rPr>
        <w:t>（冬季）（工作日）</w:t>
      </w:r>
    </w:p>
    <w:p>
      <w:pPr>
        <w:widowControl/>
        <w:shd w:val="clear" w:color="auto" w:fill="FFFFFF"/>
        <w:spacing w:line="500" w:lineRule="exact"/>
        <w:ind w:firstLine="405"/>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通讯地址：济宁市红星中路</w:t>
      </w:r>
      <w:r>
        <w:rPr>
          <w:rFonts w:ascii="微软雅黑" w:hAnsi="微软雅黑" w:eastAsia="微软雅黑" w:cs="微软雅黑"/>
          <w:color w:val="404040"/>
          <w:kern w:val="0"/>
          <w:sz w:val="24"/>
          <w:szCs w:val="24"/>
        </w:rPr>
        <w:t>13</w:t>
      </w:r>
      <w:r>
        <w:rPr>
          <w:rFonts w:hint="eastAsia" w:ascii="微软雅黑" w:hAnsi="微软雅黑" w:eastAsia="微软雅黑" w:cs="微软雅黑"/>
          <w:color w:val="404040"/>
          <w:kern w:val="0"/>
          <w:sz w:val="24"/>
          <w:szCs w:val="24"/>
        </w:rPr>
        <w:t>号</w:t>
      </w:r>
    </w:p>
    <w:p>
      <w:pPr>
        <w:widowControl/>
        <w:shd w:val="clear" w:color="auto" w:fill="FFFFFF"/>
        <w:spacing w:line="500" w:lineRule="exact"/>
        <w:jc w:val="left"/>
        <w:rPr>
          <w:rFonts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　　邮政编码：</w:t>
      </w:r>
      <w:r>
        <w:rPr>
          <w:rFonts w:ascii="微软雅黑" w:hAnsi="微软雅黑" w:eastAsia="微软雅黑" w:cs="微软雅黑"/>
          <w:color w:val="404040"/>
          <w:kern w:val="0"/>
          <w:sz w:val="24"/>
          <w:szCs w:val="24"/>
        </w:rPr>
        <w:t>272000</w:t>
      </w:r>
    </w:p>
    <w:p>
      <w:pPr>
        <w:widowControl/>
        <w:shd w:val="clear" w:color="auto" w:fill="FFFFFF"/>
        <w:spacing w:line="500" w:lineRule="exact"/>
        <w:jc w:val="left"/>
        <w:rPr>
          <w:rFonts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　　投诉邮箱：</w:t>
      </w:r>
      <w:r>
        <w:rPr>
          <w:rFonts w:ascii="微软雅黑" w:hAnsi="微软雅黑" w:eastAsia="微软雅黑" w:cs="微软雅黑"/>
          <w:color w:val="404040"/>
          <w:kern w:val="0"/>
          <w:sz w:val="24"/>
          <w:szCs w:val="24"/>
        </w:rPr>
        <w:t>jnxxgkb@ji.shandong.cn (</w:t>
      </w:r>
      <w:r>
        <w:rPr>
          <w:rFonts w:hint="eastAsia" w:ascii="微软雅黑" w:hAnsi="微软雅黑" w:eastAsia="微软雅黑" w:cs="微软雅黑"/>
          <w:color w:val="404040"/>
          <w:kern w:val="0"/>
          <w:sz w:val="24"/>
          <w:szCs w:val="24"/>
        </w:rPr>
        <w:t>此邮箱仅用于接收政府信息公开相关投诉及意见建议</w:t>
      </w:r>
      <w:r>
        <w:rPr>
          <w:rFonts w:ascii="微软雅黑" w:hAnsi="微软雅黑" w:eastAsia="微软雅黑" w:cs="微软雅黑"/>
          <w:color w:val="404040"/>
          <w:kern w:val="0"/>
          <w:sz w:val="24"/>
          <w:szCs w:val="24"/>
        </w:rPr>
        <w:t>)</w:t>
      </w:r>
    </w:p>
    <w:p>
      <w:pPr>
        <w:widowControl/>
        <w:shd w:val="clear" w:color="auto" w:fill="FFFFFF"/>
        <w:spacing w:line="500" w:lineRule="exact"/>
        <w:jc w:val="left"/>
        <w:rPr>
          <w:rFonts w:ascii="Arial" w:hAnsi="Arial" w:cs="Arial"/>
          <w:color w:val="333333"/>
          <w:kern w:val="0"/>
        </w:rPr>
      </w:pPr>
      <w:r>
        <w:rPr>
          <w:rFonts w:hint="eastAsia" w:ascii="Arial" w:hAnsi="Arial" w:cs="宋体"/>
          <w:b/>
          <w:bCs/>
          <w:color w:val="333333"/>
          <w:kern w:val="0"/>
        </w:rPr>
        <w:t>　　</w:t>
      </w:r>
      <w:r>
        <w:rPr>
          <w:rFonts w:ascii="Arial" w:hAnsi="Arial" w:cs="Arial"/>
          <w:b/>
          <w:bCs/>
          <w:color w:val="333333"/>
          <w:kern w:val="0"/>
        </w:rPr>
        <w:t>(</w:t>
      </w:r>
      <w:r>
        <w:rPr>
          <w:rFonts w:hint="eastAsia" w:ascii="Arial" w:hAnsi="Arial" w:cs="宋体"/>
          <w:b/>
          <w:bCs/>
          <w:color w:val="333333"/>
          <w:kern w:val="0"/>
        </w:rPr>
        <w:t>二</w:t>
      </w:r>
      <w:r>
        <w:rPr>
          <w:rFonts w:ascii="Arial" w:hAnsi="Arial" w:cs="Arial"/>
          <w:b/>
          <w:bCs/>
          <w:color w:val="333333"/>
          <w:kern w:val="0"/>
        </w:rPr>
        <w:t>)</w:t>
      </w:r>
      <w:r>
        <w:rPr>
          <w:rFonts w:hint="eastAsia" w:ascii="Arial" w:hAnsi="Arial" w:cs="宋体"/>
          <w:b/>
          <w:bCs/>
          <w:color w:val="333333"/>
          <w:kern w:val="0"/>
        </w:rPr>
        <w:t>行政复议</w:t>
      </w:r>
    </w:p>
    <w:p>
      <w:pPr>
        <w:widowControl/>
        <w:shd w:val="clear" w:color="auto" w:fill="FFFFFF"/>
        <w:spacing w:line="500" w:lineRule="exact"/>
        <w:ind w:firstLine="405"/>
        <w:jc w:val="left"/>
        <w:rPr>
          <w:rFonts w:ascii="微软雅黑" w:hAnsi="微软雅黑" w:eastAsia="微软雅黑" w:cs="Times New Roman"/>
          <w:color w:val="333333"/>
          <w:sz w:val="26"/>
          <w:szCs w:val="26"/>
        </w:rPr>
      </w:pPr>
      <w:r>
        <w:rPr>
          <w:rFonts w:hint="eastAsia" w:ascii="微软雅黑" w:hAnsi="微软雅黑" w:eastAsia="微软雅黑" w:cs="微软雅黑"/>
          <w:color w:val="404040"/>
          <w:kern w:val="0"/>
          <w:sz w:val="24"/>
          <w:szCs w:val="24"/>
        </w:rPr>
        <w:t>单位名称：</w:t>
      </w:r>
      <w:r>
        <w:rPr>
          <w:rFonts w:hint="eastAsia" w:ascii="微软雅黑" w:hAnsi="微软雅黑" w:eastAsia="微软雅黑" w:cs="微软雅黑"/>
          <w:color w:val="333333"/>
          <w:sz w:val="26"/>
          <w:szCs w:val="26"/>
        </w:rPr>
        <w:t>济宁市人民政府行政复议委员会</w:t>
      </w:r>
    </w:p>
    <w:p>
      <w:pPr>
        <w:widowControl/>
        <w:shd w:val="clear" w:color="auto" w:fill="FFFFFF"/>
        <w:spacing w:line="500" w:lineRule="exact"/>
        <w:ind w:firstLine="420"/>
        <w:jc w:val="left"/>
        <w:rPr>
          <w:rFonts w:ascii="微软雅黑" w:hAnsi="微软雅黑" w:eastAsia="微软雅黑" w:cs="Times New Roman"/>
          <w:color w:val="3D3D3D"/>
          <w:kern w:val="0"/>
          <w:sz w:val="23"/>
          <w:szCs w:val="23"/>
        </w:rPr>
      </w:pPr>
      <w:r>
        <w:rPr>
          <w:rFonts w:hint="eastAsia" w:ascii="微软雅黑" w:hAnsi="微软雅黑" w:eastAsia="微软雅黑" w:cs="微软雅黑"/>
          <w:color w:val="3D3D3D"/>
          <w:kern w:val="0"/>
          <w:sz w:val="23"/>
          <w:szCs w:val="23"/>
        </w:rPr>
        <w:t>联系电话：</w:t>
      </w:r>
      <w:r>
        <w:rPr>
          <w:rFonts w:ascii="微软雅黑" w:hAnsi="微软雅黑" w:eastAsia="微软雅黑" w:cs="微软雅黑"/>
          <w:color w:val="3D3D3D"/>
          <w:kern w:val="0"/>
          <w:sz w:val="23"/>
          <w:szCs w:val="23"/>
        </w:rPr>
        <w:t>0537-7711122</w:t>
      </w:r>
    </w:p>
    <w:p>
      <w:pPr>
        <w:widowControl/>
        <w:shd w:val="clear" w:color="auto" w:fill="FFFFFF"/>
        <w:spacing w:line="500" w:lineRule="exact"/>
        <w:ind w:firstLine="42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D3D3D"/>
          <w:kern w:val="0"/>
          <w:sz w:val="23"/>
          <w:szCs w:val="23"/>
        </w:rPr>
        <w:t>办公时间：</w:t>
      </w:r>
      <w:r>
        <w:rPr>
          <w:rFonts w:ascii="微软雅黑" w:hAnsi="微软雅黑" w:eastAsia="微软雅黑" w:cs="微软雅黑"/>
          <w:color w:val="3D3D3D"/>
          <w:kern w:val="0"/>
          <w:sz w:val="23"/>
          <w:szCs w:val="23"/>
        </w:rPr>
        <w:t>8:30-12:00</w:t>
      </w:r>
      <w:r>
        <w:rPr>
          <w:rFonts w:hint="eastAsia" w:ascii="微软雅黑" w:hAnsi="微软雅黑" w:eastAsia="微软雅黑" w:cs="微软雅黑"/>
          <w:color w:val="3D3D3D"/>
          <w:kern w:val="0"/>
          <w:sz w:val="23"/>
          <w:szCs w:val="23"/>
        </w:rPr>
        <w:t>，</w:t>
      </w:r>
      <w:r>
        <w:rPr>
          <w:rFonts w:ascii="微软雅黑" w:hAnsi="微软雅黑" w:eastAsia="微软雅黑" w:cs="微软雅黑"/>
          <w:color w:val="3D3D3D"/>
          <w:kern w:val="0"/>
          <w:sz w:val="23"/>
          <w:szCs w:val="23"/>
        </w:rPr>
        <w:t>14:00-18:00</w:t>
      </w:r>
      <w:r>
        <w:rPr>
          <w:rFonts w:hint="eastAsia" w:ascii="微软雅黑" w:hAnsi="微软雅黑" w:eastAsia="微软雅黑" w:cs="微软雅黑"/>
          <w:color w:val="3D3D3D"/>
          <w:kern w:val="0"/>
          <w:sz w:val="23"/>
          <w:szCs w:val="23"/>
        </w:rPr>
        <w:t>（夏季）</w:t>
      </w:r>
      <w:r>
        <w:rPr>
          <w:rFonts w:ascii="微软雅黑" w:hAnsi="微软雅黑" w:eastAsia="微软雅黑" w:cs="微软雅黑"/>
          <w:color w:val="3D3D3D"/>
          <w:kern w:val="0"/>
          <w:sz w:val="23"/>
          <w:szCs w:val="23"/>
        </w:rPr>
        <w:t>13:30-17:30</w:t>
      </w:r>
      <w:r>
        <w:rPr>
          <w:rFonts w:hint="eastAsia" w:ascii="微软雅黑" w:hAnsi="微软雅黑" w:eastAsia="微软雅黑" w:cs="微软雅黑"/>
          <w:color w:val="3D3D3D"/>
          <w:kern w:val="0"/>
          <w:sz w:val="23"/>
          <w:szCs w:val="23"/>
        </w:rPr>
        <w:t>（冬季）（工作日）</w:t>
      </w:r>
    </w:p>
    <w:p>
      <w:pPr>
        <w:widowControl/>
        <w:shd w:val="clear" w:color="auto" w:fill="FFFFFF"/>
        <w:spacing w:line="500" w:lineRule="exact"/>
        <w:ind w:firstLine="120" w:firstLineChars="50"/>
        <w:jc w:val="left"/>
        <w:rPr>
          <w:rFonts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　通讯地址：</w:t>
      </w:r>
      <w:r>
        <w:rPr>
          <w:rFonts w:hint="eastAsia" w:ascii="微软雅黑" w:hAnsi="微软雅黑" w:eastAsia="微软雅黑" w:cs="微软雅黑"/>
          <w:color w:val="333333"/>
          <w:sz w:val="26"/>
          <w:szCs w:val="26"/>
        </w:rPr>
        <w:t>济宁市高新区崇文大道西首路南济宁市公共法律服务中心</w:t>
      </w:r>
      <w:r>
        <w:rPr>
          <w:rFonts w:ascii="微软雅黑" w:hAnsi="微软雅黑" w:eastAsia="微软雅黑" w:cs="微软雅黑"/>
          <w:color w:val="404040"/>
          <w:kern w:val="0"/>
          <w:sz w:val="24"/>
          <w:szCs w:val="24"/>
        </w:rPr>
        <w:t xml:space="preserve"> </w:t>
      </w:r>
    </w:p>
    <w:p>
      <w:pPr>
        <w:widowControl/>
        <w:shd w:val="clear" w:color="auto" w:fill="FFFFFF"/>
        <w:spacing w:line="500" w:lineRule="exact"/>
        <w:ind w:firstLine="465"/>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邮政编码：</w:t>
      </w:r>
      <w:r>
        <w:rPr>
          <w:rFonts w:ascii="微软雅黑" w:hAnsi="微软雅黑" w:eastAsia="微软雅黑" w:cs="微软雅黑"/>
          <w:color w:val="404040"/>
          <w:kern w:val="0"/>
          <w:sz w:val="24"/>
          <w:szCs w:val="24"/>
        </w:rPr>
        <w:t>272000</w:t>
      </w:r>
    </w:p>
    <w:p>
      <w:pPr>
        <w:widowControl/>
        <w:shd w:val="clear" w:color="auto" w:fill="FFFFFF"/>
        <w:spacing w:line="500" w:lineRule="exact"/>
        <w:jc w:val="left"/>
        <w:rPr>
          <w:rFonts w:ascii="Arial" w:hAnsi="Arial" w:cs="Arial"/>
          <w:color w:val="333333"/>
          <w:kern w:val="0"/>
        </w:rPr>
      </w:pPr>
      <w:r>
        <w:rPr>
          <w:rFonts w:hint="eastAsia" w:ascii="Arial" w:hAnsi="Arial" w:cs="宋体"/>
          <w:b/>
          <w:bCs/>
          <w:color w:val="333333"/>
          <w:kern w:val="0"/>
        </w:rPr>
        <w:t>　　</w:t>
      </w:r>
      <w:r>
        <w:rPr>
          <w:rFonts w:ascii="Arial" w:hAnsi="Arial" w:cs="Arial"/>
          <w:b/>
          <w:bCs/>
          <w:color w:val="333333"/>
          <w:kern w:val="0"/>
        </w:rPr>
        <w:t>(</w:t>
      </w:r>
      <w:r>
        <w:rPr>
          <w:rFonts w:hint="eastAsia" w:ascii="Arial" w:hAnsi="Arial" w:cs="宋体"/>
          <w:b/>
          <w:bCs/>
          <w:color w:val="333333"/>
          <w:kern w:val="0"/>
        </w:rPr>
        <w:t>三</w:t>
      </w:r>
      <w:r>
        <w:rPr>
          <w:rFonts w:ascii="Arial" w:hAnsi="Arial" w:cs="Arial"/>
          <w:b/>
          <w:bCs/>
          <w:color w:val="333333"/>
          <w:kern w:val="0"/>
        </w:rPr>
        <w:t>)</w:t>
      </w:r>
      <w:r>
        <w:rPr>
          <w:rFonts w:hint="eastAsia" w:ascii="Arial" w:hAnsi="Arial" w:cs="宋体"/>
          <w:b/>
          <w:bCs/>
          <w:color w:val="333333"/>
          <w:kern w:val="0"/>
        </w:rPr>
        <w:t>行政诉讼</w:t>
      </w:r>
    </w:p>
    <w:p>
      <w:pPr>
        <w:widowControl/>
        <w:shd w:val="clear" w:color="auto" w:fill="FFFFFF"/>
        <w:spacing w:line="500" w:lineRule="exact"/>
        <w:ind w:firstLine="435"/>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404040"/>
          <w:kern w:val="0"/>
          <w:sz w:val="24"/>
          <w:szCs w:val="24"/>
        </w:rPr>
        <w:t>单位名称：</w:t>
      </w:r>
      <w:bookmarkStart w:id="0" w:name="_GoBack"/>
      <w:r>
        <w:rPr>
          <w:rFonts w:ascii="微软雅黑" w:hAnsi="微软雅黑" w:eastAsia="微软雅黑" w:cs="微软雅黑"/>
          <w:color w:val="404040"/>
          <w:kern w:val="0"/>
          <w:sz w:val="24"/>
          <w:szCs w:val="24"/>
        </w:rPr>
        <w:t>*****</w:t>
      </w:r>
      <w:bookmarkEnd w:id="0"/>
      <w:r>
        <w:rPr>
          <w:rFonts w:hint="eastAsia" w:ascii="微软雅黑" w:hAnsi="微软雅黑" w:eastAsia="微软雅黑" w:cs="微软雅黑"/>
          <w:color w:val="404040"/>
          <w:kern w:val="0"/>
          <w:sz w:val="24"/>
          <w:szCs w:val="24"/>
        </w:rPr>
        <w:t>人民法院</w:t>
      </w:r>
    </w:p>
    <w:p>
      <w:pPr>
        <w:widowControl/>
        <w:shd w:val="clear" w:color="auto" w:fill="FFFFFF"/>
        <w:spacing w:line="500" w:lineRule="exact"/>
        <w:ind w:firstLine="42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D3D3D"/>
          <w:kern w:val="0"/>
          <w:sz w:val="23"/>
          <w:szCs w:val="23"/>
        </w:rPr>
        <w:t>联系电话：</w:t>
      </w:r>
      <w:r>
        <w:rPr>
          <w:rFonts w:ascii="微软雅黑" w:hAnsi="微软雅黑" w:eastAsia="微软雅黑" w:cs="微软雅黑"/>
          <w:color w:val="3D3D3D"/>
          <w:kern w:val="0"/>
          <w:sz w:val="23"/>
          <w:szCs w:val="23"/>
        </w:rPr>
        <w:t>0537-******</w:t>
      </w:r>
    </w:p>
    <w:p>
      <w:pPr>
        <w:widowControl/>
        <w:shd w:val="clear" w:color="auto" w:fill="FFFFFF"/>
        <w:spacing w:line="500" w:lineRule="exact"/>
        <w:ind w:firstLine="465"/>
        <w:jc w:val="left"/>
        <w:rPr>
          <w:rFonts w:ascii="微软雅黑" w:hAnsi="微软雅黑" w:eastAsia="微软雅黑" w:cs="Times New Roman"/>
          <w:color w:val="404040"/>
          <w:kern w:val="0"/>
          <w:sz w:val="24"/>
          <w:szCs w:val="24"/>
        </w:rPr>
      </w:pPr>
      <w:r>
        <w:rPr>
          <w:rFonts w:hint="eastAsia" w:ascii="微软雅黑" w:hAnsi="微软雅黑" w:eastAsia="微软雅黑" w:cs="微软雅黑"/>
          <w:color w:val="3D3D3D"/>
          <w:kern w:val="0"/>
          <w:sz w:val="23"/>
          <w:szCs w:val="23"/>
        </w:rPr>
        <w:t>办公时间：</w:t>
      </w:r>
      <w:r>
        <w:rPr>
          <w:rFonts w:ascii="微软雅黑" w:hAnsi="微软雅黑" w:eastAsia="微软雅黑" w:cs="微软雅黑"/>
          <w:color w:val="3D3D3D"/>
          <w:kern w:val="0"/>
          <w:sz w:val="23"/>
          <w:szCs w:val="23"/>
        </w:rPr>
        <w:t>8:30-12:00</w:t>
      </w:r>
      <w:r>
        <w:rPr>
          <w:rFonts w:hint="eastAsia" w:ascii="微软雅黑" w:hAnsi="微软雅黑" w:eastAsia="微软雅黑" w:cs="微软雅黑"/>
          <w:color w:val="3D3D3D"/>
          <w:kern w:val="0"/>
          <w:sz w:val="23"/>
          <w:szCs w:val="23"/>
        </w:rPr>
        <w:t>，</w:t>
      </w:r>
      <w:r>
        <w:rPr>
          <w:rFonts w:ascii="微软雅黑" w:hAnsi="微软雅黑" w:eastAsia="微软雅黑" w:cs="微软雅黑"/>
          <w:color w:val="3D3D3D"/>
          <w:kern w:val="0"/>
          <w:sz w:val="23"/>
          <w:szCs w:val="23"/>
        </w:rPr>
        <w:t>14:00-18:00</w:t>
      </w:r>
      <w:r>
        <w:rPr>
          <w:rFonts w:hint="eastAsia" w:ascii="微软雅黑" w:hAnsi="微软雅黑" w:eastAsia="微软雅黑" w:cs="微软雅黑"/>
          <w:color w:val="3D3D3D"/>
          <w:kern w:val="0"/>
          <w:sz w:val="23"/>
          <w:szCs w:val="23"/>
        </w:rPr>
        <w:t>（夏季）</w:t>
      </w:r>
      <w:r>
        <w:rPr>
          <w:rFonts w:ascii="微软雅黑" w:hAnsi="微软雅黑" w:eastAsia="微软雅黑" w:cs="微软雅黑"/>
          <w:color w:val="3D3D3D"/>
          <w:kern w:val="0"/>
          <w:sz w:val="23"/>
          <w:szCs w:val="23"/>
        </w:rPr>
        <w:t>13:30-17:30</w:t>
      </w:r>
      <w:r>
        <w:rPr>
          <w:rFonts w:hint="eastAsia" w:ascii="微软雅黑" w:hAnsi="微软雅黑" w:eastAsia="微软雅黑" w:cs="微软雅黑"/>
          <w:color w:val="3D3D3D"/>
          <w:kern w:val="0"/>
          <w:sz w:val="23"/>
          <w:szCs w:val="23"/>
        </w:rPr>
        <w:t>（冬季）（工作日）</w:t>
      </w:r>
    </w:p>
    <w:p>
      <w:pPr>
        <w:widowControl/>
        <w:shd w:val="clear" w:color="auto" w:fill="FFFFFF"/>
        <w:spacing w:line="500" w:lineRule="exact"/>
        <w:ind w:firstLine="465"/>
        <w:jc w:val="left"/>
        <w:rPr>
          <w:rFonts w:ascii="微软雅黑" w:hAnsi="微软雅黑" w:eastAsia="微软雅黑" w:cs="微软雅黑"/>
          <w:color w:val="3D3D3D"/>
          <w:sz w:val="23"/>
          <w:szCs w:val="23"/>
        </w:rPr>
      </w:pPr>
      <w:r>
        <w:rPr>
          <w:rFonts w:hint="eastAsia" w:ascii="微软雅黑" w:hAnsi="微软雅黑" w:eastAsia="微软雅黑" w:cs="微软雅黑"/>
          <w:color w:val="404040"/>
          <w:kern w:val="0"/>
          <w:sz w:val="24"/>
          <w:szCs w:val="24"/>
        </w:rPr>
        <w:t>通讯地址：</w:t>
      </w:r>
      <w:r>
        <w:rPr>
          <w:rFonts w:hint="eastAsia" w:ascii="微软雅黑" w:hAnsi="微软雅黑" w:eastAsia="微软雅黑" w:cs="微软雅黑"/>
          <w:color w:val="3D3D3D"/>
          <w:sz w:val="23"/>
          <w:szCs w:val="23"/>
        </w:rPr>
        <w:t>济宁市</w:t>
      </w:r>
      <w:r>
        <w:rPr>
          <w:rFonts w:ascii="微软雅黑" w:hAnsi="微软雅黑" w:eastAsia="微软雅黑" w:cs="微软雅黑"/>
          <w:color w:val="3D3D3D"/>
          <w:sz w:val="23"/>
          <w:szCs w:val="23"/>
        </w:rPr>
        <w:t>******</w:t>
      </w:r>
    </w:p>
    <w:p>
      <w:pPr>
        <w:widowControl/>
        <w:shd w:val="clear" w:color="auto" w:fill="FFFFFF"/>
        <w:spacing w:line="500" w:lineRule="exact"/>
        <w:ind w:firstLine="480" w:firstLineChars="200"/>
        <w:jc w:val="left"/>
        <w:rPr>
          <w:rFonts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邮政编码：</w:t>
      </w:r>
      <w:r>
        <w:rPr>
          <w:rFonts w:ascii="微软雅黑" w:hAnsi="微软雅黑" w:eastAsia="微软雅黑" w:cs="微软雅黑"/>
          <w:color w:val="404040"/>
          <w:kern w:val="0"/>
          <w:sz w:val="24"/>
          <w:szCs w:val="24"/>
        </w:rPr>
        <w:t>272000</w:t>
      </w:r>
    </w:p>
    <w:p>
      <w:pPr>
        <w:widowControl/>
        <w:shd w:val="clear" w:color="auto" w:fill="FFFFFF"/>
        <w:spacing w:line="500" w:lineRule="exact"/>
        <w:jc w:val="left"/>
        <w:rPr>
          <w:rFonts w:ascii="微软雅黑" w:hAnsi="微软雅黑" w:eastAsia="微软雅黑" w:cs="Times New Roman"/>
          <w:color w:val="000000"/>
          <w:kern w:val="0"/>
          <w:sz w:val="24"/>
          <w:szCs w:val="24"/>
        </w:rPr>
      </w:pPr>
      <w:r>
        <w:fldChar w:fldCharType="begin"/>
      </w:r>
      <w:r>
        <w:instrText xml:space="preserve"> HYPERLINK "http://www.beijing.gov.cn/gongkai/zfxxgk/zfxxgkzn/szf/201912/P020200418519652662987.docx" \t "_blank" </w:instrText>
      </w:r>
      <w:r>
        <w:fldChar w:fldCharType="separate"/>
      </w:r>
      <w:r>
        <w:rPr>
          <w:rFonts w:hint="eastAsia" w:ascii="微软雅黑" w:hAnsi="微软雅黑" w:eastAsia="微软雅黑" w:cs="微软雅黑"/>
          <w:color w:val="000000"/>
          <w:kern w:val="0"/>
          <w:sz w:val="24"/>
          <w:szCs w:val="24"/>
        </w:rPr>
        <w:t>附件：济宁市人民政府信息公开申请表</w:t>
      </w:r>
      <w:r>
        <w:rPr>
          <w:rFonts w:ascii="微软雅黑" w:hAnsi="微软雅黑" w:eastAsia="微软雅黑" w:cs="微软雅黑"/>
          <w:color w:val="000000"/>
          <w:kern w:val="0"/>
          <w:sz w:val="24"/>
          <w:szCs w:val="24"/>
        </w:rPr>
        <w:t>.docx</w:t>
      </w:r>
      <w:r>
        <w:rPr>
          <w:rFonts w:ascii="微软雅黑" w:hAnsi="微软雅黑" w:eastAsia="微软雅黑" w:cs="微软雅黑"/>
          <w:color w:val="000000"/>
          <w:kern w:val="0"/>
          <w:sz w:val="24"/>
          <w:szCs w:val="24"/>
        </w:rPr>
        <w:fldChar w:fldCharType="end"/>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hAnsi="方正小标宋简体" w:eastAsia="方正小标宋简体" w:cs="Times New Roman"/>
          <w:sz w:val="32"/>
          <w:szCs w:val="32"/>
        </w:rPr>
      </w:pPr>
      <w:r>
        <w:rPr>
          <w:rFonts w:hint="eastAsia" w:ascii="方正小标宋简体" w:hAnsi="方正小标宋简体" w:eastAsia="方正小标宋简体" w:cs="方正小标宋简体"/>
          <w:sz w:val="32"/>
          <w:szCs w:val="32"/>
        </w:rPr>
        <w:t>济宁市人民政府信息公开申请表</w:t>
      </w:r>
    </w:p>
    <w:tbl>
      <w:tblPr>
        <w:tblStyle w:val="6"/>
        <w:tblW w:w="8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696"/>
        <w:gridCol w:w="1449"/>
        <w:gridCol w:w="1410"/>
        <w:gridCol w:w="7"/>
        <w:gridCol w:w="567"/>
        <w:gridCol w:w="11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474" w:type="dxa"/>
            <w:vMerge w:val="restart"/>
            <w:vAlign w:val="center"/>
          </w:tcPr>
          <w:p>
            <w:pPr>
              <w:jc w:val="center"/>
              <w:rPr>
                <w:rFonts w:ascii="宋体" w:cs="Times New Roman"/>
                <w:sz w:val="18"/>
                <w:szCs w:val="18"/>
              </w:rPr>
            </w:pPr>
            <w:r>
              <w:rPr>
                <w:rFonts w:hint="eastAsia" w:ascii="宋体" w:hAnsi="宋体" w:cs="宋体"/>
                <w:sz w:val="18"/>
                <w:szCs w:val="18"/>
              </w:rPr>
              <w:t>申请人信息</w:t>
            </w:r>
          </w:p>
        </w:tc>
        <w:tc>
          <w:tcPr>
            <w:tcW w:w="696" w:type="dxa"/>
            <w:vMerge w:val="restart"/>
            <w:vAlign w:val="center"/>
          </w:tcPr>
          <w:p>
            <w:pPr>
              <w:jc w:val="center"/>
              <w:rPr>
                <w:rFonts w:ascii="宋体" w:cs="Times New Roman"/>
                <w:sz w:val="18"/>
                <w:szCs w:val="18"/>
              </w:rPr>
            </w:pPr>
            <w:r>
              <w:rPr>
                <w:rFonts w:hint="eastAsia" w:ascii="宋体" w:hAnsi="宋体" w:cs="宋体"/>
                <w:sz w:val="18"/>
                <w:szCs w:val="18"/>
              </w:rPr>
              <w:t>公民</w:t>
            </w:r>
          </w:p>
        </w:tc>
        <w:tc>
          <w:tcPr>
            <w:tcW w:w="1449" w:type="dxa"/>
            <w:vAlign w:val="center"/>
          </w:tcPr>
          <w:p>
            <w:pPr>
              <w:jc w:val="center"/>
              <w:rPr>
                <w:rFonts w:ascii="宋体" w:cs="Times New Roman"/>
                <w:sz w:val="18"/>
                <w:szCs w:val="18"/>
              </w:rPr>
            </w:pPr>
            <w:r>
              <w:rPr>
                <w:rFonts w:hint="eastAsia" w:ascii="宋体" w:hAnsi="宋体" w:cs="宋体"/>
                <w:sz w:val="18"/>
                <w:szCs w:val="18"/>
              </w:rPr>
              <w:t>姓名</w:t>
            </w:r>
          </w:p>
        </w:tc>
        <w:tc>
          <w:tcPr>
            <w:tcW w:w="1984" w:type="dxa"/>
            <w:gridSpan w:val="3"/>
            <w:tcBorders>
              <w:right w:val="nil"/>
            </w:tcBorders>
            <w:vAlign w:val="center"/>
          </w:tcPr>
          <w:p>
            <w:pPr>
              <w:jc w:val="center"/>
              <w:rPr>
                <w:rFonts w:ascii="宋体" w:cs="Times New Roman"/>
                <w:sz w:val="18"/>
                <w:szCs w:val="18"/>
              </w:rPr>
            </w:pPr>
          </w:p>
        </w:tc>
        <w:tc>
          <w:tcPr>
            <w:tcW w:w="1134" w:type="dxa"/>
            <w:tcBorders>
              <w:right w:val="nil"/>
            </w:tcBorders>
            <w:vAlign w:val="center"/>
          </w:tcPr>
          <w:p>
            <w:pPr>
              <w:jc w:val="center"/>
              <w:rPr>
                <w:rFonts w:ascii="宋体" w:cs="Times New Roman"/>
                <w:sz w:val="18"/>
                <w:szCs w:val="18"/>
              </w:rPr>
            </w:pPr>
            <w:r>
              <w:rPr>
                <w:rFonts w:hint="eastAsia" w:ascii="宋体" w:hAnsi="宋体" w:cs="宋体"/>
                <w:sz w:val="18"/>
                <w:szCs w:val="18"/>
              </w:rPr>
              <w:t>工作单位</w:t>
            </w:r>
          </w:p>
        </w:tc>
        <w:tc>
          <w:tcPr>
            <w:tcW w:w="2418" w:type="dxa"/>
            <w:vAlign w:val="center"/>
          </w:tcPr>
          <w:p>
            <w:pPr>
              <w:jc w:val="center"/>
              <w:rPr>
                <w:rFonts w:asci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74" w:type="dxa"/>
            <w:vMerge w:val="continue"/>
            <w:vAlign w:val="center"/>
          </w:tcPr>
          <w:p>
            <w:pPr>
              <w:ind w:firstLine="180" w:firstLineChars="100"/>
              <w:jc w:val="center"/>
              <w:rPr>
                <w:rFonts w:ascii="宋体" w:cs="Times New Roman"/>
                <w:sz w:val="18"/>
                <w:szCs w:val="18"/>
              </w:rPr>
            </w:pPr>
          </w:p>
        </w:tc>
        <w:tc>
          <w:tcPr>
            <w:tcW w:w="696" w:type="dxa"/>
            <w:vMerge w:val="continue"/>
            <w:vAlign w:val="center"/>
          </w:tcPr>
          <w:p>
            <w:pPr>
              <w:jc w:val="center"/>
              <w:rPr>
                <w:rFonts w:ascii="宋体" w:cs="Times New Roman"/>
                <w:sz w:val="18"/>
                <w:szCs w:val="18"/>
              </w:rPr>
            </w:pPr>
          </w:p>
        </w:tc>
        <w:tc>
          <w:tcPr>
            <w:tcW w:w="1449" w:type="dxa"/>
            <w:vAlign w:val="center"/>
          </w:tcPr>
          <w:p>
            <w:pPr>
              <w:jc w:val="center"/>
              <w:rPr>
                <w:rFonts w:ascii="宋体" w:cs="Times New Roman"/>
                <w:sz w:val="18"/>
                <w:szCs w:val="18"/>
              </w:rPr>
            </w:pPr>
            <w:r>
              <w:rPr>
                <w:rFonts w:hint="eastAsia" w:ascii="宋体" w:hAnsi="宋体" w:cs="宋体"/>
                <w:sz w:val="18"/>
                <w:szCs w:val="18"/>
              </w:rPr>
              <w:t>证件名称</w:t>
            </w:r>
          </w:p>
        </w:tc>
        <w:tc>
          <w:tcPr>
            <w:tcW w:w="1984" w:type="dxa"/>
            <w:gridSpan w:val="3"/>
            <w:tcBorders>
              <w:right w:val="nil"/>
            </w:tcBorders>
            <w:vAlign w:val="center"/>
          </w:tcPr>
          <w:p>
            <w:pPr>
              <w:jc w:val="center"/>
              <w:rPr>
                <w:rFonts w:ascii="宋体" w:cs="Times New Roman"/>
                <w:sz w:val="18"/>
                <w:szCs w:val="18"/>
              </w:rPr>
            </w:pPr>
          </w:p>
        </w:tc>
        <w:tc>
          <w:tcPr>
            <w:tcW w:w="1134" w:type="dxa"/>
            <w:tcBorders>
              <w:right w:val="nil"/>
            </w:tcBorders>
            <w:vAlign w:val="center"/>
          </w:tcPr>
          <w:p>
            <w:pPr>
              <w:jc w:val="center"/>
              <w:rPr>
                <w:rFonts w:ascii="宋体" w:cs="Times New Roman"/>
                <w:sz w:val="18"/>
                <w:szCs w:val="18"/>
              </w:rPr>
            </w:pPr>
            <w:r>
              <w:rPr>
                <w:rFonts w:hint="eastAsia" w:ascii="宋体" w:hAnsi="宋体" w:cs="宋体"/>
                <w:sz w:val="18"/>
                <w:szCs w:val="18"/>
              </w:rPr>
              <w:t>证件号码</w:t>
            </w:r>
          </w:p>
        </w:tc>
        <w:tc>
          <w:tcPr>
            <w:tcW w:w="2418" w:type="dxa"/>
            <w:vAlign w:val="center"/>
          </w:tcPr>
          <w:p>
            <w:pPr>
              <w:jc w:val="center"/>
              <w:rPr>
                <w:rFonts w:asci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474" w:type="dxa"/>
            <w:vMerge w:val="continue"/>
            <w:vAlign w:val="center"/>
          </w:tcPr>
          <w:p>
            <w:pPr>
              <w:ind w:firstLine="180" w:firstLineChars="100"/>
              <w:jc w:val="center"/>
              <w:rPr>
                <w:rFonts w:ascii="宋体" w:cs="Times New Roman"/>
                <w:sz w:val="18"/>
                <w:szCs w:val="18"/>
              </w:rPr>
            </w:pPr>
          </w:p>
        </w:tc>
        <w:tc>
          <w:tcPr>
            <w:tcW w:w="696" w:type="dxa"/>
            <w:vMerge w:val="continue"/>
            <w:vAlign w:val="center"/>
          </w:tcPr>
          <w:p>
            <w:pPr>
              <w:jc w:val="center"/>
              <w:rPr>
                <w:rFonts w:ascii="宋体" w:cs="Times New Roman"/>
                <w:sz w:val="18"/>
                <w:szCs w:val="18"/>
              </w:rPr>
            </w:pPr>
          </w:p>
        </w:tc>
        <w:tc>
          <w:tcPr>
            <w:tcW w:w="1449" w:type="dxa"/>
            <w:vAlign w:val="center"/>
          </w:tcPr>
          <w:p>
            <w:pPr>
              <w:jc w:val="center"/>
              <w:rPr>
                <w:rFonts w:ascii="宋体" w:cs="Times New Roman"/>
                <w:sz w:val="18"/>
                <w:szCs w:val="18"/>
              </w:rPr>
            </w:pPr>
            <w:r>
              <w:rPr>
                <w:rFonts w:hint="eastAsia" w:ascii="宋体" w:hAnsi="宋体" w:cs="宋体"/>
                <w:sz w:val="18"/>
                <w:szCs w:val="18"/>
              </w:rPr>
              <w:t>通信地址</w:t>
            </w:r>
          </w:p>
        </w:tc>
        <w:tc>
          <w:tcPr>
            <w:tcW w:w="5536" w:type="dxa"/>
            <w:gridSpan w:val="5"/>
            <w:vAlign w:val="center"/>
          </w:tcPr>
          <w:p>
            <w:pPr>
              <w:jc w:val="center"/>
              <w:rPr>
                <w:rFonts w:asci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74" w:type="dxa"/>
            <w:vMerge w:val="continue"/>
            <w:vAlign w:val="center"/>
          </w:tcPr>
          <w:p>
            <w:pPr>
              <w:ind w:firstLine="180" w:firstLineChars="100"/>
              <w:jc w:val="center"/>
              <w:rPr>
                <w:rFonts w:ascii="宋体" w:cs="Times New Roman"/>
                <w:sz w:val="18"/>
                <w:szCs w:val="18"/>
              </w:rPr>
            </w:pPr>
          </w:p>
        </w:tc>
        <w:tc>
          <w:tcPr>
            <w:tcW w:w="696" w:type="dxa"/>
            <w:vMerge w:val="continue"/>
            <w:vAlign w:val="center"/>
          </w:tcPr>
          <w:p>
            <w:pPr>
              <w:jc w:val="center"/>
              <w:rPr>
                <w:rFonts w:ascii="宋体" w:cs="Times New Roman"/>
                <w:sz w:val="18"/>
                <w:szCs w:val="18"/>
              </w:rPr>
            </w:pPr>
          </w:p>
        </w:tc>
        <w:tc>
          <w:tcPr>
            <w:tcW w:w="1449" w:type="dxa"/>
            <w:vAlign w:val="center"/>
          </w:tcPr>
          <w:p>
            <w:pPr>
              <w:jc w:val="center"/>
              <w:rPr>
                <w:rFonts w:ascii="宋体" w:cs="Times New Roman"/>
                <w:sz w:val="18"/>
                <w:szCs w:val="18"/>
              </w:rPr>
            </w:pPr>
            <w:r>
              <w:rPr>
                <w:rFonts w:hint="eastAsia" w:ascii="宋体" w:hAnsi="宋体" w:cs="宋体"/>
                <w:sz w:val="18"/>
                <w:szCs w:val="18"/>
              </w:rPr>
              <w:t>联系电话</w:t>
            </w:r>
          </w:p>
        </w:tc>
        <w:tc>
          <w:tcPr>
            <w:tcW w:w="1984" w:type="dxa"/>
            <w:gridSpan w:val="3"/>
            <w:vAlign w:val="center"/>
          </w:tcPr>
          <w:p>
            <w:pPr>
              <w:jc w:val="center"/>
              <w:rPr>
                <w:rFonts w:ascii="宋体" w:cs="Times New Roman"/>
                <w:sz w:val="18"/>
                <w:szCs w:val="18"/>
              </w:rPr>
            </w:pPr>
          </w:p>
        </w:tc>
        <w:tc>
          <w:tcPr>
            <w:tcW w:w="1134" w:type="dxa"/>
            <w:vAlign w:val="center"/>
          </w:tcPr>
          <w:p>
            <w:pPr>
              <w:jc w:val="center"/>
              <w:rPr>
                <w:rFonts w:ascii="宋体" w:cs="Times New Roman"/>
                <w:sz w:val="18"/>
                <w:szCs w:val="18"/>
              </w:rPr>
            </w:pPr>
            <w:r>
              <w:rPr>
                <w:rFonts w:hint="eastAsia" w:ascii="宋体" w:hAnsi="宋体" w:cs="宋体"/>
                <w:sz w:val="18"/>
                <w:szCs w:val="18"/>
              </w:rPr>
              <w:t>邮政编码</w:t>
            </w:r>
          </w:p>
        </w:tc>
        <w:tc>
          <w:tcPr>
            <w:tcW w:w="2418" w:type="dxa"/>
            <w:vAlign w:val="center"/>
          </w:tcPr>
          <w:p>
            <w:pPr>
              <w:jc w:val="center"/>
              <w:rPr>
                <w:rFonts w:asci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74" w:type="dxa"/>
            <w:vMerge w:val="continue"/>
            <w:vAlign w:val="center"/>
          </w:tcPr>
          <w:p>
            <w:pPr>
              <w:ind w:firstLine="180" w:firstLineChars="100"/>
              <w:jc w:val="center"/>
              <w:rPr>
                <w:rFonts w:ascii="宋体" w:cs="Times New Roman"/>
                <w:sz w:val="18"/>
                <w:szCs w:val="18"/>
              </w:rPr>
            </w:pPr>
          </w:p>
        </w:tc>
        <w:tc>
          <w:tcPr>
            <w:tcW w:w="696" w:type="dxa"/>
            <w:vMerge w:val="continue"/>
            <w:vAlign w:val="center"/>
          </w:tcPr>
          <w:p>
            <w:pPr>
              <w:jc w:val="center"/>
              <w:rPr>
                <w:rFonts w:ascii="宋体" w:cs="Times New Roman"/>
                <w:sz w:val="18"/>
                <w:szCs w:val="18"/>
              </w:rPr>
            </w:pPr>
          </w:p>
        </w:tc>
        <w:tc>
          <w:tcPr>
            <w:tcW w:w="1449" w:type="dxa"/>
            <w:vAlign w:val="center"/>
          </w:tcPr>
          <w:p>
            <w:pPr>
              <w:jc w:val="center"/>
              <w:rPr>
                <w:rFonts w:ascii="宋体" w:cs="Times New Roman"/>
                <w:sz w:val="18"/>
                <w:szCs w:val="18"/>
              </w:rPr>
            </w:pPr>
            <w:r>
              <w:rPr>
                <w:rFonts w:hint="eastAsia" w:ascii="宋体" w:hAnsi="宋体" w:cs="宋体"/>
                <w:sz w:val="18"/>
                <w:szCs w:val="18"/>
              </w:rPr>
              <w:t>电子邮箱</w:t>
            </w:r>
          </w:p>
        </w:tc>
        <w:tc>
          <w:tcPr>
            <w:tcW w:w="5536" w:type="dxa"/>
            <w:gridSpan w:val="5"/>
            <w:vAlign w:val="center"/>
          </w:tcPr>
          <w:p>
            <w:pPr>
              <w:jc w:val="center"/>
              <w:rPr>
                <w:rFonts w:asci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74" w:type="dxa"/>
            <w:vMerge w:val="continue"/>
            <w:vAlign w:val="center"/>
          </w:tcPr>
          <w:p>
            <w:pPr>
              <w:ind w:firstLine="180" w:firstLineChars="100"/>
              <w:jc w:val="center"/>
              <w:rPr>
                <w:rFonts w:ascii="宋体" w:cs="Times New Roman"/>
                <w:sz w:val="18"/>
                <w:szCs w:val="18"/>
              </w:rPr>
            </w:pPr>
          </w:p>
        </w:tc>
        <w:tc>
          <w:tcPr>
            <w:tcW w:w="696" w:type="dxa"/>
            <w:vMerge w:val="restart"/>
            <w:vAlign w:val="center"/>
          </w:tcPr>
          <w:p>
            <w:pPr>
              <w:jc w:val="center"/>
              <w:rPr>
                <w:rFonts w:ascii="宋体" w:cs="Times New Roman"/>
                <w:sz w:val="18"/>
                <w:szCs w:val="18"/>
              </w:rPr>
            </w:pPr>
            <w:r>
              <w:rPr>
                <w:rFonts w:hint="eastAsia" w:ascii="宋体" w:hAnsi="宋体" w:cs="宋体"/>
                <w:sz w:val="18"/>
                <w:szCs w:val="18"/>
              </w:rPr>
              <w:t>法人或者其他组织</w:t>
            </w:r>
          </w:p>
        </w:tc>
        <w:tc>
          <w:tcPr>
            <w:tcW w:w="1449" w:type="dxa"/>
            <w:vAlign w:val="center"/>
          </w:tcPr>
          <w:p>
            <w:pPr>
              <w:jc w:val="center"/>
              <w:rPr>
                <w:rFonts w:ascii="宋体" w:cs="Times New Roman"/>
                <w:sz w:val="18"/>
                <w:szCs w:val="18"/>
              </w:rPr>
            </w:pPr>
            <w:r>
              <w:rPr>
                <w:rFonts w:hint="eastAsia" w:ascii="宋体" w:hAnsi="宋体" w:cs="宋体"/>
                <w:sz w:val="18"/>
                <w:szCs w:val="18"/>
              </w:rPr>
              <w:t>名</w:t>
            </w:r>
            <w:r>
              <w:rPr>
                <w:rFonts w:ascii="宋体" w:hAnsi="宋体" w:cs="宋体"/>
                <w:sz w:val="18"/>
                <w:szCs w:val="18"/>
              </w:rPr>
              <w:t xml:space="preserve">    </w:t>
            </w:r>
            <w:r>
              <w:rPr>
                <w:rFonts w:hint="eastAsia" w:ascii="宋体" w:hAnsi="宋体" w:cs="宋体"/>
                <w:sz w:val="18"/>
                <w:szCs w:val="18"/>
              </w:rPr>
              <w:t>称</w:t>
            </w:r>
          </w:p>
        </w:tc>
        <w:tc>
          <w:tcPr>
            <w:tcW w:w="1984" w:type="dxa"/>
            <w:gridSpan w:val="3"/>
            <w:vAlign w:val="center"/>
          </w:tcPr>
          <w:p>
            <w:pPr>
              <w:jc w:val="center"/>
              <w:rPr>
                <w:rFonts w:ascii="宋体" w:cs="Times New Roman"/>
                <w:sz w:val="18"/>
                <w:szCs w:val="18"/>
              </w:rPr>
            </w:pPr>
          </w:p>
        </w:tc>
        <w:tc>
          <w:tcPr>
            <w:tcW w:w="1134" w:type="dxa"/>
            <w:vAlign w:val="center"/>
          </w:tcPr>
          <w:p>
            <w:pPr>
              <w:jc w:val="center"/>
              <w:rPr>
                <w:rFonts w:ascii="宋体" w:cs="Times New Roman"/>
                <w:sz w:val="18"/>
                <w:szCs w:val="18"/>
              </w:rPr>
            </w:pPr>
            <w:r>
              <w:rPr>
                <w:rFonts w:hint="eastAsia" w:ascii="宋体" w:hAnsi="宋体" w:cs="宋体"/>
                <w:sz w:val="18"/>
                <w:szCs w:val="18"/>
              </w:rPr>
              <w:t>统一社会信用代码</w:t>
            </w:r>
          </w:p>
        </w:tc>
        <w:tc>
          <w:tcPr>
            <w:tcW w:w="2418" w:type="dxa"/>
            <w:vAlign w:val="center"/>
          </w:tcPr>
          <w:p>
            <w:pPr>
              <w:jc w:val="center"/>
              <w:rPr>
                <w:rFonts w:asci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74" w:type="dxa"/>
            <w:vMerge w:val="continue"/>
            <w:vAlign w:val="center"/>
          </w:tcPr>
          <w:p>
            <w:pPr>
              <w:ind w:firstLine="180" w:firstLineChars="100"/>
              <w:jc w:val="center"/>
              <w:rPr>
                <w:rFonts w:ascii="宋体" w:cs="Times New Roman"/>
                <w:sz w:val="18"/>
                <w:szCs w:val="18"/>
              </w:rPr>
            </w:pPr>
          </w:p>
        </w:tc>
        <w:tc>
          <w:tcPr>
            <w:tcW w:w="696" w:type="dxa"/>
            <w:vMerge w:val="continue"/>
            <w:vAlign w:val="center"/>
          </w:tcPr>
          <w:p>
            <w:pPr>
              <w:jc w:val="center"/>
              <w:rPr>
                <w:rFonts w:ascii="宋体" w:cs="Times New Roman"/>
                <w:sz w:val="18"/>
                <w:szCs w:val="18"/>
              </w:rPr>
            </w:pPr>
          </w:p>
        </w:tc>
        <w:tc>
          <w:tcPr>
            <w:tcW w:w="1449" w:type="dxa"/>
            <w:vAlign w:val="center"/>
          </w:tcPr>
          <w:p>
            <w:pPr>
              <w:jc w:val="center"/>
              <w:rPr>
                <w:rFonts w:ascii="宋体" w:cs="Times New Roman"/>
                <w:sz w:val="18"/>
                <w:szCs w:val="18"/>
              </w:rPr>
            </w:pPr>
            <w:r>
              <w:rPr>
                <w:rFonts w:hint="eastAsia" w:ascii="宋体" w:hAnsi="宋体" w:cs="宋体"/>
                <w:sz w:val="18"/>
                <w:szCs w:val="18"/>
              </w:rPr>
              <w:t>法定代表人或负责人</w:t>
            </w:r>
          </w:p>
        </w:tc>
        <w:tc>
          <w:tcPr>
            <w:tcW w:w="1984" w:type="dxa"/>
            <w:gridSpan w:val="3"/>
            <w:vAlign w:val="center"/>
          </w:tcPr>
          <w:p>
            <w:pPr>
              <w:jc w:val="center"/>
              <w:rPr>
                <w:rFonts w:ascii="宋体" w:cs="Times New Roman"/>
                <w:sz w:val="18"/>
                <w:szCs w:val="18"/>
              </w:rPr>
            </w:pPr>
          </w:p>
        </w:tc>
        <w:tc>
          <w:tcPr>
            <w:tcW w:w="1134" w:type="dxa"/>
            <w:vAlign w:val="center"/>
          </w:tcPr>
          <w:p>
            <w:pPr>
              <w:jc w:val="center"/>
              <w:rPr>
                <w:rFonts w:ascii="宋体" w:cs="Times New Roman"/>
                <w:sz w:val="18"/>
                <w:szCs w:val="18"/>
              </w:rPr>
            </w:pPr>
            <w:r>
              <w:rPr>
                <w:rFonts w:hint="eastAsia" w:ascii="宋体" w:hAnsi="宋体" w:cs="宋体"/>
                <w:sz w:val="18"/>
                <w:szCs w:val="18"/>
              </w:rPr>
              <w:t>联系人</w:t>
            </w:r>
          </w:p>
        </w:tc>
        <w:tc>
          <w:tcPr>
            <w:tcW w:w="2418" w:type="dxa"/>
            <w:vAlign w:val="center"/>
          </w:tcPr>
          <w:p>
            <w:pPr>
              <w:jc w:val="center"/>
              <w:rPr>
                <w:rFonts w:asci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74" w:type="dxa"/>
            <w:vMerge w:val="continue"/>
            <w:vAlign w:val="center"/>
          </w:tcPr>
          <w:p>
            <w:pPr>
              <w:ind w:firstLine="180" w:firstLineChars="100"/>
              <w:jc w:val="center"/>
              <w:rPr>
                <w:rFonts w:ascii="宋体" w:cs="Times New Roman"/>
                <w:sz w:val="18"/>
                <w:szCs w:val="18"/>
              </w:rPr>
            </w:pPr>
          </w:p>
        </w:tc>
        <w:tc>
          <w:tcPr>
            <w:tcW w:w="696" w:type="dxa"/>
            <w:vMerge w:val="continue"/>
            <w:vAlign w:val="center"/>
          </w:tcPr>
          <w:p>
            <w:pPr>
              <w:jc w:val="center"/>
              <w:rPr>
                <w:rFonts w:ascii="宋体" w:cs="Times New Roman"/>
                <w:sz w:val="18"/>
                <w:szCs w:val="18"/>
              </w:rPr>
            </w:pPr>
          </w:p>
        </w:tc>
        <w:tc>
          <w:tcPr>
            <w:tcW w:w="1449" w:type="dxa"/>
            <w:vAlign w:val="center"/>
          </w:tcPr>
          <w:p>
            <w:pPr>
              <w:jc w:val="center"/>
              <w:rPr>
                <w:rFonts w:ascii="宋体" w:cs="Times New Roman"/>
                <w:sz w:val="18"/>
                <w:szCs w:val="18"/>
              </w:rPr>
            </w:pPr>
            <w:r>
              <w:rPr>
                <w:rFonts w:hint="eastAsia" w:ascii="宋体" w:hAnsi="宋体" w:cs="宋体"/>
                <w:sz w:val="18"/>
                <w:szCs w:val="18"/>
              </w:rPr>
              <w:t>联系人电话</w:t>
            </w:r>
          </w:p>
        </w:tc>
        <w:tc>
          <w:tcPr>
            <w:tcW w:w="5536" w:type="dxa"/>
            <w:gridSpan w:val="5"/>
            <w:vAlign w:val="center"/>
          </w:tcPr>
          <w:p>
            <w:pPr>
              <w:jc w:val="center"/>
              <w:rPr>
                <w:rFonts w:asci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jc w:val="center"/>
        </w:trPr>
        <w:tc>
          <w:tcPr>
            <w:tcW w:w="474" w:type="dxa"/>
            <w:vMerge w:val="continue"/>
            <w:vAlign w:val="center"/>
          </w:tcPr>
          <w:p>
            <w:pPr>
              <w:ind w:firstLine="180" w:firstLineChars="100"/>
              <w:jc w:val="center"/>
              <w:rPr>
                <w:rFonts w:ascii="宋体" w:cs="Times New Roman"/>
                <w:sz w:val="18"/>
                <w:szCs w:val="18"/>
              </w:rPr>
            </w:pPr>
          </w:p>
        </w:tc>
        <w:tc>
          <w:tcPr>
            <w:tcW w:w="696" w:type="dxa"/>
            <w:vMerge w:val="continue"/>
            <w:vAlign w:val="center"/>
          </w:tcPr>
          <w:p>
            <w:pPr>
              <w:jc w:val="center"/>
              <w:rPr>
                <w:rFonts w:ascii="宋体" w:cs="Times New Roman"/>
                <w:sz w:val="18"/>
                <w:szCs w:val="18"/>
              </w:rPr>
            </w:pPr>
          </w:p>
        </w:tc>
        <w:tc>
          <w:tcPr>
            <w:tcW w:w="1449" w:type="dxa"/>
            <w:vAlign w:val="center"/>
          </w:tcPr>
          <w:p>
            <w:pPr>
              <w:jc w:val="center"/>
              <w:rPr>
                <w:rFonts w:ascii="宋体" w:cs="Times New Roman"/>
                <w:sz w:val="18"/>
                <w:szCs w:val="18"/>
              </w:rPr>
            </w:pPr>
            <w:r>
              <w:rPr>
                <w:rFonts w:hint="eastAsia" w:ascii="宋体" w:hAnsi="宋体" w:cs="宋体"/>
                <w:sz w:val="18"/>
                <w:szCs w:val="18"/>
              </w:rPr>
              <w:t>联系人邮箱</w:t>
            </w:r>
          </w:p>
        </w:tc>
        <w:tc>
          <w:tcPr>
            <w:tcW w:w="5536" w:type="dxa"/>
            <w:gridSpan w:val="5"/>
            <w:vAlign w:val="center"/>
          </w:tcPr>
          <w:p>
            <w:pPr>
              <w:jc w:val="center"/>
              <w:rPr>
                <w:rFonts w:asci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474" w:type="dxa"/>
            <w:vMerge w:val="continue"/>
            <w:vAlign w:val="center"/>
          </w:tcPr>
          <w:p>
            <w:pPr>
              <w:ind w:firstLine="180" w:firstLineChars="100"/>
              <w:jc w:val="center"/>
              <w:rPr>
                <w:rFonts w:ascii="宋体" w:cs="Times New Roman"/>
                <w:sz w:val="18"/>
                <w:szCs w:val="18"/>
              </w:rPr>
            </w:pPr>
          </w:p>
        </w:tc>
        <w:tc>
          <w:tcPr>
            <w:tcW w:w="2145" w:type="dxa"/>
            <w:gridSpan w:val="2"/>
            <w:vAlign w:val="center"/>
          </w:tcPr>
          <w:p>
            <w:pPr>
              <w:jc w:val="center"/>
              <w:rPr>
                <w:rFonts w:ascii="宋体" w:cs="Times New Roman"/>
                <w:sz w:val="18"/>
                <w:szCs w:val="18"/>
              </w:rPr>
            </w:pPr>
            <w:r>
              <w:rPr>
                <w:rFonts w:hint="eastAsia" w:ascii="宋体" w:hAnsi="宋体" w:cs="宋体"/>
                <w:sz w:val="18"/>
                <w:szCs w:val="18"/>
              </w:rPr>
              <w:t>申请人签名或者盖章</w:t>
            </w:r>
          </w:p>
        </w:tc>
        <w:tc>
          <w:tcPr>
            <w:tcW w:w="5536" w:type="dxa"/>
            <w:gridSpan w:val="5"/>
            <w:vAlign w:val="center"/>
          </w:tcPr>
          <w:p>
            <w:pPr>
              <w:jc w:val="center"/>
              <w:rPr>
                <w:rFonts w:ascii="宋体" w:cs="Times New Roman"/>
                <w:sz w:val="18"/>
                <w:szCs w:val="18"/>
              </w:rPr>
            </w:pPr>
          </w:p>
          <w:p>
            <w:pPr>
              <w:jc w:val="center"/>
              <w:rPr>
                <w:rFonts w:asci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 w:hRule="atLeast"/>
          <w:jc w:val="center"/>
        </w:trPr>
        <w:tc>
          <w:tcPr>
            <w:tcW w:w="474" w:type="dxa"/>
            <w:vMerge w:val="continue"/>
            <w:vAlign w:val="center"/>
          </w:tcPr>
          <w:p>
            <w:pPr>
              <w:ind w:firstLine="180" w:firstLineChars="100"/>
              <w:jc w:val="center"/>
              <w:rPr>
                <w:rFonts w:ascii="宋体" w:cs="Times New Roman"/>
                <w:sz w:val="18"/>
                <w:szCs w:val="18"/>
              </w:rPr>
            </w:pPr>
          </w:p>
        </w:tc>
        <w:tc>
          <w:tcPr>
            <w:tcW w:w="2145" w:type="dxa"/>
            <w:gridSpan w:val="2"/>
            <w:vAlign w:val="center"/>
          </w:tcPr>
          <w:p>
            <w:pPr>
              <w:jc w:val="center"/>
              <w:rPr>
                <w:rFonts w:ascii="宋体" w:cs="Times New Roman"/>
                <w:sz w:val="18"/>
                <w:szCs w:val="18"/>
              </w:rPr>
            </w:pPr>
            <w:r>
              <w:rPr>
                <w:rFonts w:hint="eastAsia" w:ascii="宋体" w:hAnsi="宋体" w:cs="宋体"/>
                <w:sz w:val="18"/>
                <w:szCs w:val="18"/>
              </w:rPr>
              <w:t>申请时间</w:t>
            </w:r>
          </w:p>
        </w:tc>
        <w:tc>
          <w:tcPr>
            <w:tcW w:w="5536" w:type="dxa"/>
            <w:gridSpan w:val="5"/>
            <w:vAlign w:val="center"/>
          </w:tcPr>
          <w:p>
            <w:pPr>
              <w:jc w:val="center"/>
              <w:rPr>
                <w:rFonts w:ascii="宋体" w:cs="Times New Roman"/>
                <w:sz w:val="18"/>
                <w:szCs w:val="18"/>
              </w:rPr>
            </w:pP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474" w:type="dxa"/>
            <w:vMerge w:val="restart"/>
            <w:vAlign w:val="center"/>
          </w:tcPr>
          <w:p>
            <w:pPr>
              <w:jc w:val="center"/>
              <w:rPr>
                <w:rFonts w:ascii="宋体" w:cs="Times New Roman"/>
                <w:color w:val="000000"/>
                <w:sz w:val="18"/>
                <w:szCs w:val="18"/>
              </w:rPr>
            </w:pPr>
            <w:r>
              <w:rPr>
                <w:rFonts w:hint="eastAsia" w:ascii="宋体" w:hAnsi="宋体" w:cs="宋体"/>
                <w:color w:val="000000"/>
                <w:sz w:val="18"/>
                <w:szCs w:val="18"/>
              </w:rPr>
              <w:t>所需信息情况</w:t>
            </w:r>
          </w:p>
        </w:tc>
        <w:tc>
          <w:tcPr>
            <w:tcW w:w="696" w:type="dxa"/>
            <w:vAlign w:val="center"/>
          </w:tcPr>
          <w:p>
            <w:pPr>
              <w:jc w:val="center"/>
              <w:rPr>
                <w:rFonts w:ascii="宋体" w:cs="Times New Roman"/>
                <w:color w:val="000000"/>
                <w:sz w:val="18"/>
                <w:szCs w:val="18"/>
              </w:rPr>
            </w:pPr>
            <w:r>
              <w:rPr>
                <w:rFonts w:hint="eastAsia" w:ascii="宋体" w:hAnsi="宋体" w:cs="宋体"/>
                <w:color w:val="000000"/>
                <w:sz w:val="18"/>
                <w:szCs w:val="18"/>
              </w:rPr>
              <w:t>所需信息内容描述</w:t>
            </w:r>
          </w:p>
        </w:tc>
        <w:tc>
          <w:tcPr>
            <w:tcW w:w="6985" w:type="dxa"/>
            <w:gridSpan w:val="6"/>
            <w:vAlign w:val="center"/>
          </w:tcPr>
          <w:p>
            <w:pPr>
              <w:jc w:val="center"/>
              <w:rPr>
                <w:rFonts w:ascii="宋体" w:cs="Times New Roman"/>
                <w:color w:val="000000"/>
                <w:sz w:val="18"/>
                <w:szCs w:val="18"/>
              </w:rPr>
            </w:pPr>
          </w:p>
          <w:p>
            <w:pPr>
              <w:jc w:val="center"/>
              <w:rPr>
                <w:rFonts w:ascii="宋体" w:cs="Times New Roman"/>
                <w:color w:val="000000"/>
                <w:sz w:val="18"/>
                <w:szCs w:val="18"/>
              </w:rPr>
            </w:pPr>
          </w:p>
          <w:p>
            <w:pPr>
              <w:jc w:val="center"/>
              <w:rPr>
                <w:rFonts w:ascii="宋体" w:cs="Times New Roman"/>
                <w:color w:val="000000"/>
                <w:sz w:val="18"/>
                <w:szCs w:val="18"/>
              </w:rPr>
            </w:pPr>
          </w:p>
          <w:p>
            <w:pPr>
              <w:rPr>
                <w:rFonts w:ascii="宋体" w:cs="Times New Roman"/>
                <w:color w:val="000000"/>
                <w:sz w:val="18"/>
                <w:szCs w:val="18"/>
              </w:rPr>
            </w:pPr>
          </w:p>
          <w:p>
            <w:pPr>
              <w:rPr>
                <w:rFonts w:ascii="宋体" w:cs="Times New Roman"/>
                <w:color w:val="000000"/>
                <w:sz w:val="18"/>
                <w:szCs w:val="18"/>
              </w:rPr>
            </w:pPr>
          </w:p>
          <w:p>
            <w:pPr>
              <w:jc w:val="center"/>
              <w:rPr>
                <w:rFonts w:ascii="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474" w:type="dxa"/>
            <w:vMerge w:val="continue"/>
          </w:tcPr>
          <w:p>
            <w:pPr>
              <w:rPr>
                <w:rFonts w:ascii="宋体" w:cs="Times New Roman"/>
                <w:color w:val="000000"/>
                <w:sz w:val="18"/>
                <w:szCs w:val="18"/>
              </w:rPr>
            </w:pPr>
          </w:p>
        </w:tc>
        <w:tc>
          <w:tcPr>
            <w:tcW w:w="7681" w:type="dxa"/>
            <w:gridSpan w:val="7"/>
          </w:tcPr>
          <w:p>
            <w:pPr>
              <w:jc w:val="center"/>
              <w:rPr>
                <w:rFonts w:ascii="宋体" w:cs="Times New Roman"/>
                <w:b/>
                <w:bCs/>
                <w:color w:val="000000"/>
                <w:sz w:val="18"/>
                <w:szCs w:val="18"/>
              </w:rPr>
            </w:pPr>
            <w:r>
              <w:rPr>
                <w:rFonts w:hint="eastAsia" w:ascii="宋体" w:hAnsi="宋体" w:cs="宋体"/>
                <w:b/>
                <w:bCs/>
                <w:color w:val="000000"/>
                <w:sz w:val="18"/>
                <w:szCs w:val="18"/>
              </w:rPr>
              <w:t>选</w:t>
            </w:r>
            <w:r>
              <w:rPr>
                <w:rFonts w:ascii="宋体" w:hAnsi="宋体" w:cs="宋体"/>
                <w:b/>
                <w:bCs/>
                <w:color w:val="000000"/>
                <w:sz w:val="18"/>
                <w:szCs w:val="18"/>
              </w:rPr>
              <w:t xml:space="preserve">   </w:t>
            </w:r>
            <w:r>
              <w:rPr>
                <w:rFonts w:hint="eastAsia" w:ascii="宋体" w:hAnsi="宋体" w:cs="宋体"/>
                <w:b/>
                <w:bCs/>
                <w:color w:val="000000"/>
                <w:sz w:val="18"/>
                <w:szCs w:val="18"/>
              </w:rPr>
              <w:t>填</w:t>
            </w:r>
            <w:r>
              <w:rPr>
                <w:rFonts w:ascii="宋体" w:hAnsi="宋体" w:cs="宋体"/>
                <w:b/>
                <w:bCs/>
                <w:color w:val="000000"/>
                <w:sz w:val="18"/>
                <w:szCs w:val="18"/>
              </w:rPr>
              <w:t xml:space="preserve">   </w:t>
            </w:r>
            <w:r>
              <w:rPr>
                <w:rFonts w:hint="eastAsia" w:ascii="宋体" w:hAnsi="宋体" w:cs="宋体"/>
                <w:b/>
                <w:bCs/>
                <w:color w:val="000000"/>
                <w:sz w:val="18"/>
                <w:szCs w:val="18"/>
              </w:rPr>
              <w:t>部</w:t>
            </w:r>
            <w:r>
              <w:rPr>
                <w:rFonts w:ascii="宋体" w:hAnsi="宋体" w:cs="宋体"/>
                <w:b/>
                <w:bCs/>
                <w:color w:val="000000"/>
                <w:sz w:val="18"/>
                <w:szCs w:val="18"/>
              </w:rPr>
              <w:t xml:space="preserve">   </w:t>
            </w:r>
            <w:r>
              <w:rPr>
                <w:rFonts w:hint="eastAsia" w:ascii="宋体" w:hAnsi="宋体" w:cs="宋体"/>
                <w:b/>
                <w:bCs/>
                <w:color w:val="00000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474" w:type="dxa"/>
            <w:vMerge w:val="continue"/>
          </w:tcPr>
          <w:p>
            <w:pPr>
              <w:rPr>
                <w:rFonts w:ascii="宋体" w:cs="Times New Roman"/>
                <w:color w:val="000000"/>
                <w:sz w:val="18"/>
                <w:szCs w:val="18"/>
              </w:rPr>
            </w:pPr>
          </w:p>
        </w:tc>
        <w:tc>
          <w:tcPr>
            <w:tcW w:w="2145" w:type="dxa"/>
            <w:gridSpan w:val="2"/>
          </w:tcPr>
          <w:p>
            <w:pPr>
              <w:jc w:val="center"/>
              <w:rPr>
                <w:rFonts w:ascii="宋体" w:cs="Times New Roman"/>
                <w:color w:val="000000"/>
                <w:sz w:val="18"/>
                <w:szCs w:val="18"/>
              </w:rPr>
            </w:pPr>
            <w:r>
              <w:rPr>
                <w:rFonts w:hint="eastAsia" w:ascii="宋体" w:hAnsi="宋体" w:cs="宋体"/>
                <w:color w:val="000000"/>
                <w:sz w:val="18"/>
                <w:szCs w:val="18"/>
              </w:rPr>
              <w:t>所需信息的用途</w:t>
            </w:r>
          </w:p>
        </w:tc>
        <w:tc>
          <w:tcPr>
            <w:tcW w:w="5536" w:type="dxa"/>
            <w:gridSpan w:val="5"/>
          </w:tcPr>
          <w:p>
            <w:pPr>
              <w:jc w:val="center"/>
              <w:rPr>
                <w:rFonts w:ascii="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74" w:type="dxa"/>
            <w:vMerge w:val="continue"/>
          </w:tcPr>
          <w:p>
            <w:pPr>
              <w:rPr>
                <w:rFonts w:ascii="宋体" w:cs="Times New Roman"/>
                <w:color w:val="000000"/>
                <w:sz w:val="18"/>
                <w:szCs w:val="18"/>
              </w:rPr>
            </w:pPr>
          </w:p>
        </w:tc>
        <w:tc>
          <w:tcPr>
            <w:tcW w:w="3555" w:type="dxa"/>
            <w:gridSpan w:val="3"/>
            <w:tcBorders>
              <w:bottom w:val="nil"/>
            </w:tcBorders>
            <w:vAlign w:val="center"/>
          </w:tcPr>
          <w:p>
            <w:pPr>
              <w:jc w:val="center"/>
              <w:rPr>
                <w:rFonts w:ascii="宋体" w:cs="Times New Roman"/>
                <w:color w:val="000000"/>
                <w:sz w:val="18"/>
                <w:szCs w:val="18"/>
              </w:rPr>
            </w:pPr>
            <w:r>
              <w:rPr>
                <w:rFonts w:hint="eastAsia" w:ascii="宋体" w:hAnsi="宋体" w:cs="宋体"/>
                <w:color w:val="000000"/>
                <w:sz w:val="18"/>
                <w:szCs w:val="18"/>
              </w:rPr>
              <w:t>提供政府信息的具体形式</w:t>
            </w:r>
          </w:p>
        </w:tc>
        <w:tc>
          <w:tcPr>
            <w:tcW w:w="4126" w:type="dxa"/>
            <w:gridSpan w:val="4"/>
            <w:tcBorders>
              <w:bottom w:val="nil"/>
            </w:tcBorders>
            <w:vAlign w:val="center"/>
          </w:tcPr>
          <w:p>
            <w:pPr>
              <w:widowControl/>
              <w:jc w:val="center"/>
              <w:rPr>
                <w:rFonts w:ascii="宋体" w:cs="Times New Roman"/>
                <w:color w:val="000000"/>
                <w:sz w:val="18"/>
                <w:szCs w:val="18"/>
              </w:rPr>
            </w:pPr>
            <w:r>
              <w:rPr>
                <w:rFonts w:hint="eastAsia" w:ascii="宋体" w:hAnsi="宋体" w:cs="宋体"/>
                <w:color w:val="000000"/>
                <w:sz w:val="18"/>
                <w:szCs w:val="18"/>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6" w:hRule="atLeast"/>
          <w:jc w:val="center"/>
        </w:trPr>
        <w:tc>
          <w:tcPr>
            <w:tcW w:w="474" w:type="dxa"/>
            <w:vMerge w:val="continue"/>
          </w:tcPr>
          <w:p>
            <w:pPr>
              <w:rPr>
                <w:rFonts w:ascii="宋体" w:cs="Times New Roman"/>
                <w:color w:val="000000"/>
                <w:sz w:val="18"/>
                <w:szCs w:val="18"/>
              </w:rPr>
            </w:pPr>
          </w:p>
        </w:tc>
        <w:tc>
          <w:tcPr>
            <w:tcW w:w="3562" w:type="dxa"/>
            <w:gridSpan w:val="4"/>
            <w:vAlign w:val="center"/>
          </w:tcPr>
          <w:p>
            <w:pPr>
              <w:rPr>
                <w:rFonts w:ascii="宋体" w:cs="Times New Roman"/>
                <w:color w:val="000000"/>
                <w:sz w:val="18"/>
                <w:szCs w:val="18"/>
              </w:rPr>
            </w:pPr>
            <w:r>
              <w:rPr>
                <w:rFonts w:hint="eastAsia" w:asci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纸面</w:t>
            </w:r>
          </w:p>
          <w:p>
            <w:pPr>
              <w:rPr>
                <w:rFonts w:ascii="宋体" w:cs="Times New Roman"/>
                <w:color w:val="000000"/>
                <w:sz w:val="18"/>
                <w:szCs w:val="18"/>
              </w:rPr>
            </w:pPr>
            <w:r>
              <w:rPr>
                <w:rFonts w:hint="eastAsia" w:asci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电子邮件</w:t>
            </w:r>
          </w:p>
          <w:p>
            <w:pPr>
              <w:rPr>
                <w:rFonts w:ascii="宋体" w:cs="Times New Roman"/>
                <w:color w:val="000000"/>
                <w:sz w:val="18"/>
                <w:szCs w:val="18"/>
              </w:rPr>
            </w:pPr>
            <w:r>
              <w:rPr>
                <w:rFonts w:hint="eastAsia" w:asci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光盘</w:t>
            </w:r>
          </w:p>
          <w:p>
            <w:pPr>
              <w:rPr>
                <w:rFonts w:ascii="宋体" w:cs="Times New Roman"/>
                <w:color w:val="000000"/>
                <w:sz w:val="18"/>
                <w:szCs w:val="18"/>
              </w:rPr>
            </w:pPr>
            <w:r>
              <w:rPr>
                <w:rFonts w:hint="eastAsia" w:asci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磁盘</w:t>
            </w:r>
          </w:p>
          <w:p>
            <w:pPr>
              <w:rPr>
                <w:rFonts w:ascii="宋体" w:cs="Times New Roman"/>
                <w:color w:val="000000"/>
                <w:sz w:val="18"/>
                <w:szCs w:val="18"/>
              </w:rPr>
            </w:pPr>
          </w:p>
          <w:p>
            <w:pPr>
              <w:rPr>
                <w:rFonts w:ascii="宋体" w:cs="Times New Roman"/>
                <w:color w:val="000000"/>
                <w:sz w:val="18"/>
                <w:szCs w:val="18"/>
              </w:rPr>
            </w:pPr>
            <w:r>
              <w:rPr>
                <w:rFonts w:hint="eastAsia" w:ascii="宋体" w:hAnsi="宋体" w:cs="宋体"/>
                <w:color w:val="000000"/>
                <w:sz w:val="18"/>
                <w:szCs w:val="18"/>
              </w:rPr>
              <w:t>（可多选）</w:t>
            </w:r>
          </w:p>
        </w:tc>
        <w:tc>
          <w:tcPr>
            <w:tcW w:w="4119" w:type="dxa"/>
            <w:gridSpan w:val="3"/>
            <w:vAlign w:val="center"/>
          </w:tcPr>
          <w:p>
            <w:pPr>
              <w:rPr>
                <w:rFonts w:ascii="宋体" w:cs="Times New Roman"/>
                <w:color w:val="000000"/>
                <w:sz w:val="18"/>
                <w:szCs w:val="18"/>
              </w:rPr>
            </w:pPr>
            <w:r>
              <w:rPr>
                <w:rFonts w:hint="eastAsia" w:ascii="宋体" w:hAnsi="Wingdings 2" w:cs="Times New Roman"/>
                <w:color w:val="000000"/>
                <w:sz w:val="18"/>
                <w:szCs w:val="18"/>
              </w:rPr>
              <w:sym w:font="Wingdings 2" w:char="F0A3"/>
            </w:r>
            <w:r>
              <w:rPr>
                <w:rFonts w:hint="eastAsia" w:ascii="宋体" w:hAnsi="宋体" w:cs="宋体"/>
                <w:color w:val="000000"/>
                <w:kern w:val="0"/>
                <w:sz w:val="18"/>
                <w:szCs w:val="18"/>
              </w:rPr>
              <w:t>邮寄</w:t>
            </w:r>
          </w:p>
          <w:p>
            <w:pPr>
              <w:rPr>
                <w:rFonts w:ascii="宋体" w:cs="Times New Roman"/>
                <w:color w:val="000000"/>
                <w:sz w:val="18"/>
                <w:szCs w:val="18"/>
              </w:rPr>
            </w:pPr>
            <w:r>
              <w:rPr>
                <w:rFonts w:hint="eastAsia" w:asci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电子邮件</w:t>
            </w:r>
          </w:p>
          <w:p>
            <w:pPr>
              <w:rPr>
                <w:rFonts w:ascii="宋体" w:cs="Times New Roman"/>
                <w:color w:val="000000"/>
                <w:kern w:val="0"/>
                <w:sz w:val="18"/>
                <w:szCs w:val="18"/>
              </w:rPr>
            </w:pPr>
            <w:r>
              <w:rPr>
                <w:rFonts w:hint="eastAsia" w:ascii="宋体" w:cs="宋体"/>
                <w:color w:val="000000"/>
                <w:sz w:val="18"/>
                <w:szCs w:val="18"/>
              </w:rPr>
              <w:t>□</w:t>
            </w:r>
            <w:r>
              <w:rPr>
                <w:rFonts w:hint="eastAsia" w:ascii="宋体" w:hAnsi="宋体" w:cs="宋体"/>
                <w:color w:val="000000"/>
                <w:kern w:val="0"/>
                <w:sz w:val="18"/>
                <w:szCs w:val="18"/>
              </w:rPr>
              <w:t>传真</w:t>
            </w:r>
          </w:p>
          <w:p>
            <w:pPr>
              <w:rPr>
                <w:rFonts w:ascii="宋体" w:cs="Times New Roman"/>
                <w:color w:val="000000"/>
                <w:kern w:val="0"/>
                <w:sz w:val="18"/>
                <w:szCs w:val="18"/>
              </w:rPr>
            </w:pPr>
            <w:r>
              <w:rPr>
                <w:rFonts w:hint="eastAsia" w:ascii="宋体" w:cs="宋体"/>
                <w:color w:val="000000"/>
                <w:sz w:val="18"/>
                <w:szCs w:val="18"/>
              </w:rPr>
              <w:t>□</w:t>
            </w:r>
            <w:r>
              <w:rPr>
                <w:rFonts w:hint="eastAsia" w:ascii="宋体" w:hAnsi="宋体" w:cs="宋体"/>
                <w:color w:val="000000"/>
                <w:kern w:val="0"/>
                <w:sz w:val="18"/>
                <w:szCs w:val="18"/>
              </w:rPr>
              <w:t>自行领取</w:t>
            </w:r>
          </w:p>
          <w:p>
            <w:pPr>
              <w:rPr>
                <w:rFonts w:ascii="宋体" w:cs="Times New Roman"/>
                <w:color w:val="000000"/>
                <w:kern w:val="0"/>
                <w:sz w:val="18"/>
                <w:szCs w:val="18"/>
              </w:rPr>
            </w:pPr>
            <w:r>
              <w:rPr>
                <w:rFonts w:hint="eastAsia" w:ascii="宋体" w:hAnsi="宋体" w:cs="宋体"/>
                <w:color w:val="000000"/>
                <w:kern w:val="0"/>
                <w:sz w:val="18"/>
                <w:szCs w:val="18"/>
              </w:rPr>
              <w:t>□当场阅读、抄录</w:t>
            </w:r>
          </w:p>
          <w:p>
            <w:pPr>
              <w:rPr>
                <w:rFonts w:ascii="宋体" w:cs="Times New Roman"/>
                <w:color w:val="000000"/>
                <w:sz w:val="18"/>
                <w:szCs w:val="18"/>
              </w:rPr>
            </w:pPr>
            <w:r>
              <w:rPr>
                <w:rFonts w:hint="eastAsia" w:ascii="宋体" w:hAnsi="宋体" w:cs="宋体"/>
                <w:color w:val="000000"/>
                <w:sz w:val="18"/>
                <w:szCs w:val="18"/>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474" w:type="dxa"/>
          </w:tcPr>
          <w:p>
            <w:pPr>
              <w:rPr>
                <w:rFonts w:ascii="宋体" w:cs="Times New Roman"/>
                <w:sz w:val="18"/>
                <w:szCs w:val="18"/>
              </w:rPr>
            </w:pPr>
            <w:r>
              <w:rPr>
                <w:rFonts w:hint="eastAsia" w:ascii="宋体" w:hAnsi="宋体" w:cs="宋体"/>
                <w:sz w:val="18"/>
                <w:szCs w:val="18"/>
              </w:rPr>
              <w:t>备注</w:t>
            </w:r>
          </w:p>
        </w:tc>
        <w:tc>
          <w:tcPr>
            <w:tcW w:w="7681" w:type="dxa"/>
            <w:gridSpan w:val="7"/>
          </w:tcPr>
          <w:p>
            <w:pPr>
              <w:rPr>
                <w:rFonts w:ascii="宋体" w:cs="Times New Roman"/>
                <w:color w:val="000000"/>
                <w:sz w:val="18"/>
                <w:szCs w:val="18"/>
              </w:rPr>
            </w:pPr>
          </w:p>
          <w:p>
            <w:pPr>
              <w:rPr>
                <w:rFonts w:ascii="宋体" w:cs="Times New Roman"/>
                <w:color w:val="000000"/>
                <w:sz w:val="18"/>
                <w:szCs w:val="18"/>
              </w:rPr>
            </w:pPr>
          </w:p>
        </w:tc>
      </w:tr>
    </w:tbl>
    <w:p>
      <w:pPr>
        <w:rPr>
          <w:rFonts w:cs="Times New Roman"/>
        </w:rPr>
      </w:pPr>
    </w:p>
    <w:p>
      <w:pPr>
        <w:spacing w:line="500" w:lineRule="exact"/>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2B"/>
    <w:rsid w:val="000076D5"/>
    <w:rsid w:val="00015544"/>
    <w:rsid w:val="0001634B"/>
    <w:rsid w:val="00017C70"/>
    <w:rsid w:val="00047147"/>
    <w:rsid w:val="00085555"/>
    <w:rsid w:val="000E477E"/>
    <w:rsid w:val="00126119"/>
    <w:rsid w:val="001911FB"/>
    <w:rsid w:val="00193798"/>
    <w:rsid w:val="001A7761"/>
    <w:rsid w:val="001E6F54"/>
    <w:rsid w:val="001F7FE2"/>
    <w:rsid w:val="002046F6"/>
    <w:rsid w:val="003A736A"/>
    <w:rsid w:val="003B6647"/>
    <w:rsid w:val="003C0B0E"/>
    <w:rsid w:val="003C6C80"/>
    <w:rsid w:val="003F280A"/>
    <w:rsid w:val="004136BD"/>
    <w:rsid w:val="00415E1F"/>
    <w:rsid w:val="00415EC3"/>
    <w:rsid w:val="0048365D"/>
    <w:rsid w:val="004B4FBC"/>
    <w:rsid w:val="004C792E"/>
    <w:rsid w:val="004E11A1"/>
    <w:rsid w:val="004E3E18"/>
    <w:rsid w:val="004E73E7"/>
    <w:rsid w:val="005365BA"/>
    <w:rsid w:val="0056127F"/>
    <w:rsid w:val="00592D4F"/>
    <w:rsid w:val="005F025D"/>
    <w:rsid w:val="00650D07"/>
    <w:rsid w:val="00652433"/>
    <w:rsid w:val="00670E0F"/>
    <w:rsid w:val="00685DD9"/>
    <w:rsid w:val="00727E72"/>
    <w:rsid w:val="007327B2"/>
    <w:rsid w:val="007A4F08"/>
    <w:rsid w:val="0083542B"/>
    <w:rsid w:val="00847F4B"/>
    <w:rsid w:val="008B69B1"/>
    <w:rsid w:val="00993FCB"/>
    <w:rsid w:val="009D089C"/>
    <w:rsid w:val="00AE302B"/>
    <w:rsid w:val="00B627C6"/>
    <w:rsid w:val="00BA667C"/>
    <w:rsid w:val="00BB30EB"/>
    <w:rsid w:val="00BC7EAC"/>
    <w:rsid w:val="00BF6136"/>
    <w:rsid w:val="00C146C5"/>
    <w:rsid w:val="00C82513"/>
    <w:rsid w:val="00CF4E47"/>
    <w:rsid w:val="00D1629F"/>
    <w:rsid w:val="00D33EA7"/>
    <w:rsid w:val="00DF4EA4"/>
    <w:rsid w:val="00E07AD1"/>
    <w:rsid w:val="00EC076C"/>
    <w:rsid w:val="00EF285E"/>
    <w:rsid w:val="00F105ED"/>
    <w:rsid w:val="00F52D66"/>
    <w:rsid w:val="00F60436"/>
    <w:rsid w:val="00FA22E7"/>
    <w:rsid w:val="1EE413B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iPriority w:val="99"/>
    <w:rPr>
      <w:sz w:val="18"/>
      <w:szCs w:val="18"/>
    </w:rPr>
  </w:style>
  <w:style w:type="paragraph" w:styleId="3">
    <w:name w:val="footer"/>
    <w:basedOn w:val="1"/>
    <w:link w:val="14"/>
    <w:semiHidden/>
    <w:uiPriority w:val="99"/>
    <w:pPr>
      <w:tabs>
        <w:tab w:val="center" w:pos="4153"/>
        <w:tab w:val="right" w:pos="8306"/>
      </w:tabs>
      <w:snapToGrid w:val="0"/>
      <w:jc w:val="left"/>
    </w:pPr>
    <w:rPr>
      <w:sz w:val="18"/>
      <w:szCs w:val="18"/>
    </w:rPr>
  </w:style>
  <w:style w:type="paragraph" w:styleId="4">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character" w:styleId="9">
    <w:name w:val="FollowedHyperlink"/>
    <w:basedOn w:val="7"/>
    <w:semiHidden/>
    <w:unhideWhenUsed/>
    <w:uiPriority w:val="99"/>
    <w:rPr>
      <w:color w:val="800080"/>
      <w:u w:val="none"/>
    </w:rPr>
  </w:style>
  <w:style w:type="character" w:styleId="10">
    <w:name w:val="Hyperlink"/>
    <w:basedOn w:val="7"/>
    <w:uiPriority w:val="99"/>
    <w:rPr>
      <w:color w:val="0000FF"/>
      <w:u w:val="none"/>
    </w:rPr>
  </w:style>
  <w:style w:type="paragraph" w:customStyle="1" w:styleId="11">
    <w:name w:val="fl"/>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12">
    <w:name w:val="Balloon Text Char"/>
    <w:basedOn w:val="7"/>
    <w:link w:val="2"/>
    <w:semiHidden/>
    <w:locked/>
    <w:uiPriority w:val="99"/>
    <w:rPr>
      <w:sz w:val="18"/>
      <w:szCs w:val="18"/>
    </w:rPr>
  </w:style>
  <w:style w:type="character" w:customStyle="1" w:styleId="13">
    <w:name w:val="Header Char"/>
    <w:basedOn w:val="7"/>
    <w:link w:val="4"/>
    <w:semiHidden/>
    <w:locked/>
    <w:uiPriority w:val="99"/>
    <w:rPr>
      <w:sz w:val="18"/>
      <w:szCs w:val="18"/>
    </w:rPr>
  </w:style>
  <w:style w:type="character" w:customStyle="1" w:styleId="14">
    <w:name w:val="Footer Char"/>
    <w:basedOn w:val="7"/>
    <w:link w:val="3"/>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8</Pages>
  <Words>565</Words>
  <Characters>3223</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2020-06-16T07:23:00Z</dcterms:created>
  <dc:creator>张蓓蓓</dc:creator>
  <cp:lastModifiedBy>小年初一</cp:lastModifiedBy>
  <dcterms:modified xsi:type="dcterms:W3CDTF">2020-06-16T08:08:57Z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