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简大标宋" w:eastAsia="文星简大标宋"/>
          <w:sz w:val="84"/>
          <w:szCs w:val="84"/>
        </w:rPr>
      </w:pPr>
    </w:p>
    <w:p>
      <w:pPr>
        <w:jc w:val="center"/>
        <w:rPr>
          <w:rFonts w:ascii="文星简大标宋" w:eastAsia="文星简大标宋"/>
          <w:sz w:val="84"/>
          <w:szCs w:val="84"/>
        </w:rPr>
      </w:pPr>
    </w:p>
    <w:p>
      <w:pPr>
        <w:jc w:val="center"/>
        <w:rPr>
          <w:rFonts w:ascii="方正小标宋简体" w:eastAsia="方正小标宋简体"/>
          <w:sz w:val="84"/>
          <w:szCs w:val="84"/>
        </w:rPr>
      </w:pPr>
      <w:r>
        <w:rPr>
          <w:rFonts w:hint="eastAsia" w:ascii="方正小标宋简体" w:eastAsia="方正小标宋简体"/>
          <w:sz w:val="84"/>
          <w:szCs w:val="84"/>
        </w:rPr>
        <w:t>2018年度</w:t>
      </w:r>
    </w:p>
    <w:p>
      <w:pPr>
        <w:jc w:val="center"/>
        <w:rPr>
          <w:rFonts w:ascii="方正小标宋简体" w:eastAsia="方正小标宋简体"/>
          <w:sz w:val="84"/>
          <w:szCs w:val="84"/>
        </w:rPr>
      </w:pPr>
      <w:r>
        <w:rPr>
          <w:rFonts w:hint="eastAsia" w:ascii="方正小标宋简体" w:eastAsia="方正小标宋简体"/>
          <w:sz w:val="84"/>
          <w:szCs w:val="84"/>
          <w:lang w:eastAsia="zh-CN"/>
        </w:rPr>
        <w:t>市外办</w:t>
      </w:r>
      <w:r>
        <w:rPr>
          <w:rFonts w:hint="eastAsia" w:ascii="方正小标宋简体" w:eastAsia="方正小标宋简体"/>
          <w:sz w:val="84"/>
          <w:szCs w:val="84"/>
        </w:rPr>
        <w:t>部门决算</w:t>
      </w:r>
    </w:p>
    <w:p>
      <w:pPr>
        <w:rPr>
          <w:rFonts w:ascii="方正小标宋简体" w:eastAsia="方正小标宋简体"/>
          <w:sz w:val="52"/>
          <w:szCs w:val="52"/>
        </w:rPr>
      </w:pPr>
    </w:p>
    <w:p>
      <w:pPr>
        <w:rPr>
          <w:rFonts w:ascii="方正小标宋简体" w:eastAsia="方正小标宋简体"/>
        </w:rPr>
      </w:pPr>
    </w:p>
    <w:p/>
    <w:p/>
    <w:p/>
    <w:p/>
    <w:p/>
    <w:p/>
    <w:p/>
    <w:p/>
    <w:p/>
    <w:p/>
    <w:p>
      <w:pPr>
        <w:spacing w:line="580" w:lineRule="exact"/>
      </w:pPr>
      <w:r>
        <w:br w:type="page"/>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jc w:val="center"/>
        <w:rPr>
          <w:rFonts w:ascii="仿宋_GB2312" w:eastAsia="仿宋_GB2312"/>
          <w:sz w:val="44"/>
          <w:szCs w:val="44"/>
        </w:rPr>
      </w:pPr>
    </w:p>
    <w:p>
      <w:pPr>
        <w:spacing w:line="580" w:lineRule="exact"/>
        <w:ind w:firstLine="320" w:firstLineChars="100"/>
        <w:jc w:val="center"/>
        <w:rPr>
          <w:rFonts w:ascii="黑体" w:hAnsi="黑体" w:eastAsia="黑体"/>
          <w:sz w:val="32"/>
          <w:szCs w:val="32"/>
        </w:rPr>
      </w:pPr>
      <w:r>
        <w:rPr>
          <w:rFonts w:hint="eastAsia" w:ascii="黑体" w:hAnsi="黑体" w:eastAsia="黑体"/>
          <w:sz w:val="32"/>
          <w:szCs w:val="32"/>
        </w:rPr>
        <w:t>第一部分  部门概况</w:t>
      </w:r>
    </w:p>
    <w:p>
      <w:pPr>
        <w:spacing w:line="580" w:lineRule="exact"/>
        <w:ind w:firstLine="320" w:firstLineChars="100"/>
        <w:rPr>
          <w:rFonts w:hint="eastAsia" w:ascii="仿宋_GB2312" w:hAnsi="宋体" w:eastAsia="仿宋_GB2312"/>
          <w:sz w:val="32"/>
          <w:szCs w:val="32"/>
        </w:rPr>
      </w:pPr>
      <w:r>
        <w:rPr>
          <w:rFonts w:hint="eastAsia" w:ascii="仿宋_GB2312" w:hAnsi="宋体" w:eastAsia="仿宋_GB2312"/>
          <w:sz w:val="32"/>
          <w:szCs w:val="32"/>
        </w:rPr>
        <w:t>一、部门职责</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济宁市人民政府外事办公室是市政府工作部门，是市委外事工作委员会的办事机构，是全市执行国家对外政策、处理重要外事工作的综合归口管理部门。</w:t>
      </w:r>
    </w:p>
    <w:p>
      <w:pPr>
        <w:numPr>
          <w:ilvl w:val="0"/>
          <w:numId w:val="1"/>
        </w:numPr>
        <w:spacing w:line="580" w:lineRule="exact"/>
        <w:ind w:firstLine="320" w:firstLineChars="100"/>
        <w:rPr>
          <w:rFonts w:hint="eastAsia" w:ascii="仿宋_GB2312" w:hAnsi="宋体" w:eastAsia="仿宋_GB2312"/>
          <w:sz w:val="32"/>
          <w:szCs w:val="32"/>
        </w:rPr>
      </w:pPr>
      <w:r>
        <w:rPr>
          <w:rFonts w:hint="eastAsia" w:ascii="仿宋_GB2312" w:hAnsi="宋体" w:eastAsia="仿宋_GB2312"/>
          <w:sz w:val="32"/>
          <w:szCs w:val="32"/>
        </w:rPr>
        <w:t>机构设置</w:t>
      </w:r>
    </w:p>
    <w:p>
      <w:pPr>
        <w:numPr>
          <w:ilvl w:val="0"/>
          <w:numId w:val="0"/>
        </w:numPr>
        <w:spacing w:line="580" w:lineRule="exac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济宁市人民政府外事办公室设综合科、因公出国管理科、涉外管理科（领事保护科）、礼宾科。</w:t>
      </w:r>
    </w:p>
    <w:p>
      <w:pPr>
        <w:spacing w:line="580" w:lineRule="exact"/>
        <w:ind w:firstLine="320" w:firstLineChars="100"/>
        <w:jc w:val="center"/>
        <w:rPr>
          <w:rFonts w:ascii="黑体" w:hAnsi="黑体" w:eastAsia="黑体"/>
          <w:sz w:val="32"/>
          <w:szCs w:val="32"/>
        </w:rPr>
      </w:pPr>
      <w:r>
        <w:rPr>
          <w:rFonts w:hint="eastAsia" w:ascii="黑体" w:hAnsi="黑体" w:eastAsia="黑体"/>
          <w:sz w:val="32"/>
          <w:szCs w:val="32"/>
        </w:rPr>
        <w:t>第二部分 2018年度部门决算表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一、收入支出决算总表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二、收入决算表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三、支出决算表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四、财政拨款收入支出决算总表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五、一般公共预算财政拨款支出决算表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六、一般公共预算财政拨款基本支出决算表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七、政府性基金预算财政拨款收入支出决算表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八、一般公共预算财政拨款“三公”经费支出决算表</w:t>
      </w:r>
    </w:p>
    <w:p>
      <w:pPr>
        <w:spacing w:line="580" w:lineRule="exact"/>
        <w:ind w:firstLine="320" w:firstLineChars="100"/>
        <w:jc w:val="center"/>
        <w:rPr>
          <w:rFonts w:ascii="黑体" w:hAnsi="黑体" w:eastAsia="黑体"/>
          <w:sz w:val="32"/>
          <w:szCs w:val="32"/>
        </w:rPr>
      </w:pPr>
      <w:r>
        <w:rPr>
          <w:rFonts w:hint="eastAsia" w:ascii="黑体" w:hAnsi="黑体" w:eastAsia="黑体"/>
          <w:sz w:val="32"/>
          <w:szCs w:val="32"/>
        </w:rPr>
        <w:t>第三部分 2018年度部门决算情况和重要事项说明</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一、2018年度部门决算情况说明</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二、重要事项说明</w:t>
      </w:r>
    </w:p>
    <w:p>
      <w:pPr>
        <w:spacing w:line="580" w:lineRule="exact"/>
        <w:ind w:firstLine="320" w:firstLineChars="100"/>
        <w:jc w:val="center"/>
        <w:rPr>
          <w:rFonts w:ascii="黑体" w:hAnsi="黑体" w:eastAsia="黑体" w:cs="Times New Roman"/>
          <w:sz w:val="32"/>
          <w:szCs w:val="32"/>
        </w:rPr>
      </w:pPr>
      <w:r>
        <w:rPr>
          <w:rFonts w:ascii="黑体" w:hAnsi="黑体" w:eastAsia="黑体" w:cs="Times New Roman"/>
          <w:sz w:val="32"/>
          <w:szCs w:val="32"/>
        </w:rPr>
        <w:t>第四部分 名词解释</w:t>
      </w:r>
    </w:p>
    <w:p>
      <w:pPr>
        <w:spacing w:line="580" w:lineRule="exact"/>
        <w:ind w:left="1424" w:hanging="1424" w:hangingChars="445"/>
        <w:rPr>
          <w:rFonts w:ascii="黑体" w:eastAsia="黑体"/>
          <w:sz w:val="32"/>
          <w:szCs w:val="32"/>
        </w:rPr>
      </w:pPr>
    </w:p>
    <w:p>
      <w:pPr>
        <w:spacing w:line="580" w:lineRule="exact"/>
        <w:ind w:left="1602" w:hanging="1602" w:hangingChars="445"/>
        <w:rPr>
          <w:rFonts w:ascii="黑体" w:eastAsia="黑体"/>
          <w:sz w:val="36"/>
          <w:szCs w:val="36"/>
        </w:rPr>
      </w:pPr>
    </w:p>
    <w:p>
      <w:pPr>
        <w:ind w:left="1609" w:leftChars="766"/>
        <w:rPr>
          <w:rFonts w:ascii="黑体" w:eastAsia="黑体"/>
          <w:sz w:val="36"/>
          <w:szCs w:val="36"/>
        </w:rPr>
      </w:pPr>
    </w:p>
    <w:p>
      <w:pPr>
        <w:rPr>
          <w:rFonts w:ascii="黑体" w:eastAsia="黑体"/>
          <w:b/>
          <w:sz w:val="36"/>
          <w:szCs w:val="36"/>
        </w:rPr>
      </w:pPr>
    </w:p>
    <w:p>
      <w:pPr>
        <w:jc w:val="center"/>
        <w:rPr>
          <w:rFonts w:hint="eastAsia"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第一部分</w:t>
      </w:r>
    </w:p>
    <w:p>
      <w:pPr>
        <w:jc w:val="center"/>
        <w:rPr>
          <w:rFonts w:ascii="方正小标宋简体" w:eastAsia="方正小标宋简体"/>
          <w:sz w:val="52"/>
          <w:szCs w:val="52"/>
        </w:rPr>
      </w:pPr>
      <w:r>
        <w:rPr>
          <w:rFonts w:hint="eastAsia" w:ascii="方正小标宋简体" w:eastAsia="方正小标宋简体"/>
          <w:sz w:val="52"/>
          <w:szCs w:val="52"/>
        </w:rPr>
        <w:t>部门概况</w:t>
      </w:r>
    </w:p>
    <w:p>
      <w:pPr>
        <w:rPr>
          <w:rFonts w:ascii="方正小标宋简体" w:eastAsia="方正小标宋简体"/>
          <w:b/>
          <w:sz w:val="36"/>
          <w:szCs w:val="36"/>
        </w:rPr>
      </w:pPr>
    </w:p>
    <w:p>
      <w:pPr>
        <w:rPr>
          <w:rFonts w:ascii="方正小标宋简体" w:eastAsia="方正小标宋简体"/>
          <w:b/>
          <w:sz w:val="36"/>
          <w:szCs w:val="36"/>
        </w:rPr>
      </w:pPr>
    </w:p>
    <w:p>
      <w:pPr>
        <w:rPr>
          <w:rFonts w:hint="eastAsia" w:ascii="黑体" w:eastAsia="黑体"/>
          <w:b/>
          <w:sz w:val="36"/>
          <w:szCs w:val="36"/>
        </w:rPr>
      </w:pPr>
    </w:p>
    <w:p>
      <w:pPr>
        <w:rPr>
          <w:rFonts w:hint="eastAsia" w:ascii="黑体" w:eastAsia="黑体"/>
          <w:b/>
          <w:sz w:val="36"/>
          <w:szCs w:val="36"/>
        </w:rPr>
      </w:pPr>
    </w:p>
    <w:p>
      <w:pPr>
        <w:rPr>
          <w:rFonts w:hint="eastAsia"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numPr>
          <w:ilvl w:val="0"/>
          <w:numId w:val="0"/>
        </w:numPr>
        <w:spacing w:line="580" w:lineRule="exact"/>
        <w:ind w:left="645" w:leftChars="0"/>
        <w:rPr>
          <w:rFonts w:ascii="仿宋_GB2312" w:eastAsia="仿宋_GB2312" w:cs="Courier New"/>
          <w:sz w:val="30"/>
          <w:szCs w:val="30"/>
        </w:rPr>
      </w:pPr>
      <w:r>
        <w:rPr>
          <w:rFonts w:hint="eastAsia" w:ascii="黑体" w:eastAsia="黑体"/>
          <w:sz w:val="32"/>
          <w:szCs w:val="32"/>
          <w:lang w:eastAsia="zh-CN"/>
        </w:rPr>
        <w:t>一、</w:t>
      </w:r>
      <w:r>
        <w:rPr>
          <w:rFonts w:hint="eastAsia" w:ascii="黑体" w:eastAsia="黑体"/>
          <w:sz w:val="32"/>
          <w:szCs w:val="32"/>
        </w:rPr>
        <w:t>部门职责</w:t>
      </w:r>
    </w:p>
    <w:p>
      <w:pPr>
        <w:spacing w:line="580" w:lineRule="exact"/>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济宁市人民政府外事办公室是市政府工作部门，是市委外事工作委员会的办事机构，是全市执行国家对外政策、处理重要外事工作的综合归口管理部门。设综合科、因公出国管理科、涉外管理科（领事保护科）、礼宾科。</w:t>
      </w:r>
    </w:p>
    <w:p>
      <w:pPr>
        <w:numPr>
          <w:ilvl w:val="0"/>
          <w:numId w:val="0"/>
        </w:numPr>
        <w:spacing w:line="580" w:lineRule="exact"/>
        <w:ind w:left="645" w:leftChars="0"/>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机构设置</w:t>
      </w:r>
    </w:p>
    <w:p>
      <w:pPr>
        <w:spacing w:line="580" w:lineRule="exact"/>
        <w:rPr>
          <w:rFonts w:ascii="仿宋_GB2312" w:hAnsi="宋体" w:eastAsia="仿宋_GB2312" w:cs="Courier New"/>
          <w:sz w:val="32"/>
          <w:szCs w:val="32"/>
        </w:rPr>
      </w:pPr>
      <w:r>
        <w:rPr>
          <w:rFonts w:hint="eastAsia" w:ascii="仿宋_GB2312" w:hAnsi="宋体" w:eastAsia="仿宋_GB2312" w:cs="Courier New"/>
          <w:sz w:val="32"/>
          <w:szCs w:val="32"/>
        </w:rPr>
        <w:t xml:space="preserve">   从决算单位构成看，</w:t>
      </w:r>
      <w:r>
        <w:rPr>
          <w:rFonts w:hint="eastAsia" w:ascii="仿宋_GB2312" w:hAnsi="宋体" w:eastAsia="仿宋_GB2312" w:cs="Courier New"/>
          <w:sz w:val="32"/>
          <w:szCs w:val="32"/>
          <w:lang w:eastAsia="zh-CN"/>
        </w:rPr>
        <w:t>市外办</w:t>
      </w:r>
      <w:r>
        <w:rPr>
          <w:rFonts w:hint="eastAsia" w:ascii="仿宋_GB2312" w:hAnsi="宋体" w:eastAsia="仿宋_GB2312" w:cs="Courier New"/>
          <w:sz w:val="32"/>
          <w:szCs w:val="32"/>
        </w:rPr>
        <w:t>部门决算包括：</w:t>
      </w:r>
      <w:r>
        <w:rPr>
          <w:rFonts w:hint="eastAsia" w:ascii="仿宋_GB2312" w:hAnsi="宋体" w:eastAsia="仿宋_GB2312" w:cs="Courier New"/>
          <w:sz w:val="32"/>
          <w:szCs w:val="32"/>
          <w:lang w:eastAsia="zh-CN"/>
        </w:rPr>
        <w:t>办</w:t>
      </w:r>
      <w:r>
        <w:rPr>
          <w:rFonts w:hint="eastAsia" w:ascii="仿宋_GB2312" w:hAnsi="宋体" w:eastAsia="仿宋_GB2312" w:cs="Courier New"/>
          <w:sz w:val="32"/>
          <w:szCs w:val="32"/>
        </w:rPr>
        <w:t>本级决算、</w:t>
      </w:r>
      <w:r>
        <w:rPr>
          <w:rFonts w:hint="eastAsia" w:ascii="仿宋_GB2312" w:hAnsi="宋体" w:eastAsia="仿宋_GB2312" w:cs="Courier New"/>
          <w:sz w:val="32"/>
          <w:szCs w:val="32"/>
          <w:lang w:eastAsia="zh-CN"/>
        </w:rPr>
        <w:t>下属事业单位济宁市友协办决算</w:t>
      </w:r>
      <w:r>
        <w:rPr>
          <w:rFonts w:hint="eastAsia" w:ascii="仿宋_GB2312" w:hAnsi="宋体" w:eastAsia="仿宋_GB2312" w:cs="Courier New"/>
          <w:sz w:val="32"/>
          <w:szCs w:val="32"/>
        </w:rPr>
        <w:t>。</w:t>
      </w:r>
    </w:p>
    <w:p>
      <w:pPr>
        <w:spacing w:line="580" w:lineRule="exact"/>
        <w:ind w:firstLine="480" w:firstLineChars="150"/>
        <w:rPr>
          <w:rFonts w:ascii="仿宋_GB2312" w:hAnsi="宋体" w:eastAsia="仿宋_GB2312" w:cs="Courier New"/>
          <w:sz w:val="32"/>
          <w:szCs w:val="32"/>
        </w:rPr>
      </w:pP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外事办</w:t>
      </w:r>
      <w:r>
        <w:rPr>
          <w:rFonts w:hint="eastAsia" w:ascii="仿宋_GB2312" w:hAnsi="宋体" w:eastAsia="仿宋_GB2312" w:cs="Courier New"/>
          <w:sz w:val="32"/>
          <w:szCs w:val="32"/>
        </w:rPr>
        <w:t>2018年度部门决算编制范围的预算单位</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个，包括：</w:t>
      </w:r>
    </w:p>
    <w:p>
      <w:pPr>
        <w:spacing w:line="58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1、</w:t>
      </w:r>
      <w:r>
        <w:rPr>
          <w:rFonts w:hint="eastAsia" w:ascii="仿宋_GB2312" w:hAnsi="宋体" w:eastAsia="仿宋_GB2312" w:cs="Courier New"/>
          <w:sz w:val="32"/>
          <w:szCs w:val="32"/>
          <w:lang w:eastAsia="zh-CN"/>
        </w:rPr>
        <w:t>市外办</w:t>
      </w:r>
    </w:p>
    <w:p>
      <w:pPr>
        <w:spacing w:line="580" w:lineRule="exact"/>
        <w:ind w:firstLine="640" w:firstLineChars="200"/>
        <w:rPr>
          <w:rFonts w:hint="eastAsia" w:ascii="仿宋_GB2312" w:hAnsi="宋体" w:eastAsia="仿宋_GB2312" w:cs="Courier New"/>
          <w:sz w:val="32"/>
          <w:szCs w:val="32"/>
          <w:lang w:eastAsia="zh-CN"/>
        </w:rPr>
      </w:pPr>
      <w:r>
        <w:rPr>
          <w:rFonts w:hint="eastAsia" w:ascii="仿宋_GB2312" w:hAnsi="宋体" w:eastAsia="仿宋_GB2312" w:cs="Courier New"/>
          <w:sz w:val="32"/>
          <w:szCs w:val="32"/>
        </w:rPr>
        <w:t>2、</w:t>
      </w:r>
      <w:r>
        <w:rPr>
          <w:rFonts w:hint="eastAsia" w:ascii="仿宋_GB2312" w:hAnsi="宋体" w:eastAsia="仿宋_GB2312" w:cs="Courier New"/>
          <w:sz w:val="32"/>
          <w:szCs w:val="32"/>
          <w:lang w:eastAsia="zh-CN"/>
        </w:rPr>
        <w:t>市友协办</w:t>
      </w:r>
    </w:p>
    <w:p>
      <w:pPr>
        <w:rPr>
          <w:rFonts w:ascii="黑体" w:eastAsia="黑体"/>
          <w:b/>
          <w:sz w:val="48"/>
          <w:szCs w:val="48"/>
        </w:rPr>
      </w:pPr>
    </w:p>
    <w:p>
      <w:pPr>
        <w:rPr>
          <w:rFonts w:ascii="黑体" w:eastAsia="黑体"/>
          <w:b/>
          <w:sz w:val="48"/>
          <w:szCs w:val="48"/>
        </w:rPr>
      </w:pPr>
    </w:p>
    <w:p>
      <w:pPr>
        <w:spacing w:line="580" w:lineRule="exact"/>
        <w:ind w:firstLine="480" w:firstLineChars="150"/>
        <w:rPr>
          <w:rFonts w:ascii="仿宋_GB2312" w:hAnsi="宋体" w:eastAsia="仿宋_GB2312" w:cs="Courier New"/>
          <w:sz w:val="32"/>
          <w:szCs w:val="32"/>
        </w:rPr>
      </w:pPr>
    </w:p>
    <w:p>
      <w:pPr>
        <w:spacing w:line="580" w:lineRule="exact"/>
        <w:ind w:firstLine="480" w:firstLineChars="150"/>
        <w:rPr>
          <w:rFonts w:ascii="仿宋_GB2312" w:hAnsi="宋体" w:eastAsia="仿宋_GB2312" w:cs="Courier New"/>
          <w:sz w:val="32"/>
          <w:szCs w:val="32"/>
        </w:rPr>
      </w:pPr>
    </w:p>
    <w:p>
      <w:pPr>
        <w:spacing w:line="580" w:lineRule="exact"/>
        <w:ind w:firstLine="480" w:firstLineChars="150"/>
        <w:rPr>
          <w:rFonts w:ascii="仿宋_GB2312" w:hAnsi="宋体" w:eastAsia="仿宋_GB2312" w:cs="Courier New"/>
          <w:sz w:val="32"/>
          <w:szCs w:val="32"/>
        </w:rPr>
      </w:pPr>
    </w:p>
    <w:p>
      <w:pPr>
        <w:spacing w:line="580" w:lineRule="exact"/>
        <w:ind w:firstLine="480" w:firstLineChars="150"/>
        <w:rPr>
          <w:rFonts w:ascii="仿宋_GB2312" w:hAnsi="宋体" w:eastAsia="仿宋_GB2312" w:cs="Courier New"/>
          <w:sz w:val="32"/>
          <w:szCs w:val="32"/>
        </w:rPr>
      </w:pPr>
    </w:p>
    <w:p>
      <w:pPr>
        <w:spacing w:line="580" w:lineRule="exact"/>
        <w:ind w:firstLine="480" w:firstLineChars="150"/>
        <w:rPr>
          <w:rFonts w:ascii="仿宋_GB2312" w:hAnsi="宋体" w:eastAsia="仿宋_GB2312" w:cs="Courier New"/>
          <w:sz w:val="32"/>
          <w:szCs w:val="32"/>
        </w:rPr>
      </w:pPr>
    </w:p>
    <w:p>
      <w:pPr>
        <w:spacing w:line="580" w:lineRule="exact"/>
        <w:ind w:firstLine="480" w:firstLineChars="150"/>
        <w:rPr>
          <w:rFonts w:ascii="仿宋_GB2312" w:hAnsi="宋体" w:eastAsia="仿宋_GB2312" w:cs="Courier New"/>
          <w:sz w:val="32"/>
          <w:szCs w:val="32"/>
        </w:rPr>
      </w:pPr>
    </w:p>
    <w:p>
      <w:pPr>
        <w:rPr>
          <w:rFonts w:ascii="仿宋_GB2312" w:hAnsi="宋体" w:eastAsia="仿宋_GB2312" w:cs="Courier New"/>
          <w:sz w:val="32"/>
          <w:szCs w:val="32"/>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jc w:val="center"/>
        <w:rPr>
          <w:rFonts w:ascii="方正小标宋简体" w:eastAsia="方正小标宋简体"/>
          <w:sz w:val="52"/>
          <w:szCs w:val="52"/>
        </w:rPr>
      </w:pPr>
      <w:r>
        <w:rPr>
          <w:rFonts w:hint="eastAsia" w:ascii="方正小标宋简体" w:eastAsia="方正小标宋简体"/>
          <w:sz w:val="52"/>
          <w:szCs w:val="52"/>
        </w:rPr>
        <w:t>第二部分</w:t>
      </w:r>
    </w:p>
    <w:p>
      <w:pPr>
        <w:jc w:val="center"/>
        <w:rPr>
          <w:rFonts w:ascii="方正小标宋简体" w:eastAsia="方正小标宋简体"/>
          <w:sz w:val="52"/>
          <w:szCs w:val="52"/>
        </w:rPr>
      </w:pPr>
      <w:r>
        <w:rPr>
          <w:rFonts w:hint="eastAsia" w:ascii="方正小标宋简体" w:eastAsia="方正小标宋简体"/>
          <w:sz w:val="52"/>
          <w:szCs w:val="52"/>
        </w:rPr>
        <w:t>2018年度部门决算表</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jc w:val="center"/>
        <w:rPr>
          <w:rFonts w:ascii="方正小标宋简体" w:hAnsi="宋体" w:eastAsia="方正小标宋简体" w:cs="宋体"/>
          <w:kern w:val="0"/>
          <w:sz w:val="30"/>
          <w:szCs w:val="30"/>
        </w:rPr>
      </w:pPr>
      <w:bookmarkStart w:id="0" w:name="RANGE!A2:D28"/>
      <w:r>
        <w:rPr>
          <w:rFonts w:hint="eastAsia" w:ascii="方正小标宋简体" w:eastAsia="方正小标宋简体"/>
          <w:sz w:val="30"/>
          <w:szCs w:val="30"/>
        </w:rPr>
        <w:t>收入支出决算总表</w:t>
      </w:r>
      <w:bookmarkEnd w:id="0"/>
    </w:p>
    <w:p>
      <w:pPr>
        <w:spacing w:line="380" w:lineRule="exact"/>
        <w:rPr>
          <w:rFonts w:ascii="仿宋_GB2312" w:hAnsi="宋体" w:eastAsia="仿宋_GB2312" w:cs="宋体"/>
          <w:kern w:val="0"/>
          <w:szCs w:val="21"/>
        </w:rPr>
      </w:pPr>
      <w:r>
        <w:rPr>
          <w:rFonts w:hint="eastAsia" w:ascii="仿宋_GB2312" w:hAnsi="宋体" w:eastAsia="仿宋_GB2312" w:cs="宋体"/>
          <w:kern w:val="0"/>
          <w:szCs w:val="21"/>
        </w:rPr>
        <w:t xml:space="preserve">                                                                      公开01表部门： </w:t>
      </w:r>
      <w:r>
        <w:rPr>
          <w:rFonts w:hint="eastAsia" w:ascii="宋体" w:hAnsi="宋体" w:cs="宋体"/>
          <w:kern w:val="0"/>
          <w:sz w:val="36"/>
          <w:szCs w:val="36"/>
        </w:rPr>
        <w:t xml:space="preserve">              </w:t>
      </w:r>
      <w:r>
        <w:rPr>
          <w:rFonts w:hint="eastAsia" w:ascii="仿宋_GB2312" w:hAnsi="宋体" w:eastAsia="仿宋_GB2312" w:cs="宋体"/>
          <w:kern w:val="0"/>
          <w:sz w:val="36"/>
          <w:szCs w:val="36"/>
        </w:rPr>
        <w:t xml:space="preserve">                    </w:t>
      </w:r>
      <w:r>
        <w:rPr>
          <w:rFonts w:hint="eastAsia" w:ascii="仿宋_GB2312" w:hAnsi="宋体" w:eastAsia="仿宋_GB2312" w:cs="宋体"/>
          <w:kern w:val="0"/>
          <w:szCs w:val="21"/>
        </w:rPr>
        <w:t>金额单位：元</w:t>
      </w:r>
    </w:p>
    <w:tbl>
      <w:tblPr>
        <w:tblStyle w:val="4"/>
        <w:tblW w:w="8646" w:type="dxa"/>
        <w:tblInd w:w="-252" w:type="dxa"/>
        <w:tblLayout w:type="fixed"/>
        <w:tblCellMar>
          <w:top w:w="0" w:type="dxa"/>
          <w:left w:w="108" w:type="dxa"/>
          <w:bottom w:w="0" w:type="dxa"/>
          <w:right w:w="108" w:type="dxa"/>
        </w:tblCellMar>
      </w:tblPr>
      <w:tblGrid>
        <w:gridCol w:w="2706"/>
        <w:gridCol w:w="714"/>
        <w:gridCol w:w="1266"/>
        <w:gridCol w:w="1980"/>
        <w:gridCol w:w="714"/>
        <w:gridCol w:w="1266"/>
      </w:tblGrid>
      <w:tr>
        <w:tblPrEx>
          <w:tblLayout w:type="fixed"/>
          <w:tblCellMar>
            <w:top w:w="0" w:type="dxa"/>
            <w:left w:w="108" w:type="dxa"/>
            <w:bottom w:w="0" w:type="dxa"/>
            <w:right w:w="108" w:type="dxa"/>
          </w:tblCellMar>
        </w:tblPrEx>
        <w:trPr>
          <w:trHeight w:val="390" w:hRule="atLeast"/>
        </w:trPr>
        <w:tc>
          <w:tcPr>
            <w:tcW w:w="46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收     入</w:t>
            </w:r>
          </w:p>
        </w:tc>
        <w:tc>
          <w:tcPr>
            <w:tcW w:w="39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支     出</w:t>
            </w:r>
          </w:p>
        </w:tc>
      </w:tr>
      <w:tr>
        <w:tblPrEx>
          <w:tblLayout w:type="fixed"/>
          <w:tblCellMar>
            <w:top w:w="0" w:type="dxa"/>
            <w:left w:w="108" w:type="dxa"/>
            <w:bottom w:w="0" w:type="dxa"/>
            <w:right w:w="108" w:type="dxa"/>
          </w:tblCellMar>
        </w:tblPrEx>
        <w:trPr>
          <w:trHeight w:val="19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71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2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决算数</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项目(按功能分类)</w:t>
            </w: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行次</w:t>
            </w:r>
          </w:p>
        </w:tc>
        <w:tc>
          <w:tcPr>
            <w:tcW w:w="12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决算数</w:t>
            </w:r>
          </w:p>
        </w:tc>
      </w:tr>
      <w:tr>
        <w:tblPrEx>
          <w:tblLayout w:type="fixed"/>
          <w:tblCellMar>
            <w:top w:w="0" w:type="dxa"/>
            <w:left w:w="108" w:type="dxa"/>
            <w:bottom w:w="0" w:type="dxa"/>
            <w:right w:w="108" w:type="dxa"/>
          </w:tblCellMar>
        </w:tblPrEx>
        <w:trPr>
          <w:trHeight w:val="25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栏 次</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2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2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Layout w:type="fixed"/>
          <w:tblCellMar>
            <w:top w:w="0" w:type="dxa"/>
            <w:left w:w="108" w:type="dxa"/>
            <w:bottom w:w="0" w:type="dxa"/>
            <w:right w:w="108" w:type="dxa"/>
          </w:tblCellMar>
        </w:tblPrEx>
        <w:trPr>
          <w:trHeight w:val="25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一、财政拨款收入</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66" w:type="dxa"/>
            <w:tcBorders>
              <w:top w:val="nil"/>
              <w:left w:val="nil"/>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6924153.66</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（按功能科目）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8,029,176.04</w:t>
            </w: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二、上级补助收入</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66" w:type="dxa"/>
            <w:tcBorders>
              <w:top w:val="nil"/>
              <w:left w:val="nil"/>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66" w:type="dxa"/>
            <w:tcBorders>
              <w:top w:val="nil"/>
              <w:left w:val="nil"/>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90"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三、事业收入</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66" w:type="dxa"/>
            <w:tcBorders>
              <w:top w:val="nil"/>
              <w:left w:val="nil"/>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6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四、经营收入</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五、附属单位上缴收入</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六、其他收入</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1162861.6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30"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281"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ind w:firstLine="300" w:firstLineChars="15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本年收入合计</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8,087,015.26</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本年支出合计</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8,029,176.04</w:t>
            </w: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用事业基金弥补收支差额</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结余分配</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年初结转和结余</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601,511.18</w:t>
            </w:r>
          </w:p>
        </w:tc>
        <w:tc>
          <w:tcPr>
            <w:tcW w:w="1980" w:type="dxa"/>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年末结转和结余</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659,350.40</w:t>
            </w: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kern w:val="0"/>
                <w:sz w:val="20"/>
                <w:szCs w:val="20"/>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126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27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总计</w:t>
            </w:r>
          </w:p>
        </w:tc>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8,688,526.44</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总计</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8,688,526.44</w:t>
            </w:r>
          </w:p>
        </w:tc>
      </w:tr>
    </w:tbl>
    <w:p>
      <w:pPr>
        <w:rPr>
          <w:rFonts w:ascii="仿宋_GB2312" w:hAnsi="宋体" w:eastAsia="仿宋_GB2312"/>
          <w:sz w:val="20"/>
          <w:szCs w:val="20"/>
        </w:rPr>
      </w:pPr>
      <w:r>
        <w:rPr>
          <w:rFonts w:hint="eastAsia" w:ascii="仿宋_GB2312" w:hAnsi="宋体" w:eastAsia="仿宋_GB2312"/>
          <w:sz w:val="20"/>
          <w:szCs w:val="20"/>
        </w:rPr>
        <w:t>注：本表反映部门本年度的总收支和年末结转结余情况。</w:t>
      </w:r>
    </w:p>
    <w:p>
      <w:pPr>
        <w:jc w:val="center"/>
        <w:rPr>
          <w:rFonts w:ascii="黑体" w:eastAsia="黑体"/>
          <w:b/>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jc w:val="center"/>
        <w:rPr>
          <w:rFonts w:ascii="仿宋_GB2312" w:eastAsia="仿宋_GB2312"/>
          <w:b/>
          <w:sz w:val="30"/>
          <w:szCs w:val="30"/>
        </w:rPr>
      </w:pPr>
    </w:p>
    <w:p>
      <w:pPr>
        <w:jc w:val="center"/>
        <w:rPr>
          <w:rFonts w:ascii="仿宋_GB2312" w:hAnsi="宋体" w:eastAsia="仿宋_GB2312" w:cs="宋体"/>
          <w:kern w:val="0"/>
          <w:sz w:val="30"/>
          <w:szCs w:val="30"/>
        </w:rPr>
      </w:pPr>
      <w:r>
        <w:rPr>
          <w:rFonts w:hint="eastAsia" w:ascii="方正小标宋简体" w:eastAsia="方正小标宋简体"/>
          <w:sz w:val="30"/>
          <w:szCs w:val="30"/>
        </w:rPr>
        <w:t>收入决算表</w:t>
      </w:r>
    </w:p>
    <w:p>
      <w:pPr>
        <w:spacing w:line="380" w:lineRule="exact"/>
        <w:jc w:val="right"/>
        <w:rPr>
          <w:rFonts w:ascii="仿宋_GB2312" w:hAnsi="宋体" w:eastAsia="仿宋_GB2312" w:cs="宋体"/>
          <w:kern w:val="0"/>
          <w:szCs w:val="21"/>
        </w:rPr>
      </w:pPr>
      <w:r>
        <w:rPr>
          <w:rFonts w:hint="eastAsia" w:ascii="仿宋_GB2312" w:hAnsi="宋体" w:eastAsia="仿宋_GB2312" w:cs="宋体"/>
          <w:kern w:val="0"/>
          <w:sz w:val="30"/>
          <w:szCs w:val="30"/>
        </w:rPr>
        <w:t xml:space="preserve">                                                                                  </w:t>
      </w:r>
      <w:r>
        <w:rPr>
          <w:rFonts w:hint="eastAsia" w:ascii="仿宋_GB2312" w:hAnsi="宋体" w:eastAsia="仿宋_GB2312" w:cs="宋体"/>
          <w:kern w:val="0"/>
          <w:szCs w:val="21"/>
        </w:rPr>
        <w:t xml:space="preserve">    公开02表</w:t>
      </w:r>
    </w:p>
    <w:p>
      <w:pPr>
        <w:spacing w:line="380" w:lineRule="exact"/>
        <w:jc w:val="right"/>
        <w:rPr>
          <w:rFonts w:ascii="仿宋_GB2312" w:hAnsi="宋体" w:eastAsia="仿宋_GB2312" w:cs="宋体"/>
          <w:kern w:val="0"/>
          <w:szCs w:val="21"/>
        </w:rPr>
      </w:pPr>
      <w:r>
        <w:rPr>
          <w:rFonts w:hint="eastAsia" w:ascii="仿宋_GB2312" w:hAnsi="宋体" w:eastAsia="仿宋_GB2312" w:cs="宋体"/>
          <w:kern w:val="0"/>
          <w:szCs w:val="21"/>
        </w:rPr>
        <w:t xml:space="preserve"> 部门：</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Cs w:val="21"/>
        </w:rPr>
        <w:t>金额单位：元</w:t>
      </w:r>
    </w:p>
    <w:tbl>
      <w:tblPr>
        <w:tblStyle w:val="4"/>
        <w:tblpPr w:leftFromText="180" w:rightFromText="180" w:vertAnchor="text" w:tblpX="288" w:tblpY="1"/>
        <w:tblOverlap w:val="never"/>
        <w:tblW w:w="13695" w:type="dxa"/>
        <w:tblInd w:w="0" w:type="dxa"/>
        <w:tblLayout w:type="fixed"/>
        <w:tblCellMar>
          <w:top w:w="0" w:type="dxa"/>
          <w:left w:w="108" w:type="dxa"/>
          <w:bottom w:w="0" w:type="dxa"/>
          <w:right w:w="108" w:type="dxa"/>
        </w:tblCellMar>
      </w:tblPr>
      <w:tblGrid>
        <w:gridCol w:w="416"/>
        <w:gridCol w:w="416"/>
        <w:gridCol w:w="416"/>
        <w:gridCol w:w="1287"/>
        <w:gridCol w:w="1620"/>
        <w:gridCol w:w="1620"/>
        <w:gridCol w:w="1620"/>
        <w:gridCol w:w="1620"/>
        <w:gridCol w:w="1440"/>
        <w:gridCol w:w="1620"/>
        <w:gridCol w:w="1620"/>
      </w:tblGrid>
      <w:tr>
        <w:tblPrEx>
          <w:tblLayout w:type="fixed"/>
          <w:tblCellMar>
            <w:top w:w="0" w:type="dxa"/>
            <w:left w:w="108" w:type="dxa"/>
            <w:bottom w:w="0" w:type="dxa"/>
            <w:right w:w="108" w:type="dxa"/>
          </w:tblCellMar>
        </w:tblPrEx>
        <w:trPr>
          <w:trHeight w:val="910"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科目编码</w:t>
            </w:r>
          </w:p>
        </w:tc>
        <w:tc>
          <w:tcPr>
            <w:tcW w:w="12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科目名称</w:t>
            </w:r>
          </w:p>
        </w:tc>
        <w:tc>
          <w:tcPr>
            <w:tcW w:w="1620" w:type="dxa"/>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本年收入合计</w:t>
            </w:r>
          </w:p>
        </w:tc>
        <w:tc>
          <w:tcPr>
            <w:tcW w:w="1620" w:type="dxa"/>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财政拨款收入</w:t>
            </w:r>
          </w:p>
        </w:tc>
        <w:tc>
          <w:tcPr>
            <w:tcW w:w="1620" w:type="dxa"/>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上级补助收入</w:t>
            </w:r>
          </w:p>
        </w:tc>
        <w:tc>
          <w:tcPr>
            <w:tcW w:w="1620" w:type="dxa"/>
            <w:tcBorders>
              <w:top w:val="single" w:color="auto" w:sz="4" w:space="0"/>
              <w:left w:val="single" w:color="auto" w:sz="4" w:space="0"/>
              <w:right w:val="single" w:color="auto" w:sz="4" w:space="0"/>
            </w:tcBorders>
            <w:shd w:val="clear" w:color="auto" w:fill="auto"/>
            <w:vAlign w:val="center"/>
          </w:tcPr>
          <w:p>
            <w:pPr>
              <w:widowControl/>
              <w:ind w:firstLine="200" w:firstLineChars="100"/>
              <w:rPr>
                <w:rFonts w:ascii="仿宋_GB2312" w:hAnsi="宋体" w:eastAsia="仿宋_GB2312" w:cs="宋体"/>
                <w:kern w:val="0"/>
                <w:sz w:val="20"/>
                <w:szCs w:val="20"/>
              </w:rPr>
            </w:pPr>
            <w:r>
              <w:rPr>
                <w:rFonts w:hint="eastAsia" w:ascii="仿宋_GB2312" w:hAnsi="宋体" w:eastAsia="仿宋_GB2312" w:cs="宋体"/>
                <w:kern w:val="0"/>
                <w:sz w:val="20"/>
                <w:szCs w:val="20"/>
              </w:rPr>
              <w:t>事业收入</w:t>
            </w:r>
          </w:p>
        </w:tc>
        <w:tc>
          <w:tcPr>
            <w:tcW w:w="1440" w:type="dxa"/>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经营收入</w:t>
            </w:r>
          </w:p>
        </w:tc>
        <w:tc>
          <w:tcPr>
            <w:tcW w:w="1620" w:type="dxa"/>
            <w:tcBorders>
              <w:top w:val="single" w:color="auto" w:sz="4" w:space="0"/>
              <w:left w:val="single" w:color="auto" w:sz="4" w:space="0"/>
              <w:right w:val="single" w:color="auto" w:sz="4" w:space="0"/>
            </w:tcBorders>
            <w:shd w:val="clear" w:color="auto" w:fill="auto"/>
            <w:vAlign w:val="center"/>
          </w:tcPr>
          <w:p>
            <w:pPr>
              <w:widowControl/>
              <w:ind w:left="600" w:hanging="600" w:hangingChars="30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附属单位    </w:t>
            </w:r>
          </w:p>
          <w:p>
            <w:pPr>
              <w:widowControl/>
              <w:ind w:left="600" w:hanging="600" w:hangingChars="30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上缴收入</w:t>
            </w:r>
          </w:p>
        </w:tc>
        <w:tc>
          <w:tcPr>
            <w:tcW w:w="1620" w:type="dxa"/>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其他收入</w:t>
            </w:r>
          </w:p>
        </w:tc>
      </w:tr>
      <w:tr>
        <w:tblPrEx>
          <w:tblLayout w:type="fixed"/>
          <w:tblCellMar>
            <w:top w:w="0" w:type="dxa"/>
            <w:left w:w="108" w:type="dxa"/>
            <w:bottom w:w="0" w:type="dxa"/>
            <w:right w:w="108" w:type="dxa"/>
          </w:tblCellMar>
        </w:tblPrEx>
        <w:trPr>
          <w:trHeight w:val="450" w:hRule="atLeast"/>
        </w:trPr>
        <w:tc>
          <w:tcPr>
            <w:tcW w:w="416" w:type="dxa"/>
            <w:vMerge w:val="restart"/>
            <w:tcBorders>
              <w:left w:val="single" w:color="auto" w:sz="4" w:space="0"/>
              <w:right w:val="single" w:color="auto" w:sz="4" w:space="0"/>
            </w:tcBorders>
            <w:shd w:val="clear" w:color="auto" w:fill="FFFFFF"/>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类</w:t>
            </w:r>
          </w:p>
        </w:tc>
        <w:tc>
          <w:tcPr>
            <w:tcW w:w="416" w:type="dxa"/>
            <w:vMerge w:val="restart"/>
            <w:tcBorders>
              <w:left w:val="nil"/>
              <w:right w:val="single" w:color="auto" w:sz="4" w:space="0"/>
            </w:tcBorders>
            <w:shd w:val="clear" w:color="auto" w:fill="FFFFFF"/>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款</w:t>
            </w:r>
          </w:p>
        </w:tc>
        <w:tc>
          <w:tcPr>
            <w:tcW w:w="416" w:type="dxa"/>
            <w:vMerge w:val="restart"/>
            <w:tcBorders>
              <w:left w:val="nil"/>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tc>
        <w:tc>
          <w:tcPr>
            <w:tcW w:w="1287" w:type="dxa"/>
            <w:tcBorders>
              <w:top w:val="single" w:color="auto" w:sz="4" w:space="0"/>
              <w:left w:val="single" w:color="auto" w:sz="4" w:space="0"/>
              <w:bottom w:val="single" w:color="auto" w:sz="4" w:space="0"/>
              <w:right w:val="single" w:color="auto" w:sz="4" w:space="0"/>
            </w:tcBorders>
            <w:vAlign w:val="center"/>
          </w:tcPr>
          <w:p>
            <w:pPr>
              <w:ind w:firstLine="300" w:firstLineChars="15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Layout w:type="fixed"/>
          <w:tblCellMar>
            <w:top w:w="0" w:type="dxa"/>
            <w:left w:w="108" w:type="dxa"/>
            <w:bottom w:w="0" w:type="dxa"/>
            <w:right w:w="108" w:type="dxa"/>
          </w:tblCellMar>
        </w:tblPrEx>
        <w:trPr>
          <w:trHeight w:val="450" w:hRule="atLeast"/>
        </w:trPr>
        <w:tc>
          <w:tcPr>
            <w:tcW w:w="416" w:type="dxa"/>
            <w:vMerge w:val="continue"/>
            <w:tcBorders>
              <w:left w:val="single" w:color="auto" w:sz="4" w:space="0"/>
              <w:right w:val="single" w:color="auto" w:sz="4" w:space="0"/>
            </w:tcBorders>
            <w:shd w:val="clear" w:color="auto" w:fill="FFFFFF"/>
            <w:vAlign w:val="center"/>
          </w:tcPr>
          <w:p>
            <w:pPr>
              <w:jc w:val="center"/>
              <w:rPr>
                <w:rFonts w:ascii="仿宋_GB2312" w:hAnsi="宋体" w:eastAsia="仿宋_GB2312" w:cs="宋体"/>
                <w:kern w:val="0"/>
                <w:sz w:val="20"/>
                <w:szCs w:val="20"/>
              </w:rPr>
            </w:pPr>
          </w:p>
        </w:tc>
        <w:tc>
          <w:tcPr>
            <w:tcW w:w="416" w:type="dxa"/>
            <w:vMerge w:val="continue"/>
            <w:tcBorders>
              <w:left w:val="nil"/>
              <w:right w:val="single" w:color="auto" w:sz="4" w:space="0"/>
            </w:tcBorders>
            <w:shd w:val="clear" w:color="auto" w:fill="FFFFFF"/>
            <w:vAlign w:val="center"/>
          </w:tcPr>
          <w:p>
            <w:pPr>
              <w:jc w:val="center"/>
              <w:rPr>
                <w:rFonts w:ascii="仿宋_GB2312" w:hAnsi="宋体" w:eastAsia="仿宋_GB2312" w:cs="宋体"/>
                <w:kern w:val="0"/>
                <w:sz w:val="20"/>
                <w:szCs w:val="20"/>
              </w:rPr>
            </w:pPr>
          </w:p>
        </w:tc>
        <w:tc>
          <w:tcPr>
            <w:tcW w:w="416" w:type="dxa"/>
            <w:vMerge w:val="continue"/>
            <w:tcBorders>
              <w:left w:val="nil"/>
              <w:right w:val="single" w:color="auto" w:sz="4" w:space="0"/>
            </w:tcBorders>
            <w:shd w:val="clear" w:color="auto" w:fill="auto"/>
            <w:vAlign w:val="center"/>
          </w:tcPr>
          <w:p>
            <w:pPr>
              <w:jc w:val="center"/>
              <w:rPr>
                <w:rFonts w:ascii="仿宋_GB2312" w:hAnsi="宋体" w:eastAsia="仿宋_GB2312" w:cs="宋体"/>
                <w:kern w:val="0"/>
                <w:sz w:val="20"/>
                <w:szCs w:val="20"/>
              </w:rPr>
            </w:pPr>
          </w:p>
        </w:tc>
        <w:tc>
          <w:tcPr>
            <w:tcW w:w="128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合 计</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8,087,015.26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6,924,153.66</w:t>
            </w:r>
          </w:p>
        </w:tc>
        <w:tc>
          <w:tcPr>
            <w:tcW w:w="16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1,162,861.60</w:t>
            </w:r>
          </w:p>
        </w:tc>
      </w:tr>
      <w:tr>
        <w:tblPrEx>
          <w:tblLayout w:type="fixed"/>
          <w:tblCellMar>
            <w:top w:w="0" w:type="dxa"/>
            <w:left w:w="108" w:type="dxa"/>
            <w:bottom w:w="0" w:type="dxa"/>
            <w:right w:w="108" w:type="dxa"/>
          </w:tblCellMar>
        </w:tblPrEx>
        <w:trPr>
          <w:trHeight w:val="305"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201</w:t>
            </w: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一般公共服务支出</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8,087,015.26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6,924,153.66</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1,162,861.60</w:t>
            </w:r>
          </w:p>
        </w:tc>
      </w:tr>
      <w:tr>
        <w:tblPrEx>
          <w:tblLayout w:type="fixed"/>
          <w:tblCellMar>
            <w:top w:w="0" w:type="dxa"/>
            <w:left w:w="108" w:type="dxa"/>
            <w:bottom w:w="0" w:type="dxa"/>
            <w:right w:w="108" w:type="dxa"/>
          </w:tblCellMar>
        </w:tblPrEx>
        <w:trPr>
          <w:trHeight w:val="345" w:hRule="atLeast"/>
        </w:trPr>
        <w:tc>
          <w:tcPr>
            <w:tcW w:w="1248"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20103</w:t>
            </w:r>
          </w:p>
        </w:tc>
        <w:tc>
          <w:tcPr>
            <w:tcW w:w="128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8,087,015.26</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6,924,153.66</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1,162,861.60</w:t>
            </w:r>
          </w:p>
        </w:tc>
      </w:tr>
      <w:tr>
        <w:tblPrEx>
          <w:tblLayout w:type="fixed"/>
          <w:tblCellMar>
            <w:top w:w="0" w:type="dxa"/>
            <w:left w:w="108" w:type="dxa"/>
            <w:bottom w:w="0" w:type="dxa"/>
            <w:right w:w="108" w:type="dxa"/>
          </w:tblCellMar>
        </w:tblPrEx>
        <w:trPr>
          <w:trHeight w:val="345" w:hRule="atLeast"/>
        </w:trPr>
        <w:tc>
          <w:tcPr>
            <w:tcW w:w="1248"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2010301</w:t>
            </w:r>
          </w:p>
        </w:tc>
        <w:tc>
          <w:tcPr>
            <w:tcW w:w="1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3,722,608.13</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3,722,608.13</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5" w:hRule="atLeast"/>
        </w:trPr>
        <w:tc>
          <w:tcPr>
            <w:tcW w:w="1248"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2010302</w:t>
            </w:r>
          </w:p>
        </w:tc>
        <w:tc>
          <w:tcPr>
            <w:tcW w:w="1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2,720,299.05</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1,557,437.45</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1,162,861.60</w:t>
            </w:r>
          </w:p>
        </w:tc>
      </w:tr>
      <w:tr>
        <w:tblPrEx>
          <w:tblLayout w:type="fixed"/>
          <w:tblCellMar>
            <w:top w:w="0" w:type="dxa"/>
            <w:left w:w="108" w:type="dxa"/>
            <w:bottom w:w="0" w:type="dxa"/>
            <w:right w:w="108" w:type="dxa"/>
          </w:tblCellMar>
        </w:tblPrEx>
        <w:trPr>
          <w:trHeight w:val="345" w:hRule="atLeast"/>
        </w:trPr>
        <w:tc>
          <w:tcPr>
            <w:tcW w:w="1248"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2010350</w:t>
            </w:r>
          </w:p>
        </w:tc>
        <w:tc>
          <w:tcPr>
            <w:tcW w:w="1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事业运行</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1,644,108.08</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1,644,108.08</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5" w:hRule="atLeast"/>
        </w:trPr>
        <w:tc>
          <w:tcPr>
            <w:tcW w:w="1248"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248"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248"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ascii="仿宋_GB2312" w:hAnsi="宋体" w:eastAsia="仿宋_GB2312" w:cs="宋体"/>
          <w:kern w:val="0"/>
          <w:szCs w:val="21"/>
        </w:rPr>
      </w:pPr>
      <w:r>
        <w:rPr>
          <w:rFonts w:hint="eastAsia" w:ascii="仿宋_GB2312" w:hAnsi="宋体" w:eastAsia="仿宋_GB2312" w:cs="宋体"/>
          <w:kern w:val="0"/>
          <w:szCs w:val="21"/>
        </w:rPr>
        <w:t xml:space="preserve">  注：本表反映部门本年度取得的各项收入情况。</w:t>
      </w:r>
    </w:p>
    <w:p>
      <w:pPr>
        <w:jc w:val="right"/>
        <w:rPr>
          <w:rFonts w:ascii="黑体" w:eastAsia="黑体"/>
          <w:b/>
          <w:sz w:val="30"/>
          <w:szCs w:val="30"/>
        </w:rPr>
      </w:pPr>
      <w:r>
        <w:rPr>
          <w:rFonts w:ascii="黑体" w:eastAsia="黑体"/>
          <w:b/>
          <w:sz w:val="30"/>
          <w:szCs w:val="30"/>
        </w:rPr>
        <w:br w:type="page"/>
      </w:r>
    </w:p>
    <w:p>
      <w:pPr>
        <w:jc w:val="center"/>
        <w:rPr>
          <w:rFonts w:ascii="方正小标宋简体" w:eastAsia="方正小标宋简体"/>
          <w:sz w:val="30"/>
          <w:szCs w:val="30"/>
        </w:rPr>
      </w:pPr>
      <w:r>
        <w:rPr>
          <w:rFonts w:hint="eastAsia" w:ascii="方正小标宋简体" w:eastAsia="方正小标宋简体"/>
          <w:sz w:val="30"/>
          <w:szCs w:val="30"/>
        </w:rPr>
        <w:t>支出决算表</w:t>
      </w:r>
    </w:p>
    <w:p>
      <w:pPr>
        <w:spacing w:line="380" w:lineRule="exact"/>
        <w:jc w:val="right"/>
        <w:rPr>
          <w:rFonts w:ascii="仿宋_GB2312" w:hAnsi="宋体" w:eastAsia="仿宋_GB2312" w:cs="宋体"/>
          <w:kern w:val="0"/>
          <w:szCs w:val="21"/>
        </w:rPr>
      </w:pPr>
      <w:r>
        <w:rPr>
          <w:rFonts w:hint="eastAsia" w:ascii="仿宋_GB2312" w:hAnsi="宋体" w:eastAsia="仿宋_GB2312" w:cs="宋体"/>
          <w:b/>
          <w:kern w:val="0"/>
          <w:sz w:val="30"/>
          <w:szCs w:val="30"/>
        </w:rPr>
        <w:t xml:space="preserve">                                                                                 </w:t>
      </w:r>
      <w:r>
        <w:rPr>
          <w:rFonts w:hint="eastAsia" w:ascii="仿宋_GB2312" w:hAnsi="宋体" w:eastAsia="仿宋_GB2312" w:cs="宋体"/>
          <w:kern w:val="0"/>
          <w:szCs w:val="21"/>
        </w:rPr>
        <w:t>公开03表</w:t>
      </w:r>
    </w:p>
    <w:p>
      <w:pPr>
        <w:tabs>
          <w:tab w:val="right" w:pos="13958"/>
        </w:tabs>
        <w:spacing w:line="38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部门：                                                                                                             金额单位：元</w:t>
      </w:r>
    </w:p>
    <w:tbl>
      <w:tblPr>
        <w:tblStyle w:val="4"/>
        <w:tblpPr w:leftFromText="180" w:rightFromText="180" w:vertAnchor="text" w:tblpY="1"/>
        <w:tblOverlap w:val="never"/>
        <w:tblW w:w="13875" w:type="dxa"/>
        <w:tblInd w:w="93" w:type="dxa"/>
        <w:tblLayout w:type="fixed"/>
        <w:tblCellMar>
          <w:top w:w="0" w:type="dxa"/>
          <w:left w:w="108" w:type="dxa"/>
          <w:bottom w:w="0" w:type="dxa"/>
          <w:right w:w="108" w:type="dxa"/>
        </w:tblCellMar>
      </w:tblPr>
      <w:tblGrid>
        <w:gridCol w:w="580"/>
        <w:gridCol w:w="580"/>
        <w:gridCol w:w="580"/>
        <w:gridCol w:w="2955"/>
        <w:gridCol w:w="1980"/>
        <w:gridCol w:w="1620"/>
        <w:gridCol w:w="1440"/>
        <w:gridCol w:w="1260"/>
        <w:gridCol w:w="1260"/>
        <w:gridCol w:w="1620"/>
      </w:tblGrid>
      <w:tr>
        <w:tblPrEx>
          <w:tblLayout w:type="fixed"/>
          <w:tblCellMar>
            <w:top w:w="0" w:type="dxa"/>
            <w:left w:w="108" w:type="dxa"/>
            <w:bottom w:w="0" w:type="dxa"/>
            <w:right w:w="108" w:type="dxa"/>
          </w:tblCellMar>
        </w:tblPrEx>
        <w:trPr>
          <w:trHeight w:val="765"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科目编码</w:t>
            </w:r>
          </w:p>
        </w:tc>
        <w:tc>
          <w:tcPr>
            <w:tcW w:w="29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科目名称</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本年支出合计</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基本支出</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项目支出</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上缴上级 支出</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经营支出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对附属单位补助支出</w:t>
            </w:r>
          </w:p>
        </w:tc>
      </w:tr>
      <w:tr>
        <w:tblPrEx>
          <w:tblLayout w:type="fixed"/>
          <w:tblCellMar>
            <w:top w:w="0" w:type="dxa"/>
            <w:left w:w="108" w:type="dxa"/>
            <w:bottom w:w="0" w:type="dxa"/>
            <w:right w:w="108" w:type="dxa"/>
          </w:tblCellMar>
        </w:tblPrEx>
        <w:trPr>
          <w:trHeight w:val="345" w:hRule="atLeast"/>
        </w:trPr>
        <w:tc>
          <w:tcPr>
            <w:tcW w:w="580" w:type="dxa"/>
            <w:vMerge w:val="restart"/>
            <w:tcBorders>
              <w:left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类</w:t>
            </w:r>
          </w:p>
        </w:tc>
        <w:tc>
          <w:tcPr>
            <w:tcW w:w="580" w:type="dxa"/>
            <w:vMerge w:val="restart"/>
            <w:tcBorders>
              <w:left w:val="nil"/>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款</w:t>
            </w:r>
          </w:p>
        </w:tc>
        <w:tc>
          <w:tcPr>
            <w:tcW w:w="580" w:type="dxa"/>
            <w:vMerge w:val="restart"/>
            <w:tcBorders>
              <w:left w:val="nil"/>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tc>
        <w:tc>
          <w:tcPr>
            <w:tcW w:w="29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r>
      <w:tr>
        <w:tblPrEx>
          <w:tblLayout w:type="fixed"/>
          <w:tblCellMar>
            <w:top w:w="0" w:type="dxa"/>
            <w:left w:w="108" w:type="dxa"/>
            <w:bottom w:w="0" w:type="dxa"/>
            <w:right w:w="108" w:type="dxa"/>
          </w:tblCellMar>
        </w:tblPrEx>
        <w:trPr>
          <w:trHeight w:val="345" w:hRule="atLeast"/>
        </w:trPr>
        <w:tc>
          <w:tcPr>
            <w:tcW w:w="580" w:type="dxa"/>
            <w:vMerge w:val="continue"/>
            <w:tcBorders>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580" w:type="dxa"/>
            <w:vMerge w:val="continue"/>
            <w:tcBorders>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580" w:type="dxa"/>
            <w:vMerge w:val="continue"/>
            <w:tcBorders>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29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  计</w:t>
            </w:r>
          </w:p>
        </w:tc>
        <w:tc>
          <w:tcPr>
            <w:tcW w:w="19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8,029,176.04</w:t>
            </w:r>
          </w:p>
        </w:tc>
        <w:tc>
          <w:tcPr>
            <w:tcW w:w="16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5,498,015.91</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b/>
                <w:i w:val="0"/>
                <w:color w:val="000000"/>
                <w:kern w:val="0"/>
                <w:sz w:val="20"/>
                <w:szCs w:val="20"/>
                <w:u w:val="none"/>
                <w:lang w:val="en-US" w:eastAsia="zh-CN" w:bidi="ar"/>
              </w:rPr>
              <w:t>2,531,160.13</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45" w:hRule="atLeast"/>
        </w:trPr>
        <w:tc>
          <w:tcPr>
            <w:tcW w:w="1740" w:type="dxa"/>
            <w:gridSpan w:val="3"/>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201</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一般公共服务支出</w:t>
            </w:r>
          </w:p>
        </w:tc>
        <w:tc>
          <w:tcPr>
            <w:tcW w:w="1980"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8,029,176.04</w:t>
            </w:r>
          </w:p>
        </w:tc>
        <w:tc>
          <w:tcPr>
            <w:tcW w:w="1620"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5,498,015.91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2,531,160.13</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20103</w:t>
            </w:r>
          </w:p>
        </w:tc>
        <w:tc>
          <w:tcPr>
            <w:tcW w:w="2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980"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8,027,576.04</w:t>
            </w:r>
          </w:p>
        </w:tc>
        <w:tc>
          <w:tcPr>
            <w:tcW w:w="16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5,498,015.91</w:t>
            </w:r>
          </w:p>
        </w:tc>
        <w:tc>
          <w:tcPr>
            <w:tcW w:w="14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2,529,560.13</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2010301</w:t>
            </w:r>
          </w:p>
        </w:tc>
        <w:tc>
          <w:tcPr>
            <w:tcW w:w="2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1980"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3,842,153.64</w:t>
            </w:r>
          </w:p>
        </w:tc>
        <w:tc>
          <w:tcPr>
            <w:tcW w:w="16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3,842,153.64</w:t>
            </w:r>
          </w:p>
        </w:tc>
        <w:tc>
          <w:tcPr>
            <w:tcW w:w="14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2010302</w:t>
            </w:r>
          </w:p>
        </w:tc>
        <w:tc>
          <w:tcPr>
            <w:tcW w:w="2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980"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2,529,560.13</w:t>
            </w:r>
          </w:p>
        </w:tc>
        <w:tc>
          <w:tcPr>
            <w:tcW w:w="16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4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2,529,560.13</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2010350</w:t>
            </w:r>
          </w:p>
        </w:tc>
        <w:tc>
          <w:tcPr>
            <w:tcW w:w="2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事业运行</w:t>
            </w:r>
          </w:p>
        </w:tc>
        <w:tc>
          <w:tcPr>
            <w:tcW w:w="1980"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1,655,862.27</w:t>
            </w:r>
          </w:p>
        </w:tc>
        <w:tc>
          <w:tcPr>
            <w:tcW w:w="16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1,655,862.27</w:t>
            </w:r>
          </w:p>
        </w:tc>
        <w:tc>
          <w:tcPr>
            <w:tcW w:w="14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20125</w:t>
            </w:r>
          </w:p>
        </w:tc>
        <w:tc>
          <w:tcPr>
            <w:tcW w:w="2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港澳台侨事务</w:t>
            </w:r>
          </w:p>
        </w:tc>
        <w:tc>
          <w:tcPr>
            <w:tcW w:w="1980"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1,600.00</w:t>
            </w:r>
          </w:p>
        </w:tc>
        <w:tc>
          <w:tcPr>
            <w:tcW w:w="16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4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1,600.00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2012506</w:t>
            </w:r>
          </w:p>
        </w:tc>
        <w:tc>
          <w:tcPr>
            <w:tcW w:w="2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华侨事务</w:t>
            </w:r>
          </w:p>
        </w:tc>
        <w:tc>
          <w:tcPr>
            <w:tcW w:w="1980"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1,600.00</w:t>
            </w:r>
          </w:p>
        </w:tc>
        <w:tc>
          <w:tcPr>
            <w:tcW w:w="16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4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1,600.00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single" w:color="auto" w:sz="4" w:space="0"/>
              <w:bottom w:val="single" w:color="auto" w:sz="4" w:space="0"/>
              <w:right w:val="nil"/>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ascii="仿宋_GB2312" w:hAnsi="宋体" w:eastAsia="仿宋_GB2312" w:cs="宋体"/>
          <w:kern w:val="0"/>
          <w:szCs w:val="21"/>
        </w:rPr>
      </w:pPr>
      <w:r>
        <w:rPr>
          <w:rFonts w:hint="eastAsia" w:ascii="仿宋_GB2312" w:hAnsi="宋体" w:eastAsia="仿宋_GB2312" w:cs="宋体"/>
          <w:kern w:val="0"/>
          <w:szCs w:val="21"/>
        </w:rPr>
        <w:t>注：本表反映部门本年度各项支出情况。</w:t>
      </w: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tbl>
      <w:tblPr>
        <w:tblStyle w:val="4"/>
        <w:tblW w:w="13515"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95"/>
        <w:gridCol w:w="540"/>
        <w:gridCol w:w="722"/>
        <w:gridCol w:w="916"/>
        <w:gridCol w:w="236"/>
        <w:gridCol w:w="2266"/>
        <w:gridCol w:w="540"/>
        <w:gridCol w:w="847"/>
        <w:gridCol w:w="680"/>
        <w:gridCol w:w="273"/>
        <w:gridCol w:w="407"/>
        <w:gridCol w:w="1194"/>
        <w:gridCol w:w="199"/>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3515" w:type="dxa"/>
            <w:gridSpan w:val="14"/>
            <w:tcBorders>
              <w:top w:val="nil"/>
              <w:left w:val="nil"/>
              <w:bottom w:val="nil"/>
              <w:right w:val="nil"/>
            </w:tcBorders>
            <w:shd w:val="clear" w:color="auto" w:fill="auto"/>
            <w:noWrap/>
            <w:vAlign w:val="center"/>
          </w:tcPr>
          <w:p>
            <w:pPr>
              <w:jc w:val="center"/>
              <w:rPr>
                <w:rFonts w:ascii="仿宋_GB2312" w:hAnsi="华文中宋" w:eastAsia="仿宋_GB2312" w:cs="宋体"/>
                <w:b/>
                <w:color w:val="000000"/>
                <w:kern w:val="0"/>
                <w:sz w:val="30"/>
                <w:szCs w:val="30"/>
              </w:rPr>
            </w:pPr>
            <w:r>
              <w:rPr>
                <w:rFonts w:hint="eastAsia" w:ascii="仿宋_GB2312" w:eastAsia="仿宋_GB2312"/>
                <w:b/>
                <w:sz w:val="30"/>
                <w:szCs w:val="30"/>
              </w:rPr>
              <w:br w:type="page"/>
            </w:r>
            <w:r>
              <w:rPr>
                <w:rFonts w:hint="eastAsia" w:ascii="方正小标宋简体" w:eastAsia="方正小标宋简体"/>
                <w:sz w:val="30"/>
                <w:szCs w:val="30"/>
              </w:rPr>
              <w:t>财政拨款收入支出决算总表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4157" w:type="dxa"/>
            <w:gridSpan w:val="3"/>
            <w:tcBorders>
              <w:top w:val="nil"/>
              <w:left w:val="nil"/>
              <w:bottom w:val="nil"/>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916" w:type="dxa"/>
            <w:tcBorders>
              <w:top w:val="nil"/>
              <w:bottom w:val="nil"/>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236" w:type="dxa"/>
            <w:tcBorders>
              <w:top w:val="nil"/>
              <w:bottom w:val="nil"/>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3653" w:type="dxa"/>
            <w:gridSpan w:val="3"/>
            <w:tcBorders>
              <w:top w:val="nil"/>
              <w:bottom w:val="nil"/>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680" w:type="dxa"/>
            <w:tcBorders>
              <w:top w:val="nil"/>
              <w:bottom w:val="nil"/>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680" w:type="dxa"/>
            <w:gridSpan w:val="2"/>
            <w:tcBorders>
              <w:top w:val="nil"/>
              <w:bottom w:val="nil"/>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194" w:type="dxa"/>
            <w:tcBorders>
              <w:top w:val="nil"/>
              <w:bottom w:val="nil"/>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999" w:type="dxa"/>
            <w:gridSpan w:val="2"/>
            <w:tcBorders>
              <w:top w:val="nil"/>
              <w:bottom w:val="nil"/>
              <w:right w:val="nil"/>
            </w:tcBorders>
            <w:shd w:val="clear" w:color="auto" w:fill="auto"/>
            <w:noWrap/>
            <w:vAlign w:val="center"/>
          </w:tcPr>
          <w:p>
            <w:pPr>
              <w:widowControl/>
              <w:spacing w:line="380" w:lineRule="exact"/>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公开04表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157" w:type="dxa"/>
            <w:gridSpan w:val="3"/>
            <w:tcBorders>
              <w:top w:val="nil"/>
              <w:left w:val="nil"/>
              <w:bottom w:val="single" w:color="auto" w:sz="4" w:space="0"/>
            </w:tcBorders>
            <w:shd w:val="clear" w:color="auto" w:fill="auto"/>
            <w:noWrap/>
            <w:vAlign w:val="center"/>
          </w:tcPr>
          <w:p>
            <w:pPr>
              <w:widowControl/>
              <w:spacing w:line="3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Cs w:val="21"/>
              </w:rPr>
              <w:t>　部门：</w:t>
            </w:r>
          </w:p>
        </w:tc>
        <w:tc>
          <w:tcPr>
            <w:tcW w:w="916" w:type="dxa"/>
            <w:tcBorders>
              <w:top w:val="nil"/>
              <w:bottom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236" w:type="dxa"/>
            <w:tcBorders>
              <w:top w:val="nil"/>
              <w:bottom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3653" w:type="dxa"/>
            <w:gridSpan w:val="3"/>
            <w:tcBorders>
              <w:top w:val="nil"/>
              <w:bottom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680" w:type="dxa"/>
            <w:tcBorders>
              <w:top w:val="nil"/>
              <w:bottom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680" w:type="dxa"/>
            <w:gridSpan w:val="2"/>
            <w:tcBorders>
              <w:top w:val="nil"/>
              <w:bottom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194" w:type="dxa"/>
            <w:tcBorders>
              <w:top w:val="nil"/>
              <w:bottom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999" w:type="dxa"/>
            <w:gridSpan w:val="2"/>
            <w:tcBorders>
              <w:top w:val="nil"/>
              <w:bottom w:val="single" w:color="auto" w:sz="4" w:space="0"/>
              <w:right w:val="nil"/>
            </w:tcBorders>
            <w:shd w:val="clear" w:color="auto" w:fill="auto"/>
            <w:noWrap/>
            <w:vAlign w:val="center"/>
          </w:tcPr>
          <w:p>
            <w:pPr>
              <w:widowControl/>
              <w:spacing w:line="380" w:lineRule="exact"/>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金额单位：元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073" w:type="dxa"/>
            <w:gridSpan w:val="4"/>
            <w:tcBorders>
              <w:top w:val="single" w:color="auto" w:sz="4" w:space="0"/>
              <w:bottom w:val="single" w:color="auto" w:sz="4" w:space="0"/>
              <w:right w:val="nil"/>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收入</w:t>
            </w:r>
          </w:p>
        </w:tc>
        <w:tc>
          <w:tcPr>
            <w:tcW w:w="8442" w:type="dxa"/>
            <w:gridSpan w:val="10"/>
            <w:tcBorders>
              <w:top w:val="single" w:color="auto" w:sz="4" w:space="0"/>
              <w:left w:val="nil"/>
              <w:bottom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638"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金额</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一般公共预算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财政拨款</w:t>
            </w:r>
          </w:p>
        </w:tc>
        <w:tc>
          <w:tcPr>
            <w:tcW w:w="1800" w:type="dxa"/>
            <w:tcBorders>
              <w:top w:val="single" w:color="auto" w:sz="4" w:space="0"/>
              <w:left w:val="single" w:color="auto" w:sz="4" w:space="0"/>
              <w:bottom w:val="single" w:color="auto" w:sz="4" w:space="0"/>
            </w:tcBorders>
            <w:shd w:val="clear" w:color="auto"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ind w:firstLine="1000" w:firstLineChars="500"/>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6,924,153.66</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一、一般公共服务支出</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7,241,022.32</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7,241,022.32</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二、政府性基金预算财政拨款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二、外交支出</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三、国防支出</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四、公共安全支出</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五、教育支出</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六、科学技术支出</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本年收入合计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6,924,153.66</w:t>
            </w:r>
          </w:p>
        </w:tc>
        <w:tc>
          <w:tcPr>
            <w:tcW w:w="2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本年支出合计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7,241,022.32</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7,241,022.32</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年初财政拨款结转和结余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548,941.18</w:t>
            </w:r>
          </w:p>
        </w:tc>
        <w:tc>
          <w:tcPr>
            <w:tcW w:w="2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年末财政拨款结转和结余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232,072.52</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232,072.52</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548,941.18</w:t>
            </w:r>
          </w:p>
        </w:tc>
        <w:tc>
          <w:tcPr>
            <w:tcW w:w="2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ascii="仿宋_GB2312" w:hAnsi="宋体" w:eastAsia="仿宋_GB2312" w:cs="宋体"/>
                <w:kern w:val="0"/>
                <w:sz w:val="20"/>
                <w:szCs w:val="20"/>
              </w:rPr>
            </w:pP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ascii="仿宋_GB2312" w:hAnsi="宋体" w:eastAsia="仿宋_GB2312" w:cs="宋体"/>
                <w:kern w:val="0"/>
                <w:sz w:val="20"/>
                <w:szCs w:val="20"/>
              </w:rPr>
            </w:pP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2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ascii="仿宋_GB2312" w:hAnsi="宋体" w:eastAsia="仿宋_GB2312" w:cs="宋体"/>
                <w:kern w:val="0"/>
                <w:sz w:val="20"/>
                <w:szCs w:val="20"/>
              </w:rPr>
            </w:pP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ascii="仿宋_GB2312" w:hAnsi="宋体" w:eastAsia="仿宋_GB2312" w:cs="宋体"/>
                <w:kern w:val="0"/>
                <w:sz w:val="20"/>
                <w:szCs w:val="20"/>
              </w:rPr>
            </w:pP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仿宋_GB2312" w:hAnsi="宋体" w:eastAsia="仿宋_GB2312" w:cs="宋体"/>
                <w:kern w:val="0"/>
                <w:sz w:val="20"/>
                <w:szCs w:val="20"/>
              </w:rPr>
            </w:pPr>
          </w:p>
        </w:tc>
        <w:tc>
          <w:tcPr>
            <w:tcW w:w="2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ascii="仿宋_GB2312" w:hAnsi="宋体" w:eastAsia="仿宋_GB2312" w:cs="宋体"/>
                <w:kern w:val="0"/>
                <w:sz w:val="20"/>
                <w:szCs w:val="20"/>
              </w:rPr>
            </w:pP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ascii="仿宋_GB2312" w:hAnsi="宋体" w:eastAsia="仿宋_GB2312" w:cs="宋体"/>
                <w:kern w:val="0"/>
                <w:sz w:val="20"/>
                <w:szCs w:val="20"/>
              </w:rPr>
            </w:pP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895" w:type="dxa"/>
            <w:tcBorders>
              <w:top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总计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7,473,094.84</w:t>
            </w:r>
          </w:p>
        </w:tc>
        <w:tc>
          <w:tcPr>
            <w:tcW w:w="2502"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总计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7,473,094.84</w:t>
            </w:r>
          </w:p>
        </w:tc>
        <w:tc>
          <w:tcPr>
            <w:tcW w:w="180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ascii="仿宋_GB2312" w:hAnsi="宋体" w:eastAsia="仿宋_GB2312" w:cs="宋体"/>
                <w:kern w:val="0"/>
                <w:sz w:val="20"/>
                <w:szCs w:val="20"/>
              </w:rPr>
            </w:pPr>
            <w:r>
              <w:rPr>
                <w:rFonts w:hint="eastAsia" w:ascii="宋体" w:hAnsi="宋体" w:eastAsia="宋体" w:cs="宋体"/>
                <w:i w:val="0"/>
                <w:color w:val="000000"/>
                <w:kern w:val="0"/>
                <w:sz w:val="20"/>
                <w:szCs w:val="20"/>
                <w:u w:val="none"/>
                <w:lang w:val="en-US" w:eastAsia="zh-CN" w:bidi="ar"/>
              </w:rPr>
              <w:t>7,473,094.84</w:t>
            </w:r>
          </w:p>
        </w:tc>
        <w:tc>
          <w:tcPr>
            <w:tcW w:w="1800" w:type="dxa"/>
            <w:tcBorders>
              <w:top w:val="single" w:color="auto" w:sz="4" w:space="0"/>
              <w:left w:val="single" w:color="auto" w:sz="4" w:space="0"/>
              <w:bottom w:val="single" w:color="auto" w:sz="4" w:space="0"/>
            </w:tcBorders>
            <w:shd w:val="clear" w:color="auto" w:fill="auto"/>
            <w:noWrap/>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w:t>
            </w:r>
          </w:p>
        </w:tc>
      </w:tr>
    </w:tbl>
    <w:p>
      <w:pPr>
        <w:rPr>
          <w:rFonts w:ascii="仿宋_GB2312" w:hAnsi="宋体" w:eastAsia="仿宋_GB2312" w:cs="宋体"/>
          <w:kern w:val="0"/>
          <w:szCs w:val="21"/>
        </w:rPr>
      </w:pPr>
      <w:r>
        <w:rPr>
          <w:rFonts w:hint="eastAsia" w:ascii="仿宋_GB2312" w:hAnsi="宋体" w:eastAsia="仿宋_GB2312" w:cs="宋体"/>
          <w:kern w:val="0"/>
          <w:szCs w:val="21"/>
        </w:rPr>
        <w:t>注：本表反映部门本年度一般公共预算财政拨款和政府性基金预算财政拨款的总收支和年末结转结余情况。</w:t>
      </w: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hAnsi="宋体" w:eastAsia="仿宋_GB2312" w:cs="宋体"/>
          <w:b/>
          <w:kern w:val="0"/>
          <w:sz w:val="30"/>
          <w:szCs w:val="30"/>
        </w:rPr>
      </w:pPr>
      <w:r>
        <w:rPr>
          <w:rFonts w:hint="eastAsia" w:ascii="方正小标宋简体" w:eastAsia="方正小标宋简体"/>
          <w:sz w:val="30"/>
          <w:szCs w:val="30"/>
        </w:rPr>
        <w:t>一般公共预算财政拨款支出决算表</w:t>
      </w:r>
    </w:p>
    <w:p>
      <w:pPr>
        <w:spacing w:line="320" w:lineRule="exact"/>
        <w:ind w:right="420"/>
        <w:jc w:val="right"/>
        <w:rPr>
          <w:rFonts w:ascii="仿宋_GB2312" w:eastAsia="仿宋_GB2312"/>
          <w:szCs w:val="21"/>
        </w:rPr>
      </w:pPr>
      <w:r>
        <w:rPr>
          <w:rFonts w:hint="eastAsia" w:ascii="仿宋_GB2312" w:eastAsia="仿宋_GB2312"/>
          <w:szCs w:val="21"/>
        </w:rPr>
        <w:t>公开05表</w:t>
      </w:r>
    </w:p>
    <w:p>
      <w:pPr>
        <w:spacing w:line="320" w:lineRule="exact"/>
        <w:ind w:right="420"/>
        <w:rPr>
          <w:rFonts w:ascii="黑体" w:eastAsia="黑体"/>
          <w:b/>
          <w:sz w:val="30"/>
          <w:szCs w:val="30"/>
        </w:rPr>
      </w:pPr>
      <w:r>
        <w:rPr>
          <w:rFonts w:hint="eastAsia" w:ascii="仿宋_GB2312" w:eastAsia="仿宋_GB2312"/>
          <w:szCs w:val="21"/>
        </w:rPr>
        <w:t xml:space="preserve"> </w:t>
      </w:r>
      <w:r>
        <w:rPr>
          <w:rFonts w:hint="eastAsia" w:ascii="仿宋_GB2312" w:hAnsi="宋体" w:eastAsia="仿宋_GB2312" w:cs="宋体"/>
          <w:kern w:val="0"/>
          <w:szCs w:val="21"/>
        </w:rPr>
        <w:t>部门：                                                                                                            金额单位：元</w:t>
      </w:r>
    </w:p>
    <w:tbl>
      <w:tblPr>
        <w:tblStyle w:val="4"/>
        <w:tblpPr w:leftFromText="180" w:rightFromText="180" w:vertAnchor="text" w:tblpY="1"/>
        <w:tblOverlap w:val="never"/>
        <w:tblW w:w="13875" w:type="dxa"/>
        <w:tblInd w:w="93" w:type="dxa"/>
        <w:tblLayout w:type="fixed"/>
        <w:tblCellMar>
          <w:top w:w="0" w:type="dxa"/>
          <w:left w:w="108" w:type="dxa"/>
          <w:bottom w:w="0" w:type="dxa"/>
          <w:right w:w="108" w:type="dxa"/>
        </w:tblCellMar>
      </w:tblPr>
      <w:tblGrid>
        <w:gridCol w:w="580"/>
        <w:gridCol w:w="580"/>
        <w:gridCol w:w="580"/>
        <w:gridCol w:w="5020"/>
        <w:gridCol w:w="2615"/>
        <w:gridCol w:w="2160"/>
        <w:gridCol w:w="2340"/>
      </w:tblGrid>
      <w:tr>
        <w:tblPrEx>
          <w:tblLayout w:type="fixed"/>
          <w:tblCellMar>
            <w:top w:w="0" w:type="dxa"/>
            <w:left w:w="108" w:type="dxa"/>
            <w:bottom w:w="0" w:type="dxa"/>
            <w:right w:w="108" w:type="dxa"/>
          </w:tblCellMar>
        </w:tblPrEx>
        <w:trPr>
          <w:trHeight w:val="499"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科目编码</w:t>
            </w:r>
          </w:p>
        </w:tc>
        <w:tc>
          <w:tcPr>
            <w:tcW w:w="5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科目名称</w:t>
            </w:r>
          </w:p>
        </w:tc>
        <w:tc>
          <w:tcPr>
            <w:tcW w:w="2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本年支出合计</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基本支出</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项目支出</w:t>
            </w:r>
          </w:p>
        </w:tc>
      </w:tr>
      <w:tr>
        <w:tblPrEx>
          <w:tblLayout w:type="fixed"/>
          <w:tblCellMar>
            <w:top w:w="0" w:type="dxa"/>
            <w:left w:w="108" w:type="dxa"/>
            <w:bottom w:w="0" w:type="dxa"/>
            <w:right w:w="108" w:type="dxa"/>
          </w:tblCellMar>
        </w:tblPrEx>
        <w:trPr>
          <w:trHeight w:val="377" w:hRule="atLeast"/>
        </w:trPr>
        <w:tc>
          <w:tcPr>
            <w:tcW w:w="580" w:type="dxa"/>
            <w:vMerge w:val="restart"/>
            <w:tcBorders>
              <w:left w:val="single" w:color="auto" w:sz="4" w:space="0"/>
              <w:right w:val="single" w:color="auto" w:sz="4" w:space="0"/>
            </w:tcBorders>
            <w:shd w:val="clear" w:color="auto" w:fill="auto"/>
            <w:noWrap/>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类</w:t>
            </w:r>
          </w:p>
        </w:tc>
        <w:tc>
          <w:tcPr>
            <w:tcW w:w="580" w:type="dxa"/>
            <w:vMerge w:val="restart"/>
            <w:tcBorders>
              <w:left w:val="nil"/>
              <w:right w:val="single" w:color="auto" w:sz="4" w:space="0"/>
            </w:tcBorders>
            <w:shd w:val="clear" w:color="auto" w:fill="auto"/>
            <w:noWrap/>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款</w:t>
            </w:r>
          </w:p>
        </w:tc>
        <w:tc>
          <w:tcPr>
            <w:tcW w:w="580" w:type="dxa"/>
            <w:vMerge w:val="restart"/>
            <w:tcBorders>
              <w:left w:val="nil"/>
              <w:right w:val="single" w:color="auto" w:sz="4" w:space="0"/>
            </w:tcBorders>
            <w:shd w:val="clear" w:color="auto" w:fill="auto"/>
            <w:noWrap/>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w:t>
            </w:r>
          </w:p>
        </w:tc>
        <w:tc>
          <w:tcPr>
            <w:tcW w:w="50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栏  次</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3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r>
      <w:tr>
        <w:tblPrEx>
          <w:tblLayout w:type="fixed"/>
          <w:tblCellMar>
            <w:top w:w="0" w:type="dxa"/>
            <w:left w:w="108" w:type="dxa"/>
            <w:bottom w:w="0" w:type="dxa"/>
            <w:right w:w="108" w:type="dxa"/>
          </w:tblCellMar>
        </w:tblPrEx>
        <w:trPr>
          <w:trHeight w:val="377" w:hRule="atLeast"/>
        </w:trPr>
        <w:tc>
          <w:tcPr>
            <w:tcW w:w="5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58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58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50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  计</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7,241,022.32</w:t>
            </w:r>
          </w:p>
        </w:tc>
        <w:tc>
          <w:tcPr>
            <w:tcW w:w="2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5,498,015.91</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1,743,006.41</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201</w:t>
            </w:r>
          </w:p>
        </w:tc>
        <w:tc>
          <w:tcPr>
            <w:tcW w:w="5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一般公共服务支出</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7,241,022.32</w:t>
            </w:r>
          </w:p>
        </w:tc>
        <w:tc>
          <w:tcPr>
            <w:tcW w:w="2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5,498,015.91</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1,743,006.41</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20103</w:t>
            </w:r>
          </w:p>
        </w:tc>
        <w:tc>
          <w:tcPr>
            <w:tcW w:w="5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7,239,422.32</w:t>
            </w:r>
          </w:p>
        </w:tc>
        <w:tc>
          <w:tcPr>
            <w:tcW w:w="2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5,498,015.91</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1,741,406.41</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2010301</w:t>
            </w:r>
          </w:p>
        </w:tc>
        <w:tc>
          <w:tcPr>
            <w:tcW w:w="5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3,842,153.64</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3,842,153.64</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2010302</w:t>
            </w:r>
          </w:p>
        </w:tc>
        <w:tc>
          <w:tcPr>
            <w:tcW w:w="5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1,741,406.41</w:t>
            </w:r>
          </w:p>
        </w:tc>
        <w:tc>
          <w:tcPr>
            <w:tcW w:w="2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1,741,406.41</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2010350</w:t>
            </w:r>
          </w:p>
        </w:tc>
        <w:tc>
          <w:tcPr>
            <w:tcW w:w="5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事业运行</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1,655,862.27</w:t>
            </w:r>
          </w:p>
        </w:tc>
        <w:tc>
          <w:tcPr>
            <w:tcW w:w="2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1,655,862.27</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20125</w:t>
            </w:r>
          </w:p>
        </w:tc>
        <w:tc>
          <w:tcPr>
            <w:tcW w:w="5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港澳台侨事务</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1,600.00</w:t>
            </w:r>
          </w:p>
        </w:tc>
        <w:tc>
          <w:tcPr>
            <w:tcW w:w="2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b/>
                <w:i w:val="0"/>
                <w:color w:val="000000"/>
                <w:kern w:val="0"/>
                <w:sz w:val="20"/>
                <w:szCs w:val="20"/>
                <w:u w:val="none"/>
                <w:lang w:val="en-US" w:eastAsia="zh-CN" w:bidi="ar"/>
              </w:rPr>
              <w:t>1,600.00</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2012506</w:t>
            </w:r>
          </w:p>
        </w:tc>
        <w:tc>
          <w:tcPr>
            <w:tcW w:w="5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  华侨事务</w:t>
            </w:r>
          </w:p>
        </w:tc>
        <w:tc>
          <w:tcPr>
            <w:tcW w:w="26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1,600.00</w:t>
            </w:r>
          </w:p>
        </w:tc>
        <w:tc>
          <w:tcPr>
            <w:tcW w:w="2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1,600.00</w:t>
            </w:r>
          </w:p>
        </w:tc>
      </w:tr>
      <w:tr>
        <w:tblPrEx>
          <w:tblLayout w:type="fixed"/>
          <w:tblCellMar>
            <w:top w:w="0" w:type="dxa"/>
            <w:left w:w="108" w:type="dxa"/>
            <w:bottom w:w="0" w:type="dxa"/>
            <w:right w:w="108" w:type="dxa"/>
          </w:tblCellMar>
        </w:tblPrEx>
        <w:trPr>
          <w:trHeight w:val="345" w:hRule="atLeast"/>
        </w:trPr>
        <w:tc>
          <w:tcPr>
            <w:tcW w:w="1740"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1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ascii="仿宋_GB2312" w:hAnsi="宋体" w:eastAsia="仿宋_GB2312" w:cs="宋体"/>
          <w:kern w:val="0"/>
          <w:szCs w:val="21"/>
        </w:rPr>
      </w:pPr>
      <w:r>
        <w:rPr>
          <w:rFonts w:hint="eastAsia" w:ascii="仿宋_GB2312" w:hAnsi="宋体" w:eastAsia="仿宋_GB2312" w:cs="宋体"/>
          <w:kern w:val="0"/>
          <w:szCs w:val="21"/>
        </w:rPr>
        <w:t>注：本表反映部门本年度一般公共预算财政拨款支出情况。</w:t>
      </w:r>
    </w:p>
    <w:p>
      <w:pPr>
        <w:jc w:val="center"/>
        <w:rPr>
          <w:rFonts w:ascii="黑体" w:eastAsia="黑体"/>
          <w:b/>
          <w:sz w:val="30"/>
          <w:szCs w:val="30"/>
        </w:rPr>
      </w:pPr>
    </w:p>
    <w:p>
      <w:pPr>
        <w:jc w:val="center"/>
        <w:rPr>
          <w:rFonts w:ascii="黑体" w:eastAsia="黑体"/>
          <w:b/>
          <w:sz w:val="30"/>
          <w:szCs w:val="30"/>
        </w:rPr>
      </w:pPr>
    </w:p>
    <w:tbl>
      <w:tblPr>
        <w:tblStyle w:val="4"/>
        <w:tblW w:w="14016" w:type="dxa"/>
        <w:tblInd w:w="93" w:type="dxa"/>
        <w:tblLayout w:type="fixed"/>
        <w:tblCellMar>
          <w:top w:w="0" w:type="dxa"/>
          <w:left w:w="108" w:type="dxa"/>
          <w:bottom w:w="0" w:type="dxa"/>
          <w:right w:w="108" w:type="dxa"/>
        </w:tblCellMar>
      </w:tblPr>
      <w:tblGrid>
        <w:gridCol w:w="716"/>
        <w:gridCol w:w="433"/>
        <w:gridCol w:w="2397"/>
        <w:gridCol w:w="297"/>
        <w:gridCol w:w="992"/>
        <w:gridCol w:w="236"/>
        <w:gridCol w:w="898"/>
        <w:gridCol w:w="1132"/>
        <w:gridCol w:w="416"/>
        <w:gridCol w:w="295"/>
        <w:gridCol w:w="421"/>
        <w:gridCol w:w="571"/>
        <w:gridCol w:w="1150"/>
        <w:gridCol w:w="2694"/>
        <w:gridCol w:w="1275"/>
        <w:gridCol w:w="93"/>
      </w:tblGrid>
      <w:tr>
        <w:tblPrEx>
          <w:tblLayout w:type="fixed"/>
          <w:tblCellMar>
            <w:top w:w="0" w:type="dxa"/>
            <w:left w:w="108" w:type="dxa"/>
            <w:bottom w:w="0" w:type="dxa"/>
            <w:right w:w="108" w:type="dxa"/>
          </w:tblCellMar>
        </w:tblPrEx>
        <w:trPr>
          <w:gridAfter w:val="1"/>
          <w:wAfter w:w="93" w:type="dxa"/>
          <w:trHeight w:val="705" w:hRule="atLeast"/>
        </w:trPr>
        <w:tc>
          <w:tcPr>
            <w:tcW w:w="13923" w:type="dxa"/>
            <w:gridSpan w:val="15"/>
            <w:tcBorders>
              <w:top w:val="nil"/>
              <w:left w:val="nil"/>
              <w:bottom w:val="nil"/>
              <w:right w:val="nil"/>
            </w:tcBorders>
            <w:shd w:val="clear" w:color="auto" w:fill="auto"/>
            <w:noWrap/>
            <w:vAlign w:val="center"/>
          </w:tcPr>
          <w:p>
            <w:pPr>
              <w:jc w:val="center"/>
              <w:rPr>
                <w:rFonts w:ascii="仿宋_GB2312" w:hAnsi="Arial" w:eastAsia="仿宋_GB2312" w:cs="Arial"/>
                <w:color w:val="000000"/>
                <w:kern w:val="0"/>
                <w:sz w:val="30"/>
                <w:szCs w:val="30"/>
              </w:rPr>
            </w:pPr>
            <w:r>
              <w:rPr>
                <w:rFonts w:hint="eastAsia" w:ascii="方正小标宋简体" w:eastAsia="方正小标宋简体"/>
                <w:sz w:val="30"/>
                <w:szCs w:val="30"/>
              </w:rPr>
              <w:t>一般公共预算财政拨款基本支出决算批复表</w:t>
            </w:r>
          </w:p>
        </w:tc>
      </w:tr>
      <w:tr>
        <w:tblPrEx>
          <w:tblLayout w:type="fixed"/>
          <w:tblCellMar>
            <w:top w:w="0" w:type="dxa"/>
            <w:left w:w="108" w:type="dxa"/>
            <w:bottom w:w="0" w:type="dxa"/>
            <w:right w:w="108" w:type="dxa"/>
          </w:tblCellMar>
        </w:tblPrEx>
        <w:trPr>
          <w:trHeight w:val="255" w:hRule="atLeast"/>
        </w:trPr>
        <w:tc>
          <w:tcPr>
            <w:tcW w:w="716" w:type="dxa"/>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2830"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1289"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236" w:type="dxa"/>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2030"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416" w:type="dxa"/>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716"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5783" w:type="dxa"/>
            <w:gridSpan w:val="5"/>
            <w:tcBorders>
              <w:top w:val="nil"/>
              <w:left w:val="nil"/>
              <w:bottom w:val="nil"/>
              <w:right w:val="nil"/>
            </w:tcBorders>
            <w:shd w:val="clear" w:color="auto" w:fill="auto"/>
            <w:noWrap/>
            <w:vAlign w:val="bottom"/>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财决批复06表</w:t>
            </w:r>
          </w:p>
        </w:tc>
      </w:tr>
      <w:tr>
        <w:tblPrEx>
          <w:tblLayout w:type="fixed"/>
          <w:tblCellMar>
            <w:top w:w="0" w:type="dxa"/>
            <w:left w:w="108" w:type="dxa"/>
            <w:bottom w:w="0" w:type="dxa"/>
            <w:right w:w="108" w:type="dxa"/>
          </w:tblCellMar>
        </w:tblPrEx>
        <w:trPr>
          <w:trHeight w:val="255" w:hRule="atLeast"/>
        </w:trPr>
        <w:tc>
          <w:tcPr>
            <w:tcW w:w="716" w:type="dxa"/>
            <w:tcBorders>
              <w:top w:val="nil"/>
              <w:left w:val="nil"/>
              <w:bottom w:val="nil"/>
              <w:right w:val="nil"/>
            </w:tcBorders>
            <w:shd w:val="clear" w:color="auto" w:fill="auto"/>
            <w:noWrap/>
            <w:vAlign w:val="bottom"/>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部门：</w:t>
            </w:r>
          </w:p>
        </w:tc>
        <w:tc>
          <w:tcPr>
            <w:tcW w:w="2830"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1289"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236" w:type="dxa"/>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2030"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416" w:type="dxa"/>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716" w:type="dxa"/>
            <w:gridSpan w:val="2"/>
            <w:tcBorders>
              <w:top w:val="nil"/>
              <w:left w:val="nil"/>
              <w:bottom w:val="nil"/>
              <w:right w:val="nil"/>
            </w:tcBorders>
            <w:shd w:val="clear" w:color="auto" w:fill="auto"/>
            <w:noWrap/>
            <w:vAlign w:val="bottom"/>
          </w:tcPr>
          <w:p>
            <w:pPr>
              <w:widowControl/>
              <w:jc w:val="left"/>
              <w:rPr>
                <w:rFonts w:ascii="仿宋_GB2312" w:hAnsi="Arial" w:eastAsia="仿宋_GB2312" w:cs="Arial"/>
                <w:color w:val="000000"/>
                <w:kern w:val="0"/>
                <w:sz w:val="20"/>
                <w:szCs w:val="20"/>
              </w:rPr>
            </w:pPr>
          </w:p>
        </w:tc>
        <w:tc>
          <w:tcPr>
            <w:tcW w:w="5783" w:type="dxa"/>
            <w:gridSpan w:val="5"/>
            <w:tcBorders>
              <w:top w:val="nil"/>
              <w:left w:val="nil"/>
              <w:bottom w:val="single" w:color="000000" w:sz="4" w:space="0"/>
              <w:right w:val="nil"/>
            </w:tcBorders>
            <w:shd w:val="clear" w:color="auto" w:fill="auto"/>
            <w:noWrap/>
            <w:vAlign w:val="bottom"/>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金额单位：元</w:t>
            </w:r>
          </w:p>
        </w:tc>
      </w:tr>
      <w:tr>
        <w:tblPrEx>
          <w:tblLayout w:type="fixed"/>
          <w:tblCellMar>
            <w:top w:w="0" w:type="dxa"/>
            <w:left w:w="108" w:type="dxa"/>
            <w:bottom w:w="0" w:type="dxa"/>
            <w:right w:w="108" w:type="dxa"/>
          </w:tblCellMar>
        </w:tblPrEx>
        <w:trPr>
          <w:gridAfter w:val="1"/>
          <w:wAfter w:w="93" w:type="dxa"/>
          <w:trHeight w:val="308" w:hRule="atLeast"/>
        </w:trPr>
        <w:tc>
          <w:tcPr>
            <w:tcW w:w="4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人员经费</w:t>
            </w:r>
          </w:p>
        </w:tc>
        <w:tc>
          <w:tcPr>
            <w:tcW w:w="908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公用经费</w:t>
            </w:r>
          </w:p>
        </w:tc>
      </w:tr>
      <w:tr>
        <w:tblPrEx>
          <w:tblLayout w:type="fixed"/>
          <w:tblCellMar>
            <w:top w:w="0" w:type="dxa"/>
            <w:left w:w="108" w:type="dxa"/>
            <w:bottom w:w="0" w:type="dxa"/>
            <w:right w:w="108" w:type="dxa"/>
          </w:tblCellMar>
        </w:tblPrEx>
        <w:trPr>
          <w:gridAfter w:val="1"/>
          <w:wAfter w:w="93" w:type="dxa"/>
          <w:trHeight w:val="312" w:hRule="atLeast"/>
        </w:trPr>
        <w:tc>
          <w:tcPr>
            <w:tcW w:w="1149"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科目编码</w:t>
            </w:r>
          </w:p>
        </w:tc>
        <w:tc>
          <w:tcPr>
            <w:tcW w:w="269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科目名称</w:t>
            </w:r>
          </w:p>
        </w:tc>
        <w:tc>
          <w:tcPr>
            <w:tcW w:w="99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金额</w:t>
            </w:r>
          </w:p>
        </w:tc>
        <w:tc>
          <w:tcPr>
            <w:tcW w:w="113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科目编码</w:t>
            </w:r>
          </w:p>
        </w:tc>
        <w:tc>
          <w:tcPr>
            <w:tcW w:w="1843"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科目名称</w:t>
            </w:r>
          </w:p>
        </w:tc>
        <w:tc>
          <w:tcPr>
            <w:tcW w:w="992"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金额</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科目编码</w:t>
            </w:r>
          </w:p>
        </w:tc>
        <w:tc>
          <w:tcPr>
            <w:tcW w:w="269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科目名称</w:t>
            </w:r>
          </w:p>
        </w:tc>
        <w:tc>
          <w:tcPr>
            <w:tcW w:w="12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金额</w:t>
            </w:r>
          </w:p>
        </w:tc>
      </w:tr>
      <w:tr>
        <w:tblPrEx>
          <w:tblLayout w:type="fixed"/>
          <w:tblCellMar>
            <w:top w:w="0" w:type="dxa"/>
            <w:left w:w="108" w:type="dxa"/>
            <w:bottom w:w="0" w:type="dxa"/>
            <w:right w:w="108" w:type="dxa"/>
          </w:tblCellMar>
        </w:tblPrEx>
        <w:trPr>
          <w:gridAfter w:val="1"/>
          <w:wAfter w:w="93" w:type="dxa"/>
          <w:trHeight w:val="312" w:hRule="atLeast"/>
        </w:trPr>
        <w:tc>
          <w:tcPr>
            <w:tcW w:w="114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2694"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1134"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1843" w:type="dxa"/>
            <w:gridSpan w:val="3"/>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992"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1150"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269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c>
          <w:tcPr>
            <w:tcW w:w="1275"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Arial"/>
                <w:color w:val="000000"/>
                <w:kern w:val="0"/>
                <w:sz w:val="20"/>
                <w:szCs w:val="20"/>
              </w:rPr>
            </w:pP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工资福利支出</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4,234,138.81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商品和服务支出</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387,796.16</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307</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债务利息及费用支出</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30101</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基本工资</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1,201,270.90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30201</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办公费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26,139.70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30701</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国内债务付息</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30102</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津贴补贴</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887,116.00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30202</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印刷费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30702</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国外债务付息</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30103</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奖金</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998,723.60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30203</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咨询费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30703</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国内债务发行费用</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30106</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伙食补助费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30204</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手续费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30704</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国外债务发行费用</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30107</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绩效工资</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119,438.70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30205</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水费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资本性支出</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30108</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机关事业单位基本养老保险费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717,210.87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30206</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电费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31001</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房屋建筑物购建</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30109</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职业年金缴费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30207</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邮电费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20,111.57</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31002</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办公设备购置</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30110</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职工基本医疗保险缴费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30208</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取暖费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103,900.00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31003</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专用设备购置</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30111</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公务员医疗补助缴费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30209</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物业管理费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31005</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基础设施建设</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30112</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其他社会保障缴费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30211</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差旅费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11,927.00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31006</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大型修缮</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30113</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住房公积金</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310,378.74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30212</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因公出国（境）费用</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31007</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信息网络及软件购置更新</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30114</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医疗费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30213</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维修(护)费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31008</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物资储备</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30199</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其他工资福利支出</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30214</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租赁费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31009</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土地补偿</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对个人和家庭的补助</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876,080.94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30215</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会议费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31010</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安置补助</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30301</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离休费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30216</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培训费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100.00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31011</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地上附着物和青苗补偿</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30302</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退休费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30217</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公务接待费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9,016.00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31012</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拆迁补偿</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3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30303</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退职（役）费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30218</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专用材料费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31013</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公务用车购置</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30304</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抚恤金</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184,552.00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30224</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被装购置费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31019</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其他交通工具购置</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30305</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生活补助</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519,009.69</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30225</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专用燃料费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31021</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文物和陈列品购置</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30306</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救济费</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30226</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劳务费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31022</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无形资产购置</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30307</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医疗费补助</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5,226.10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30227</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委托业务费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31099</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其他资本性支出</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30308</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助学金</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30228</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工会经费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49,554.50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312</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对企业补助</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30309</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奖励金</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300.00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30229</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福利费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31201</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资本金注入</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30310</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个人农业生产补贴</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30231</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公务用车运行维护费</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31203</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政府投资基金股权投资</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30399</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其他个人和家庭的补助支出</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166,993.15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30239</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其他交通费用</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153,102.00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31204</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费用补贴</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30240</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税金及附加费用</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31205</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利息补贴</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30299</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其他商品和服务支出</w:t>
            </w:r>
          </w:p>
        </w:tc>
        <w:tc>
          <w:tcPr>
            <w:tcW w:w="9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13,655.39</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31299</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其他对企业补助</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399</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其他支出</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39906</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赠与</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39907</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国家赔偿费用支出</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39908</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对民间非营利组织和群众性自治组织补贴</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1149"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843"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39999</w:t>
            </w:r>
          </w:p>
        </w:tc>
        <w:tc>
          <w:tcPr>
            <w:tcW w:w="2694" w:type="dxa"/>
            <w:tcBorders>
              <w:top w:val="nil"/>
              <w:left w:val="nil"/>
              <w:bottom w:val="single" w:color="000000" w:sz="4" w:space="0"/>
              <w:right w:val="single" w:color="000000" w:sz="4" w:space="0"/>
            </w:tcBorders>
            <w:shd w:val="clear" w:color="auto" w:fill="auto"/>
            <w:noWrap/>
            <w:vAlign w:val="center"/>
          </w:tcPr>
          <w:p>
            <w:pPr>
              <w:widowControl/>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xml:space="preserve">  其他支出</w:t>
            </w:r>
          </w:p>
        </w:tc>
        <w:tc>
          <w:tcPr>
            <w:tcW w:w="1275" w:type="dxa"/>
            <w:tcBorders>
              <w:top w:val="nil"/>
              <w:left w:val="nil"/>
              <w:bottom w:val="single" w:color="000000" w:sz="4" w:space="0"/>
              <w:right w:val="single" w:color="000000" w:sz="4" w:space="0"/>
            </w:tcBorders>
            <w:shd w:val="clear" w:color="auto" w:fill="auto"/>
            <w:noWrap/>
            <w:vAlign w:val="center"/>
          </w:tcPr>
          <w:p>
            <w:pPr>
              <w:widowControl/>
              <w:jc w:val="righ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　</w:t>
            </w:r>
          </w:p>
        </w:tc>
      </w:tr>
      <w:tr>
        <w:tblPrEx>
          <w:tblLayout w:type="fixed"/>
          <w:tblCellMar>
            <w:top w:w="0" w:type="dxa"/>
            <w:left w:w="108" w:type="dxa"/>
            <w:bottom w:w="0" w:type="dxa"/>
            <w:right w:w="108" w:type="dxa"/>
          </w:tblCellMar>
        </w:tblPrEx>
        <w:trPr>
          <w:gridAfter w:val="1"/>
          <w:wAfter w:w="93" w:type="dxa"/>
          <w:trHeight w:val="308" w:hRule="atLeast"/>
        </w:trPr>
        <w:tc>
          <w:tcPr>
            <w:tcW w:w="3843"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人员经费合计</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5,110,219.75</w:t>
            </w:r>
          </w:p>
        </w:tc>
        <w:tc>
          <w:tcPr>
            <w:tcW w:w="7813" w:type="dxa"/>
            <w:gridSpan w:val="9"/>
            <w:tcBorders>
              <w:top w:val="nil"/>
              <w:left w:val="nil"/>
              <w:bottom w:val="single" w:color="000000" w:sz="4" w:space="0"/>
              <w:right w:val="single" w:color="000000" w:sz="4" w:space="0"/>
            </w:tcBorders>
            <w:shd w:val="clear" w:color="auto" w:fill="auto"/>
            <w:noWrap/>
            <w:vAlign w:val="center"/>
          </w:tcPr>
          <w:p>
            <w:pPr>
              <w:widowControl/>
              <w:jc w:val="center"/>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公用经费合计</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Arial"/>
                <w:color w:val="000000"/>
                <w:kern w:val="0"/>
                <w:sz w:val="20"/>
                <w:szCs w:val="20"/>
              </w:rPr>
            </w:pPr>
            <w:r>
              <w:rPr>
                <w:rFonts w:hint="eastAsia" w:ascii="宋体" w:hAnsi="宋体" w:eastAsia="宋体" w:cs="宋体"/>
                <w:i w:val="0"/>
                <w:color w:val="000000"/>
                <w:kern w:val="0"/>
                <w:sz w:val="20"/>
                <w:szCs w:val="20"/>
                <w:u w:val="none"/>
                <w:lang w:val="en-US" w:eastAsia="zh-CN" w:bidi="ar"/>
              </w:rPr>
              <w:t>387,796.16</w:t>
            </w:r>
          </w:p>
        </w:tc>
      </w:tr>
    </w:tbl>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仿宋_GB2312" w:hAnsi="宋体" w:eastAsia="仿宋_GB2312" w:cs="宋体"/>
          <w:b/>
          <w:kern w:val="0"/>
          <w:sz w:val="30"/>
          <w:szCs w:val="30"/>
        </w:rPr>
      </w:pPr>
      <w:r>
        <w:rPr>
          <w:rFonts w:hint="eastAsia" w:ascii="方正小标宋简体" w:eastAsia="方正小标宋简体"/>
          <w:sz w:val="30"/>
          <w:szCs w:val="30"/>
        </w:rPr>
        <w:t>政府性基金预算财政拨款收入支出决算表</w:t>
      </w:r>
    </w:p>
    <w:p>
      <w:pPr>
        <w:spacing w:line="380" w:lineRule="exact"/>
        <w:jc w:val="right"/>
        <w:rPr>
          <w:rFonts w:ascii="仿宋_GB2312" w:eastAsia="仿宋_GB2312"/>
          <w:szCs w:val="21"/>
        </w:rPr>
      </w:pPr>
      <w:r>
        <w:rPr>
          <w:rFonts w:hint="eastAsia" w:ascii="黑体" w:eastAsia="黑体"/>
          <w:b/>
          <w:sz w:val="30"/>
          <w:szCs w:val="30"/>
        </w:rPr>
        <w:t xml:space="preserve">                                                                                  </w:t>
      </w:r>
      <w:r>
        <w:rPr>
          <w:rFonts w:hint="eastAsia" w:ascii="仿宋_GB2312" w:eastAsia="仿宋_GB2312"/>
          <w:szCs w:val="21"/>
        </w:rPr>
        <w:t>公开07表</w:t>
      </w:r>
    </w:p>
    <w:p>
      <w:pPr>
        <w:wordWrap w:val="0"/>
        <w:spacing w:line="380" w:lineRule="exact"/>
        <w:ind w:firstLine="420" w:firstLineChars="200"/>
        <w:jc w:val="right"/>
        <w:rPr>
          <w:rFonts w:ascii="仿宋_GB2312" w:hAnsi="宋体" w:eastAsia="仿宋_GB2312" w:cs="宋体"/>
          <w:kern w:val="0"/>
          <w:szCs w:val="21"/>
        </w:rPr>
      </w:pPr>
      <w:r>
        <w:rPr>
          <w:rFonts w:hint="eastAsia" w:ascii="仿宋_GB2312" w:eastAsia="仿宋_GB2312"/>
          <w:szCs w:val="21"/>
        </w:rPr>
        <w:t xml:space="preserve">部门： </w:t>
      </w:r>
      <w:r>
        <w:rPr>
          <w:rFonts w:hint="eastAsia" w:ascii="黑体" w:eastAsia="黑体"/>
          <w:b/>
          <w:sz w:val="30"/>
          <w:szCs w:val="30"/>
        </w:rPr>
        <w:t xml:space="preserve">                                                                           </w:t>
      </w:r>
      <w:r>
        <w:rPr>
          <w:rFonts w:hint="eastAsia" w:ascii="仿宋_GB2312" w:eastAsia="仿宋_GB2312"/>
          <w:szCs w:val="21"/>
        </w:rPr>
        <w:t>金额单位：</w:t>
      </w:r>
      <w:r>
        <w:rPr>
          <w:rFonts w:hint="eastAsia" w:ascii="仿宋_GB2312" w:hAnsi="宋体" w:eastAsia="仿宋_GB2312" w:cs="宋体"/>
          <w:kern w:val="0"/>
          <w:szCs w:val="21"/>
        </w:rPr>
        <w:t>元</w:t>
      </w:r>
    </w:p>
    <w:tbl>
      <w:tblPr>
        <w:tblStyle w:val="4"/>
        <w:tblpPr w:leftFromText="180" w:rightFromText="180" w:vertAnchor="text" w:tblpY="1"/>
        <w:tblOverlap w:val="never"/>
        <w:tblW w:w="13875" w:type="dxa"/>
        <w:tblInd w:w="93" w:type="dxa"/>
        <w:tblLayout w:type="fixed"/>
        <w:tblCellMar>
          <w:top w:w="0" w:type="dxa"/>
          <w:left w:w="108" w:type="dxa"/>
          <w:bottom w:w="0" w:type="dxa"/>
          <w:right w:w="108" w:type="dxa"/>
        </w:tblCellMar>
      </w:tblPr>
      <w:tblGrid>
        <w:gridCol w:w="580"/>
        <w:gridCol w:w="515"/>
        <w:gridCol w:w="540"/>
        <w:gridCol w:w="1620"/>
        <w:gridCol w:w="1620"/>
        <w:gridCol w:w="1620"/>
        <w:gridCol w:w="1620"/>
        <w:gridCol w:w="1980"/>
        <w:gridCol w:w="1800"/>
        <w:gridCol w:w="1980"/>
      </w:tblGrid>
      <w:tr>
        <w:tblPrEx>
          <w:tblLayout w:type="fixed"/>
          <w:tblCellMar>
            <w:top w:w="0" w:type="dxa"/>
            <w:left w:w="108" w:type="dxa"/>
            <w:bottom w:w="0" w:type="dxa"/>
            <w:right w:w="108" w:type="dxa"/>
          </w:tblCellMar>
        </w:tblPrEx>
        <w:trPr>
          <w:trHeight w:val="453" w:hRule="atLeast"/>
        </w:trPr>
        <w:tc>
          <w:tcPr>
            <w:tcW w:w="1635" w:type="dxa"/>
            <w:gridSpan w:val="3"/>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科目编码</w:t>
            </w:r>
          </w:p>
        </w:tc>
        <w:tc>
          <w:tcPr>
            <w:tcW w:w="162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科目名称</w:t>
            </w:r>
          </w:p>
        </w:tc>
        <w:tc>
          <w:tcPr>
            <w:tcW w:w="162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年初结转和结余</w:t>
            </w:r>
          </w:p>
        </w:tc>
        <w:tc>
          <w:tcPr>
            <w:tcW w:w="1620" w:type="dxa"/>
            <w:vMerge w:val="restart"/>
            <w:tcBorders>
              <w:top w:val="single" w:color="auto" w:sz="4" w:space="0"/>
              <w:left w:val="nil"/>
              <w:right w:val="single" w:color="auto" w:sz="4" w:space="0"/>
            </w:tcBorders>
            <w:shd w:val="clear" w:color="auto" w:fill="auto"/>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本年收入</w:t>
            </w:r>
          </w:p>
        </w:tc>
        <w:tc>
          <w:tcPr>
            <w:tcW w:w="540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本年支出</w:t>
            </w:r>
          </w:p>
        </w:tc>
        <w:tc>
          <w:tcPr>
            <w:tcW w:w="1980" w:type="dxa"/>
            <w:vMerge w:val="restart"/>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年末结转和结余</w:t>
            </w:r>
          </w:p>
        </w:tc>
      </w:tr>
      <w:tr>
        <w:tblPrEx>
          <w:tblLayout w:type="fixed"/>
          <w:tblCellMar>
            <w:top w:w="0" w:type="dxa"/>
            <w:left w:w="108" w:type="dxa"/>
            <w:bottom w:w="0" w:type="dxa"/>
            <w:right w:w="108" w:type="dxa"/>
          </w:tblCellMar>
        </w:tblPrEx>
        <w:trPr>
          <w:trHeight w:val="599" w:hRule="atLeast"/>
        </w:trPr>
        <w:tc>
          <w:tcPr>
            <w:tcW w:w="1635" w:type="dxa"/>
            <w:gridSpan w:val="3"/>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2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62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620" w:type="dxa"/>
            <w:vMerge w:val="continue"/>
            <w:tcBorders>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kern w:val="0"/>
                <w:sz w:val="20"/>
                <w:szCs w:val="20"/>
              </w:rPr>
            </w:pPr>
          </w:p>
        </w:tc>
        <w:tc>
          <w:tcPr>
            <w:tcW w:w="16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小计</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基本支出</w:t>
            </w:r>
          </w:p>
        </w:tc>
        <w:tc>
          <w:tcPr>
            <w:tcW w:w="18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项目支出</w:t>
            </w:r>
          </w:p>
        </w:tc>
        <w:tc>
          <w:tcPr>
            <w:tcW w:w="198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68" w:hRule="atLeast"/>
        </w:trPr>
        <w:tc>
          <w:tcPr>
            <w:tcW w:w="580" w:type="dxa"/>
            <w:vMerge w:val="restart"/>
            <w:tcBorders>
              <w:left w:val="single" w:color="auto" w:sz="4" w:space="0"/>
              <w:right w:val="single" w:color="auto" w:sz="4" w:space="0"/>
            </w:tcBorders>
            <w:shd w:val="clear" w:color="auto" w:fill="auto"/>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类</w:t>
            </w:r>
          </w:p>
        </w:tc>
        <w:tc>
          <w:tcPr>
            <w:tcW w:w="515" w:type="dxa"/>
            <w:vMerge w:val="restart"/>
            <w:tcBorders>
              <w:left w:val="nil"/>
              <w:right w:val="single" w:color="auto" w:sz="4" w:space="0"/>
            </w:tcBorders>
            <w:shd w:val="clear" w:color="auto" w:fill="auto"/>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款</w:t>
            </w:r>
          </w:p>
        </w:tc>
        <w:tc>
          <w:tcPr>
            <w:tcW w:w="540" w:type="dxa"/>
            <w:vMerge w:val="restart"/>
            <w:tcBorders>
              <w:left w:val="nil"/>
              <w:right w:val="single" w:color="auto" w:sz="4" w:space="0"/>
            </w:tcBorders>
            <w:shd w:val="clear" w:color="auto" w:fill="auto"/>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r>
      <w:tr>
        <w:tblPrEx>
          <w:tblLayout w:type="fixed"/>
          <w:tblCellMar>
            <w:top w:w="0" w:type="dxa"/>
            <w:left w:w="108" w:type="dxa"/>
            <w:bottom w:w="0" w:type="dxa"/>
            <w:right w:w="108" w:type="dxa"/>
          </w:tblCellMar>
        </w:tblPrEx>
        <w:trPr>
          <w:trHeight w:val="368" w:hRule="atLeast"/>
        </w:trPr>
        <w:tc>
          <w:tcPr>
            <w:tcW w:w="5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5"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4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  计</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63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 w:val="18"/>
                <w:szCs w:val="18"/>
              </w:rPr>
            </w:pPr>
          </w:p>
        </w:tc>
        <w:tc>
          <w:tcPr>
            <w:tcW w:w="19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spacing w:line="600" w:lineRule="exact"/>
        <w:ind w:firstLine="600"/>
        <w:rPr>
          <w:rFonts w:hint="eastAsia" w:ascii="仿宋_GB2312" w:hAnsi="宋体" w:eastAsia="仿宋_GB2312" w:cs="宋体"/>
          <w:kern w:val="0"/>
          <w:szCs w:val="21"/>
        </w:rPr>
      </w:pPr>
      <w:r>
        <w:rPr>
          <w:rFonts w:hint="eastAsia" w:ascii="仿宋_GB2312" w:hAnsi="宋体" w:eastAsia="仿宋_GB2312" w:cs="宋体"/>
          <w:kern w:val="0"/>
          <w:szCs w:val="21"/>
        </w:rPr>
        <w:t>本</w:t>
      </w:r>
      <w:r>
        <w:rPr>
          <w:rFonts w:hint="eastAsia" w:ascii="仿宋_GB2312" w:hAnsi="宋体" w:eastAsia="仿宋_GB2312" w:cs="宋体"/>
          <w:kern w:val="0"/>
          <w:szCs w:val="21"/>
          <w:lang w:eastAsia="zh-CN"/>
        </w:rPr>
        <w:t>单位</w:t>
      </w:r>
      <w:r>
        <w:rPr>
          <w:rFonts w:hint="eastAsia" w:ascii="仿宋_GB2312" w:hAnsi="宋体" w:eastAsia="仿宋_GB2312" w:cs="宋体"/>
          <w:kern w:val="0"/>
          <w:szCs w:val="21"/>
        </w:rPr>
        <w:t>没有政府性基金收入，也没有使用政府性基金安排的支出，故本表无数据。</w:t>
      </w: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tbl>
      <w:tblPr>
        <w:tblStyle w:val="4"/>
        <w:tblW w:w="13967" w:type="dxa"/>
        <w:tblInd w:w="0" w:type="dxa"/>
        <w:tblLayout w:type="fixed"/>
        <w:tblCellMar>
          <w:top w:w="0" w:type="dxa"/>
          <w:left w:w="108" w:type="dxa"/>
          <w:bottom w:w="0" w:type="dxa"/>
          <w:right w:w="108" w:type="dxa"/>
        </w:tblCellMar>
      </w:tblPr>
      <w:tblGrid>
        <w:gridCol w:w="1238"/>
        <w:gridCol w:w="1261"/>
        <w:gridCol w:w="1240"/>
        <w:gridCol w:w="1240"/>
        <w:gridCol w:w="1246"/>
        <w:gridCol w:w="1008"/>
        <w:gridCol w:w="1154"/>
        <w:gridCol w:w="642"/>
        <w:gridCol w:w="617"/>
        <w:gridCol w:w="623"/>
        <w:gridCol w:w="279"/>
        <w:gridCol w:w="964"/>
        <w:gridCol w:w="117"/>
        <w:gridCol w:w="1126"/>
        <w:gridCol w:w="137"/>
        <w:gridCol w:w="1075"/>
      </w:tblGrid>
      <w:tr>
        <w:tblPrEx>
          <w:tblLayout w:type="fixed"/>
          <w:tblCellMar>
            <w:top w:w="0" w:type="dxa"/>
            <w:left w:w="108" w:type="dxa"/>
            <w:bottom w:w="0" w:type="dxa"/>
            <w:right w:w="108" w:type="dxa"/>
          </w:tblCellMar>
        </w:tblPrEx>
        <w:trPr>
          <w:trHeight w:val="435" w:hRule="atLeast"/>
        </w:trPr>
        <w:tc>
          <w:tcPr>
            <w:tcW w:w="13967" w:type="dxa"/>
            <w:gridSpan w:val="16"/>
            <w:tcBorders>
              <w:top w:val="nil"/>
              <w:left w:val="nil"/>
              <w:bottom w:val="nil"/>
              <w:right w:val="nil"/>
            </w:tcBorders>
            <w:shd w:val="clear" w:color="auto" w:fill="FFFFFF"/>
            <w:vAlign w:val="center"/>
          </w:tcPr>
          <w:p>
            <w:pPr>
              <w:widowControl/>
              <w:jc w:val="center"/>
              <w:rPr>
                <w:rFonts w:ascii="仿宋_GB2312" w:hAnsi="华文中宋" w:eastAsia="仿宋_GB2312" w:cs="宋体"/>
                <w:kern w:val="0"/>
                <w:sz w:val="32"/>
                <w:szCs w:val="32"/>
              </w:rPr>
            </w:pPr>
          </w:p>
          <w:p>
            <w:pPr>
              <w:jc w:val="center"/>
              <w:rPr>
                <w:rFonts w:ascii="仿宋_GB2312" w:hAnsi="华文中宋" w:eastAsia="仿宋_GB2312" w:cs="宋体"/>
                <w:kern w:val="0"/>
                <w:sz w:val="32"/>
                <w:szCs w:val="32"/>
              </w:rPr>
            </w:pPr>
            <w:r>
              <w:rPr>
                <w:rFonts w:hint="eastAsia" w:ascii="方正小标宋简体" w:eastAsia="方正小标宋简体"/>
                <w:sz w:val="30"/>
                <w:szCs w:val="30"/>
              </w:rPr>
              <w:t>一般公共预算财政拨款“三公”经费支出决算表</w:t>
            </w:r>
          </w:p>
        </w:tc>
      </w:tr>
      <w:tr>
        <w:tblPrEx>
          <w:tblLayout w:type="fixed"/>
          <w:tblCellMar>
            <w:top w:w="0" w:type="dxa"/>
            <w:left w:w="108" w:type="dxa"/>
            <w:bottom w:w="0" w:type="dxa"/>
            <w:right w:w="108" w:type="dxa"/>
          </w:tblCellMar>
        </w:tblPrEx>
        <w:trPr>
          <w:trHeight w:val="285" w:hRule="atLeast"/>
        </w:trPr>
        <w:tc>
          <w:tcPr>
            <w:tcW w:w="1238"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61"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0"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0"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6"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08" w:type="dxa"/>
            <w:tcBorders>
              <w:top w:val="nil"/>
              <w:left w:val="nil"/>
              <w:bottom w:val="nil"/>
              <w:right w:val="nil"/>
            </w:tcBorders>
            <w:shd w:val="clear" w:color="auto" w:fill="FFFFFF"/>
            <w:noWrap/>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96" w:type="dxa"/>
            <w:gridSpan w:val="2"/>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0" w:type="dxa"/>
            <w:gridSpan w:val="2"/>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3" w:type="dxa"/>
            <w:gridSpan w:val="2"/>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3" w:type="dxa"/>
            <w:gridSpan w:val="2"/>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12" w:type="dxa"/>
            <w:gridSpan w:val="2"/>
            <w:tcBorders>
              <w:top w:val="nil"/>
              <w:left w:val="nil"/>
              <w:bottom w:val="nil"/>
              <w:right w:val="nil"/>
            </w:tcBorders>
            <w:shd w:val="clear" w:color="auto" w:fill="FFFFFF"/>
            <w:noWrap/>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公开08表</w:t>
            </w:r>
          </w:p>
        </w:tc>
      </w:tr>
      <w:tr>
        <w:tblPrEx>
          <w:tblLayout w:type="fixed"/>
          <w:tblCellMar>
            <w:top w:w="0" w:type="dxa"/>
            <w:left w:w="108" w:type="dxa"/>
            <w:bottom w:w="0" w:type="dxa"/>
            <w:right w:w="108" w:type="dxa"/>
          </w:tblCellMar>
        </w:tblPrEx>
        <w:trPr>
          <w:trHeight w:val="300" w:hRule="atLeast"/>
        </w:trPr>
        <w:tc>
          <w:tcPr>
            <w:tcW w:w="1238"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部门：</w:t>
            </w:r>
          </w:p>
        </w:tc>
        <w:tc>
          <w:tcPr>
            <w:tcW w:w="1261"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0"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0"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6"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08" w:type="dxa"/>
            <w:tcBorders>
              <w:top w:val="nil"/>
              <w:left w:val="nil"/>
              <w:bottom w:val="nil"/>
              <w:right w:val="nil"/>
            </w:tcBorders>
            <w:shd w:val="clear" w:color="auto" w:fill="FFFFFF"/>
            <w:noWrap/>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96" w:type="dxa"/>
            <w:gridSpan w:val="2"/>
            <w:tcBorders>
              <w:top w:val="nil"/>
              <w:left w:val="nil"/>
              <w:bottom w:val="single" w:color="000000" w:sz="8" w:space="0"/>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0" w:type="dxa"/>
            <w:gridSpan w:val="2"/>
            <w:tcBorders>
              <w:top w:val="nil"/>
              <w:left w:val="nil"/>
              <w:bottom w:val="single" w:color="000000" w:sz="8" w:space="0"/>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43" w:type="dxa"/>
            <w:gridSpan w:val="2"/>
            <w:tcBorders>
              <w:top w:val="nil"/>
              <w:left w:val="nil"/>
              <w:bottom w:val="single" w:color="000000" w:sz="8" w:space="0"/>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455" w:type="dxa"/>
            <w:gridSpan w:val="4"/>
            <w:tcBorders>
              <w:top w:val="nil"/>
              <w:left w:val="nil"/>
              <w:bottom w:val="single" w:color="000000" w:sz="8" w:space="0"/>
              <w:right w:val="nil"/>
            </w:tcBorders>
            <w:shd w:val="clear" w:color="auto" w:fill="FFFFFF"/>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kern w:val="0"/>
                <w:sz w:val="20"/>
                <w:szCs w:val="20"/>
              </w:rPr>
              <w:t>　    金额</w:t>
            </w:r>
            <w:r>
              <w:rPr>
                <w:rFonts w:hint="eastAsia" w:ascii="仿宋_GB2312" w:hAnsi="宋体" w:eastAsia="仿宋_GB2312" w:cs="宋体"/>
                <w:color w:val="000000"/>
                <w:kern w:val="0"/>
                <w:sz w:val="20"/>
                <w:szCs w:val="20"/>
              </w:rPr>
              <w:t>单位：元</w:t>
            </w:r>
          </w:p>
        </w:tc>
      </w:tr>
      <w:tr>
        <w:tblPrEx>
          <w:tblLayout w:type="fixed"/>
          <w:tblCellMar>
            <w:top w:w="0" w:type="dxa"/>
            <w:left w:w="108" w:type="dxa"/>
            <w:bottom w:w="0" w:type="dxa"/>
            <w:right w:w="108" w:type="dxa"/>
          </w:tblCellMar>
        </w:tblPrEx>
        <w:trPr>
          <w:trHeight w:val="855" w:hRule="atLeast"/>
        </w:trPr>
        <w:tc>
          <w:tcPr>
            <w:tcW w:w="7233" w:type="dxa"/>
            <w:gridSpan w:val="6"/>
            <w:tcBorders>
              <w:top w:val="single" w:color="auto" w:sz="8" w:space="0"/>
              <w:left w:val="single" w:color="auto" w:sz="8" w:space="0"/>
              <w:bottom w:val="single" w:color="auto" w:sz="4" w:space="0"/>
              <w:right w:val="single" w:color="000000" w:sz="8" w:space="0"/>
            </w:tcBorders>
            <w:shd w:val="clear" w:color="auto"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预算数</w:t>
            </w:r>
          </w:p>
        </w:tc>
        <w:tc>
          <w:tcPr>
            <w:tcW w:w="6734"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决算数　</w:t>
            </w:r>
          </w:p>
        </w:tc>
      </w:tr>
      <w:tr>
        <w:tblPrEx>
          <w:tblLayout w:type="fixed"/>
          <w:tblCellMar>
            <w:top w:w="0" w:type="dxa"/>
            <w:left w:w="108" w:type="dxa"/>
            <w:bottom w:w="0" w:type="dxa"/>
            <w:right w:w="108" w:type="dxa"/>
          </w:tblCellMar>
        </w:tblPrEx>
        <w:trPr>
          <w:trHeight w:val="855" w:hRule="atLeast"/>
        </w:trPr>
        <w:tc>
          <w:tcPr>
            <w:tcW w:w="1238"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2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72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1008" w:type="dxa"/>
            <w:vMerge w:val="restart"/>
            <w:tcBorders>
              <w:top w:val="nil"/>
              <w:left w:val="single" w:color="auto" w:sz="4"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公务接待费</w:t>
            </w:r>
          </w:p>
        </w:tc>
        <w:tc>
          <w:tcPr>
            <w:tcW w:w="115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259"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24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10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公务接待费</w:t>
            </w:r>
          </w:p>
        </w:tc>
      </w:tr>
      <w:tr>
        <w:tblPrEx>
          <w:tblLayout w:type="fixed"/>
          <w:tblCellMar>
            <w:top w:w="0" w:type="dxa"/>
            <w:left w:w="108" w:type="dxa"/>
            <w:bottom w:w="0" w:type="dxa"/>
            <w:right w:w="108" w:type="dxa"/>
          </w:tblCellMar>
        </w:tblPrEx>
        <w:trPr>
          <w:trHeight w:val="855" w:hRule="atLeast"/>
        </w:trPr>
        <w:tc>
          <w:tcPr>
            <w:tcW w:w="123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p>
        </w:tc>
        <w:tc>
          <w:tcPr>
            <w:tcW w:w="126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1008" w:type="dxa"/>
            <w:vMerge w:val="continue"/>
            <w:tcBorders>
              <w:top w:val="nil"/>
              <w:left w:val="single" w:color="auto" w:sz="4" w:space="0"/>
              <w:bottom w:val="single" w:color="auto" w:sz="4" w:space="0"/>
              <w:right w:val="single" w:color="000000" w:sz="8" w:space="0"/>
            </w:tcBorders>
            <w:shd w:val="clear" w:color="auto" w:fill="auto"/>
            <w:vAlign w:val="center"/>
          </w:tcPr>
          <w:p>
            <w:pPr>
              <w:widowControl/>
              <w:jc w:val="left"/>
              <w:rPr>
                <w:rFonts w:ascii="仿宋_GB2312" w:hAnsi="宋体" w:eastAsia="仿宋_GB2312" w:cs="宋体"/>
                <w:kern w:val="0"/>
                <w:sz w:val="22"/>
              </w:rPr>
            </w:pPr>
          </w:p>
        </w:tc>
        <w:tc>
          <w:tcPr>
            <w:tcW w:w="115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仿宋_GB2312" w:hAnsi="宋体" w:eastAsia="仿宋_GB2312" w:cs="宋体"/>
                <w:kern w:val="0"/>
                <w:sz w:val="22"/>
              </w:rPr>
            </w:pPr>
          </w:p>
        </w:tc>
        <w:tc>
          <w:tcPr>
            <w:tcW w:w="125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仿宋_GB2312" w:hAnsi="宋体" w:eastAsia="仿宋_GB2312" w:cs="宋体"/>
                <w:kern w:val="0"/>
                <w:sz w:val="22"/>
              </w:rPr>
            </w:pPr>
          </w:p>
        </w:tc>
        <w:tc>
          <w:tcPr>
            <w:tcW w:w="90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08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2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618" w:hRule="atLeast"/>
        </w:trPr>
        <w:tc>
          <w:tcPr>
            <w:tcW w:w="123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261"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240"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240"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246"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008" w:type="dxa"/>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1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25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90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08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2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107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12</w:t>
            </w:r>
          </w:p>
        </w:tc>
      </w:tr>
      <w:tr>
        <w:tblPrEx>
          <w:tblLayout w:type="fixed"/>
          <w:tblCellMar>
            <w:top w:w="0" w:type="dxa"/>
            <w:left w:w="108" w:type="dxa"/>
            <w:bottom w:w="0" w:type="dxa"/>
            <w:right w:w="108" w:type="dxa"/>
          </w:tblCellMar>
        </w:tblPrEx>
        <w:trPr>
          <w:trHeight w:val="855" w:hRule="atLeast"/>
        </w:trPr>
        <w:tc>
          <w:tcPr>
            <w:tcW w:w="1238"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943,200.00</w:t>
            </w:r>
          </w:p>
        </w:tc>
        <w:tc>
          <w:tcPr>
            <w:tcW w:w="126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478,200.00</w:t>
            </w:r>
          </w:p>
        </w:tc>
        <w:tc>
          <w:tcPr>
            <w:tcW w:w="124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1,000.00</w:t>
            </w:r>
          </w:p>
        </w:tc>
        <w:tc>
          <w:tcPr>
            <w:tcW w:w="124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0.00</w:t>
            </w:r>
          </w:p>
        </w:tc>
        <w:tc>
          <w:tcPr>
            <w:tcW w:w="1246"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1,000.00</w:t>
            </w:r>
          </w:p>
        </w:tc>
        <w:tc>
          <w:tcPr>
            <w:tcW w:w="1008" w:type="dxa"/>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464,000.00</w:t>
            </w:r>
          </w:p>
        </w:tc>
        <w:tc>
          <w:tcPr>
            <w:tcW w:w="11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995,645.58</w:t>
            </w:r>
          </w:p>
        </w:tc>
        <w:tc>
          <w:tcPr>
            <w:tcW w:w="125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608,315.58</w:t>
            </w:r>
          </w:p>
        </w:tc>
        <w:tc>
          <w:tcPr>
            <w:tcW w:w="90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290.00</w:t>
            </w:r>
          </w:p>
        </w:tc>
        <w:tc>
          <w:tcPr>
            <w:tcW w:w="108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0.00</w:t>
            </w:r>
          </w:p>
        </w:tc>
        <w:tc>
          <w:tcPr>
            <w:tcW w:w="12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290.00</w:t>
            </w:r>
          </w:p>
        </w:tc>
        <w:tc>
          <w:tcPr>
            <w:tcW w:w="10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kern w:val="0"/>
                <w:sz w:val="22"/>
              </w:rPr>
            </w:pPr>
            <w:r>
              <w:rPr>
                <w:rFonts w:hint="eastAsia" w:ascii="宋体" w:hAnsi="宋体" w:eastAsia="宋体" w:cs="宋体"/>
                <w:i w:val="0"/>
                <w:color w:val="000000"/>
                <w:kern w:val="0"/>
                <w:sz w:val="20"/>
                <w:szCs w:val="20"/>
                <w:u w:val="none"/>
                <w:lang w:val="en-US" w:eastAsia="zh-CN" w:bidi="ar"/>
              </w:rPr>
              <w:t>387,040.00</w:t>
            </w:r>
          </w:p>
        </w:tc>
      </w:tr>
      <w:tr>
        <w:tblPrEx>
          <w:tblLayout w:type="fixed"/>
          <w:tblCellMar>
            <w:top w:w="0" w:type="dxa"/>
            <w:left w:w="108" w:type="dxa"/>
            <w:bottom w:w="0" w:type="dxa"/>
            <w:right w:w="108" w:type="dxa"/>
          </w:tblCellMar>
        </w:tblPrEx>
        <w:trPr>
          <w:trHeight w:val="915" w:hRule="atLeast"/>
        </w:trPr>
        <w:tc>
          <w:tcPr>
            <w:tcW w:w="13967" w:type="dxa"/>
            <w:gridSpan w:val="16"/>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hint="eastAsia" w:ascii="仿宋_GB2312" w:hAnsi="宋体" w:eastAsia="仿宋_GB2312" w:cs="宋体"/>
                <w:kern w:val="0"/>
                <w:szCs w:val="21"/>
              </w:rPr>
              <w:t>注：本表反映部门本年度“三公”经费支出预决算情况。其中：预算数为“三公”经费年初预算数，决算数包括当年一般公共预算财政拨款和以前年度结转资金安排的实际支出。</w:t>
            </w:r>
          </w:p>
        </w:tc>
      </w:tr>
    </w:tbl>
    <w:p>
      <w:pPr>
        <w:rPr>
          <w:rFonts w:ascii="黑体" w:eastAsia="黑体"/>
          <w:b/>
          <w:sz w:val="30"/>
          <w:szCs w:val="30"/>
        </w:rPr>
      </w:pPr>
    </w:p>
    <w:p>
      <w:pPr>
        <w:rPr>
          <w:rFonts w:ascii="黑体" w:eastAsia="黑体"/>
          <w:b/>
          <w:sz w:val="30"/>
          <w:szCs w:val="30"/>
        </w:rPr>
        <w:sectPr>
          <w:pgSz w:w="16838" w:h="11906" w:orient="landscape"/>
          <w:pgMar w:top="1797" w:right="1440" w:bottom="1797" w:left="1440" w:header="851" w:footer="992" w:gutter="0"/>
          <w:cols w:space="425" w:num="1"/>
          <w:docGrid w:type="linesAndChars" w:linePitch="312" w:charSpace="0"/>
        </w:sect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第三部分</w:t>
      </w:r>
    </w:p>
    <w:p>
      <w:pPr>
        <w:ind w:left="277" w:leftChars="8" w:hanging="260" w:hangingChars="50"/>
        <w:jc w:val="center"/>
        <w:rPr>
          <w:rFonts w:ascii="方正小标宋简体" w:eastAsia="方正小标宋简体"/>
          <w:sz w:val="52"/>
          <w:szCs w:val="52"/>
        </w:rPr>
      </w:pPr>
      <w:r>
        <w:rPr>
          <w:rFonts w:hint="eastAsia" w:ascii="方正小标宋简体" w:eastAsia="方正小标宋简体"/>
          <w:sz w:val="52"/>
          <w:szCs w:val="52"/>
        </w:rPr>
        <w:t>2018年度部门决算情况          和重要事项说明</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一、2018年度部门决算情况说明</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（一）收入支出决算总体情况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2018年度收、支总计</w:t>
      </w:r>
      <w:r>
        <w:rPr>
          <w:rFonts w:hint="eastAsia" w:ascii="仿宋_GB2312" w:eastAsia="仿宋_GB2312"/>
          <w:sz w:val="32"/>
          <w:szCs w:val="32"/>
          <w:lang w:val="en-US" w:eastAsia="zh-CN"/>
        </w:rPr>
        <w:t>868.85</w:t>
      </w:r>
      <w:r>
        <w:rPr>
          <w:rFonts w:hint="eastAsia" w:ascii="仿宋_GB2312" w:eastAsia="仿宋_GB2312"/>
          <w:sz w:val="32"/>
          <w:szCs w:val="32"/>
        </w:rPr>
        <w:t>万元。与2017年相比，收、支总计各增加</w:t>
      </w:r>
      <w:r>
        <w:rPr>
          <w:rFonts w:hint="eastAsia" w:ascii="仿宋_GB2312" w:eastAsia="仿宋_GB2312"/>
          <w:sz w:val="32"/>
          <w:szCs w:val="32"/>
          <w:lang w:val="en-US" w:eastAsia="zh-CN"/>
        </w:rPr>
        <w:t>89</w:t>
      </w:r>
      <w:r>
        <w:rPr>
          <w:rFonts w:hint="eastAsia" w:ascii="仿宋_GB2312" w:eastAsia="仿宋_GB2312"/>
          <w:sz w:val="32"/>
          <w:szCs w:val="32"/>
        </w:rPr>
        <w:t>万元，增长</w:t>
      </w:r>
      <w:r>
        <w:rPr>
          <w:rFonts w:hint="eastAsia" w:ascii="仿宋_GB2312" w:eastAsia="仿宋_GB2312"/>
          <w:sz w:val="32"/>
          <w:szCs w:val="32"/>
          <w:lang w:val="en-US" w:eastAsia="zh-CN"/>
        </w:rPr>
        <w:t>11</w:t>
      </w:r>
      <w:r>
        <w:rPr>
          <w:rFonts w:hint="eastAsia" w:ascii="仿宋_GB2312" w:eastAsia="仿宋_GB2312"/>
          <w:sz w:val="32"/>
          <w:szCs w:val="32"/>
        </w:rPr>
        <w:t xml:space="preserve"> %。主要是</w:t>
      </w:r>
      <w:r>
        <w:rPr>
          <w:rFonts w:hint="eastAsia" w:ascii="仿宋_GB2312" w:eastAsia="仿宋_GB2312"/>
          <w:sz w:val="32"/>
          <w:szCs w:val="32"/>
          <w:lang w:eastAsia="zh-CN"/>
        </w:rPr>
        <w:t>人员工资普涨</w:t>
      </w:r>
      <w:r>
        <w:rPr>
          <w:rFonts w:hint="eastAsia" w:ascii="仿宋_GB2312" w:eastAsia="仿宋_GB2312"/>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（二）收入决算情况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本年收入合计</w:t>
      </w:r>
      <w:r>
        <w:rPr>
          <w:rFonts w:hint="eastAsia" w:ascii="仿宋_GB2312" w:eastAsia="仿宋_GB2312"/>
          <w:sz w:val="32"/>
          <w:szCs w:val="32"/>
          <w:lang w:val="en-US" w:eastAsia="zh-CN"/>
        </w:rPr>
        <w:t>808.7</w:t>
      </w:r>
      <w:r>
        <w:rPr>
          <w:rFonts w:hint="eastAsia" w:ascii="仿宋_GB2312" w:eastAsia="仿宋_GB2312"/>
          <w:sz w:val="32"/>
          <w:szCs w:val="32"/>
        </w:rPr>
        <w:t>万元，其中：财政拨款收入</w:t>
      </w:r>
      <w:r>
        <w:rPr>
          <w:rFonts w:hint="eastAsia" w:ascii="仿宋_GB2312" w:eastAsia="仿宋_GB2312"/>
          <w:sz w:val="32"/>
          <w:szCs w:val="32"/>
          <w:lang w:val="en-US" w:eastAsia="zh-CN"/>
        </w:rPr>
        <w:t>692.4</w:t>
      </w:r>
      <w:r>
        <w:rPr>
          <w:rFonts w:hint="eastAsia" w:ascii="仿宋_GB2312" w:eastAsia="仿宋_GB2312"/>
          <w:sz w:val="32"/>
          <w:szCs w:val="32"/>
        </w:rPr>
        <w:t>万元，占</w:t>
      </w:r>
      <w:r>
        <w:rPr>
          <w:rFonts w:hint="eastAsia" w:ascii="仿宋_GB2312" w:eastAsia="仿宋_GB2312"/>
          <w:sz w:val="32"/>
          <w:szCs w:val="32"/>
          <w:lang w:val="en-US" w:eastAsia="zh-CN"/>
        </w:rPr>
        <w:t>85.61</w:t>
      </w:r>
      <w:r>
        <w:rPr>
          <w:rFonts w:hint="eastAsia" w:ascii="仿宋_GB2312" w:eastAsia="仿宋_GB2312"/>
          <w:sz w:val="32"/>
          <w:szCs w:val="32"/>
        </w:rPr>
        <w:t>%；其他收入</w:t>
      </w:r>
      <w:r>
        <w:rPr>
          <w:rFonts w:hint="eastAsia" w:ascii="仿宋_GB2312" w:eastAsia="仿宋_GB2312"/>
          <w:sz w:val="32"/>
          <w:szCs w:val="32"/>
          <w:lang w:val="en-US" w:eastAsia="zh-CN"/>
        </w:rPr>
        <w:t>116.2</w:t>
      </w:r>
      <w:r>
        <w:rPr>
          <w:rFonts w:hint="eastAsia" w:ascii="仿宋_GB2312" w:eastAsia="仿宋_GB2312"/>
          <w:sz w:val="32"/>
          <w:szCs w:val="32"/>
        </w:rPr>
        <w:t>万元，占</w:t>
      </w:r>
      <w:r>
        <w:rPr>
          <w:rFonts w:hint="eastAsia" w:ascii="仿宋_GB2312" w:eastAsia="仿宋_GB2312"/>
          <w:sz w:val="32"/>
          <w:szCs w:val="32"/>
          <w:lang w:val="en-US" w:eastAsia="zh-CN"/>
        </w:rPr>
        <w:t>14.39</w:t>
      </w:r>
      <w:r>
        <w:rPr>
          <w:rFonts w:hint="eastAsia" w:ascii="仿宋_GB2312" w:eastAsia="仿宋_GB2312"/>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（三）支出决算情况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802.9</w:t>
      </w:r>
      <w:r>
        <w:rPr>
          <w:rFonts w:hint="eastAsia" w:ascii="仿宋_GB2312" w:eastAsia="仿宋_GB2312"/>
          <w:sz w:val="32"/>
          <w:szCs w:val="32"/>
        </w:rPr>
        <w:t>万元，其中：基本支出</w:t>
      </w:r>
      <w:r>
        <w:rPr>
          <w:rFonts w:hint="eastAsia" w:ascii="仿宋_GB2312" w:eastAsia="仿宋_GB2312"/>
          <w:sz w:val="32"/>
          <w:szCs w:val="32"/>
          <w:lang w:val="en-US" w:eastAsia="zh-CN"/>
        </w:rPr>
        <w:t>549.8</w:t>
      </w:r>
      <w:r>
        <w:rPr>
          <w:rFonts w:hint="eastAsia" w:ascii="仿宋_GB2312" w:eastAsia="仿宋_GB2312"/>
          <w:sz w:val="32"/>
          <w:szCs w:val="32"/>
        </w:rPr>
        <w:t>万元，占</w:t>
      </w:r>
      <w:r>
        <w:rPr>
          <w:rFonts w:hint="eastAsia" w:ascii="仿宋_GB2312" w:eastAsia="仿宋_GB2312"/>
          <w:sz w:val="32"/>
          <w:szCs w:val="32"/>
          <w:lang w:val="en-US" w:eastAsia="zh-CN"/>
        </w:rPr>
        <w:t>68.47</w:t>
      </w:r>
      <w:r>
        <w:rPr>
          <w:rFonts w:hint="eastAsia" w:ascii="仿宋_GB2312" w:eastAsia="仿宋_GB2312"/>
          <w:sz w:val="32"/>
          <w:szCs w:val="32"/>
        </w:rPr>
        <w:t>%；项目支出</w:t>
      </w:r>
      <w:r>
        <w:rPr>
          <w:rFonts w:hint="eastAsia" w:ascii="仿宋_GB2312" w:eastAsia="仿宋_GB2312"/>
          <w:sz w:val="32"/>
          <w:szCs w:val="32"/>
          <w:lang w:val="en-US" w:eastAsia="zh-CN"/>
        </w:rPr>
        <w:t>253.1</w:t>
      </w:r>
      <w:r>
        <w:rPr>
          <w:rFonts w:hint="eastAsia" w:ascii="仿宋_GB2312" w:eastAsia="仿宋_GB2312"/>
          <w:sz w:val="32"/>
          <w:szCs w:val="32"/>
        </w:rPr>
        <w:t>万元，占</w:t>
      </w:r>
      <w:r>
        <w:rPr>
          <w:rFonts w:hint="eastAsia" w:ascii="仿宋_GB2312" w:eastAsia="仿宋_GB2312"/>
          <w:sz w:val="32"/>
          <w:szCs w:val="32"/>
          <w:lang w:val="en-US" w:eastAsia="zh-CN"/>
        </w:rPr>
        <w:t>31.52</w:t>
      </w:r>
      <w:r>
        <w:rPr>
          <w:rFonts w:hint="eastAsia" w:ascii="仿宋_GB2312" w:eastAsia="仿宋_GB2312"/>
          <w:sz w:val="32"/>
          <w:szCs w:val="32"/>
        </w:rPr>
        <w:t>%。</w:t>
      </w:r>
    </w:p>
    <w:p>
      <w:pPr>
        <w:numPr>
          <w:ilvl w:val="0"/>
          <w:numId w:val="2"/>
        </w:numPr>
        <w:spacing w:line="580" w:lineRule="exact"/>
        <w:ind w:firstLine="600"/>
        <w:rPr>
          <w:rFonts w:hint="eastAsia" w:ascii="楷体_GB2312" w:eastAsia="楷体_GB2312"/>
          <w:sz w:val="32"/>
          <w:szCs w:val="32"/>
        </w:rPr>
      </w:pPr>
      <w:r>
        <w:rPr>
          <w:rFonts w:hint="eastAsia" w:ascii="楷体_GB2312" w:eastAsia="楷体_GB2312"/>
          <w:sz w:val="32"/>
          <w:szCs w:val="32"/>
        </w:rPr>
        <w:t>财政拨款收入支出决算总体情况</w:t>
      </w:r>
    </w:p>
    <w:p>
      <w:pPr>
        <w:spacing w:line="580" w:lineRule="exact"/>
        <w:ind w:firstLine="640" w:firstLineChars="200"/>
        <w:rPr>
          <w:rFonts w:hint="default" w:ascii="楷体_GB2312" w:eastAsia="楷体_GB2312"/>
          <w:sz w:val="32"/>
          <w:szCs w:val="32"/>
          <w:lang w:val="en-US" w:eastAsia="zh-CN"/>
        </w:rPr>
      </w:pPr>
      <w:r>
        <w:rPr>
          <w:rFonts w:hint="eastAsia" w:ascii="仿宋_GB2312" w:eastAsia="仿宋_GB2312"/>
          <w:sz w:val="32"/>
          <w:szCs w:val="32"/>
        </w:rPr>
        <w:t>2018年度财政拨款收、支总计</w:t>
      </w:r>
      <w:r>
        <w:rPr>
          <w:rFonts w:hint="eastAsia" w:ascii="仿宋_GB2312" w:eastAsia="仿宋_GB2312"/>
          <w:sz w:val="32"/>
          <w:szCs w:val="32"/>
          <w:lang w:val="en-US" w:eastAsia="zh-CN"/>
        </w:rPr>
        <w:t>747.3</w:t>
      </w:r>
      <w:r>
        <w:rPr>
          <w:rFonts w:hint="eastAsia" w:ascii="仿宋_GB2312" w:eastAsia="仿宋_GB2312"/>
          <w:sz w:val="32"/>
          <w:szCs w:val="32"/>
        </w:rPr>
        <w:t>万元。与2017年相比，财政拨款收、支总计</w:t>
      </w:r>
      <w:r>
        <w:rPr>
          <w:rFonts w:hint="eastAsia" w:ascii="仿宋_GB2312" w:eastAsia="仿宋_GB2312"/>
          <w:sz w:val="32"/>
          <w:szCs w:val="32"/>
          <w:lang w:eastAsia="zh-CN"/>
        </w:rPr>
        <w:t>减少</w:t>
      </w:r>
      <w:r>
        <w:rPr>
          <w:rFonts w:hint="eastAsia" w:ascii="仿宋_GB2312" w:eastAsia="仿宋_GB2312"/>
          <w:sz w:val="32"/>
          <w:szCs w:val="32"/>
          <w:lang w:val="en-US" w:eastAsia="zh-CN"/>
        </w:rPr>
        <w:t>13.7</w:t>
      </w:r>
      <w:r>
        <w:rPr>
          <w:rFonts w:hint="eastAsia" w:ascii="仿宋_GB2312" w:eastAsia="仿宋_GB2312"/>
          <w:sz w:val="32"/>
          <w:szCs w:val="32"/>
        </w:rPr>
        <w:t>万元，减少</w:t>
      </w:r>
      <w:r>
        <w:rPr>
          <w:rFonts w:hint="eastAsia" w:ascii="仿宋_GB2312" w:eastAsia="仿宋_GB2312"/>
          <w:sz w:val="32"/>
          <w:szCs w:val="32"/>
          <w:lang w:val="en-US" w:eastAsia="zh-CN"/>
        </w:rPr>
        <w:t>1.8</w:t>
      </w:r>
      <w:r>
        <w:rPr>
          <w:rFonts w:hint="eastAsia" w:ascii="仿宋_GB2312" w:eastAsia="仿宋_GB2312"/>
          <w:sz w:val="32"/>
          <w:szCs w:val="32"/>
        </w:rPr>
        <w:t>%。主要是</w:t>
      </w:r>
      <w:r>
        <w:rPr>
          <w:rFonts w:hint="eastAsia" w:ascii="仿宋_GB2312" w:eastAsia="仿宋_GB2312"/>
          <w:sz w:val="32"/>
          <w:szCs w:val="32"/>
          <w:lang w:val="en-US" w:eastAsia="zh-CN"/>
        </w:rPr>
        <w:t>17年结转经费剩余，因此18年削减了相关经费预算</w:t>
      </w:r>
      <w:r>
        <w:rPr>
          <w:rFonts w:hint="eastAsia" w:ascii="仿宋_GB2312" w:eastAsia="仿宋_GB2312"/>
          <w:sz w:val="32"/>
          <w:szCs w:val="32"/>
        </w:rPr>
        <w:t>。</w:t>
      </w:r>
    </w:p>
    <w:p>
      <w:pPr>
        <w:spacing w:line="580" w:lineRule="exact"/>
        <w:ind w:firstLine="600"/>
        <w:rPr>
          <w:rFonts w:ascii="楷体_GB2312" w:eastAsia="楷体_GB2312"/>
          <w:sz w:val="32"/>
          <w:szCs w:val="32"/>
        </w:rPr>
      </w:pPr>
      <w:r>
        <w:rPr>
          <w:rFonts w:hint="eastAsia" w:ascii="楷体_GB2312" w:eastAsia="楷体_GB2312"/>
          <w:sz w:val="32"/>
          <w:szCs w:val="32"/>
        </w:rPr>
        <w:t>（五）一般公共预算财政拨款支出决算情况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1、一般公共预算财政拨款支出决算总体情况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2018年度一般公共预算财政拨款支出</w:t>
      </w:r>
      <w:r>
        <w:rPr>
          <w:rFonts w:hint="eastAsia" w:ascii="仿宋_GB2312" w:eastAsia="仿宋_GB2312"/>
          <w:sz w:val="32"/>
          <w:szCs w:val="32"/>
          <w:lang w:val="en-US" w:eastAsia="zh-CN"/>
        </w:rPr>
        <w:t>724.1</w:t>
      </w:r>
      <w:r>
        <w:rPr>
          <w:rFonts w:hint="eastAsia" w:ascii="仿宋_GB2312" w:eastAsia="仿宋_GB2312"/>
          <w:sz w:val="32"/>
          <w:szCs w:val="32"/>
        </w:rPr>
        <w:t>万元，占本年支出合计的</w:t>
      </w:r>
      <w:r>
        <w:rPr>
          <w:rFonts w:hint="eastAsia" w:ascii="仿宋_GB2312" w:eastAsia="仿宋_GB2312"/>
          <w:sz w:val="32"/>
          <w:szCs w:val="32"/>
          <w:lang w:val="en-US" w:eastAsia="zh-CN"/>
        </w:rPr>
        <w:t>83.34</w:t>
      </w:r>
      <w:r>
        <w:rPr>
          <w:rFonts w:hint="eastAsia" w:ascii="仿宋_GB2312" w:eastAsia="仿宋_GB2312"/>
          <w:sz w:val="32"/>
          <w:szCs w:val="32"/>
        </w:rPr>
        <w:t xml:space="preserve"> %。与2017年相比，一般公共预算财政拨款支出减少</w:t>
      </w:r>
      <w:r>
        <w:rPr>
          <w:rFonts w:hint="eastAsia" w:ascii="仿宋_GB2312" w:eastAsia="仿宋_GB2312"/>
          <w:sz w:val="32"/>
          <w:szCs w:val="32"/>
          <w:lang w:val="en-US" w:eastAsia="zh-CN"/>
        </w:rPr>
        <w:t>36.9</w:t>
      </w:r>
      <w:r>
        <w:rPr>
          <w:rFonts w:hint="eastAsia" w:ascii="仿宋_GB2312" w:eastAsia="仿宋_GB2312"/>
          <w:sz w:val="32"/>
          <w:szCs w:val="32"/>
        </w:rPr>
        <w:t>万元，减少</w:t>
      </w:r>
      <w:r>
        <w:rPr>
          <w:rFonts w:hint="eastAsia" w:ascii="仿宋_GB2312" w:eastAsia="仿宋_GB2312"/>
          <w:sz w:val="32"/>
          <w:szCs w:val="32"/>
          <w:lang w:val="en-US" w:eastAsia="zh-CN"/>
        </w:rPr>
        <w:t>4.8</w:t>
      </w:r>
      <w:r>
        <w:rPr>
          <w:rFonts w:hint="eastAsia" w:ascii="仿宋_GB2312" w:eastAsia="仿宋_GB2312"/>
          <w:sz w:val="32"/>
          <w:szCs w:val="32"/>
        </w:rPr>
        <w:t>%。主要是</w:t>
      </w:r>
      <w:r>
        <w:rPr>
          <w:rFonts w:hint="eastAsia" w:ascii="仿宋_GB2312" w:eastAsia="仿宋_GB2312"/>
          <w:sz w:val="32"/>
          <w:szCs w:val="32"/>
          <w:lang w:val="en-US" w:eastAsia="zh-CN"/>
        </w:rPr>
        <w:t>17年结转经费剩余，因此18年削减了相关经费预算，</w:t>
      </w:r>
      <w:r>
        <w:rPr>
          <w:rFonts w:hint="eastAsia" w:ascii="仿宋_GB2312" w:eastAsia="仿宋_GB2312"/>
          <w:sz w:val="32"/>
          <w:szCs w:val="32"/>
          <w:lang w:eastAsia="zh-CN"/>
        </w:rPr>
        <w:t>项目经费减少</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2、一般公共预算财政拨款支出决算结构情况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2018年度一般公共预算财政拨款支出</w:t>
      </w:r>
      <w:r>
        <w:rPr>
          <w:rFonts w:hint="eastAsia" w:ascii="仿宋_GB2312" w:eastAsia="仿宋_GB2312"/>
          <w:sz w:val="32"/>
          <w:szCs w:val="32"/>
          <w:lang w:val="en-US" w:eastAsia="zh-CN"/>
        </w:rPr>
        <w:t>724.1</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724.1</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3、一般公共预算财政拨款支出决算具体情况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2018年度一般公共预算财政拨款支出年初预算为</w:t>
      </w:r>
      <w:r>
        <w:rPr>
          <w:rFonts w:hint="eastAsia" w:ascii="仿宋_GB2312" w:eastAsia="仿宋_GB2312"/>
          <w:sz w:val="32"/>
          <w:szCs w:val="32"/>
          <w:lang w:val="en-US" w:eastAsia="zh-CN"/>
        </w:rPr>
        <w:t>519.62</w:t>
      </w:r>
      <w:r>
        <w:rPr>
          <w:rFonts w:hint="eastAsia" w:ascii="仿宋_GB2312" w:eastAsia="仿宋_GB2312"/>
          <w:sz w:val="32"/>
          <w:szCs w:val="32"/>
        </w:rPr>
        <w:t>万元，支出决算为</w:t>
      </w:r>
      <w:r>
        <w:rPr>
          <w:rFonts w:hint="eastAsia" w:ascii="仿宋_GB2312" w:eastAsia="仿宋_GB2312"/>
          <w:sz w:val="32"/>
          <w:szCs w:val="32"/>
          <w:lang w:val="en-US" w:eastAsia="zh-CN"/>
        </w:rPr>
        <w:t>519.62</w:t>
      </w:r>
      <w:r>
        <w:rPr>
          <w:rFonts w:hint="eastAsia" w:ascii="仿宋_GB2312" w:eastAsia="仿宋_GB2312"/>
          <w:sz w:val="32"/>
          <w:szCs w:val="32"/>
        </w:rPr>
        <w:t>万元，完成年初预算的</w:t>
      </w:r>
      <w:r>
        <w:rPr>
          <w:rFonts w:hint="eastAsia" w:ascii="仿宋_GB2312" w:eastAsia="仿宋_GB2312"/>
          <w:sz w:val="32"/>
          <w:szCs w:val="32"/>
          <w:lang w:val="en-US" w:eastAsia="zh-CN"/>
        </w:rPr>
        <w:t>139</w:t>
      </w:r>
      <w:r>
        <w:rPr>
          <w:rFonts w:hint="eastAsia" w:ascii="仿宋_GB2312" w:eastAsia="仿宋_GB2312"/>
          <w:sz w:val="32"/>
          <w:szCs w:val="32"/>
        </w:rPr>
        <w:t>%。决算数大于预算数的主要原因</w:t>
      </w:r>
      <w:r>
        <w:rPr>
          <w:rFonts w:hint="eastAsia" w:ascii="仿宋_GB2312" w:eastAsia="仿宋_GB2312"/>
          <w:sz w:val="32"/>
          <w:szCs w:val="32"/>
          <w:lang w:eastAsia="zh-CN"/>
        </w:rPr>
        <w:t>去年工资调标普涨</w:t>
      </w:r>
      <w:r>
        <w:rPr>
          <w:rFonts w:hint="eastAsia" w:ascii="仿宋_GB2312" w:eastAsia="仿宋_GB2312"/>
          <w:sz w:val="32"/>
          <w:szCs w:val="32"/>
        </w:rPr>
        <w:t>。其中：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一般公共服务（类）财政事务（款）行政运行（项）。主要反映用于</w:t>
      </w:r>
      <w:r>
        <w:rPr>
          <w:rFonts w:hint="eastAsia" w:ascii="仿宋_GB2312" w:eastAsia="仿宋_GB2312"/>
          <w:sz w:val="32"/>
          <w:szCs w:val="32"/>
          <w:lang w:eastAsia="zh-CN"/>
        </w:rPr>
        <w:t>人员经费支出、外事工作经费</w:t>
      </w:r>
      <w:r>
        <w:rPr>
          <w:rFonts w:hint="eastAsia" w:ascii="仿宋_GB2312" w:eastAsia="仿宋_GB2312"/>
          <w:sz w:val="32"/>
          <w:szCs w:val="32"/>
        </w:rPr>
        <w:t>支出。年初预算为</w:t>
      </w:r>
      <w:r>
        <w:rPr>
          <w:rFonts w:hint="eastAsia" w:ascii="仿宋_GB2312" w:eastAsia="仿宋_GB2312"/>
          <w:sz w:val="32"/>
          <w:szCs w:val="32"/>
          <w:lang w:val="en-US" w:eastAsia="zh-CN"/>
        </w:rPr>
        <w:t>519.62</w:t>
      </w:r>
      <w:r>
        <w:rPr>
          <w:rFonts w:hint="eastAsia" w:ascii="仿宋_GB2312" w:eastAsia="仿宋_GB2312"/>
          <w:sz w:val="32"/>
          <w:szCs w:val="32"/>
        </w:rPr>
        <w:t>万元，支出决算为</w:t>
      </w:r>
      <w:r>
        <w:rPr>
          <w:rFonts w:hint="eastAsia" w:ascii="仿宋_GB2312" w:eastAsia="仿宋_GB2312"/>
          <w:sz w:val="32"/>
          <w:szCs w:val="32"/>
          <w:lang w:val="en-US" w:eastAsia="zh-CN"/>
        </w:rPr>
        <w:t>724.1</w:t>
      </w:r>
      <w:r>
        <w:rPr>
          <w:rFonts w:hint="eastAsia" w:ascii="仿宋_GB2312" w:eastAsia="仿宋_GB2312"/>
          <w:sz w:val="32"/>
          <w:szCs w:val="32"/>
        </w:rPr>
        <w:t>万元，完成年初预算的</w:t>
      </w:r>
      <w:r>
        <w:rPr>
          <w:rFonts w:hint="eastAsia" w:ascii="仿宋_GB2312" w:eastAsia="仿宋_GB2312"/>
          <w:sz w:val="32"/>
          <w:szCs w:val="32"/>
          <w:lang w:val="en-US" w:eastAsia="zh-CN"/>
        </w:rPr>
        <w:t>139</w:t>
      </w:r>
      <w:r>
        <w:rPr>
          <w:rFonts w:hint="eastAsia" w:ascii="仿宋_GB2312" w:eastAsia="仿宋_GB2312"/>
          <w:sz w:val="32"/>
          <w:szCs w:val="32"/>
        </w:rPr>
        <w:t>%。决算数大于预算数主要原因是</w:t>
      </w:r>
      <w:r>
        <w:rPr>
          <w:rFonts w:hint="eastAsia" w:ascii="仿宋_GB2312" w:eastAsia="仿宋_GB2312"/>
          <w:sz w:val="32"/>
          <w:szCs w:val="32"/>
          <w:lang w:eastAsia="zh-CN"/>
        </w:rPr>
        <w:t>去年工资调标普涨</w:t>
      </w:r>
      <w:r>
        <w:rPr>
          <w:rFonts w:hint="eastAsia" w:ascii="仿宋_GB2312" w:eastAsia="仿宋_GB2312"/>
          <w:sz w:val="32"/>
          <w:szCs w:val="32"/>
        </w:rPr>
        <w:t>。</w:t>
      </w:r>
    </w:p>
    <w:p>
      <w:pPr>
        <w:spacing w:line="580" w:lineRule="exact"/>
        <w:ind w:firstLine="600"/>
        <w:rPr>
          <w:rFonts w:ascii="楷体_GB2312" w:eastAsia="楷体_GB2312"/>
          <w:sz w:val="32"/>
          <w:szCs w:val="32"/>
        </w:rPr>
      </w:pPr>
      <w:r>
        <w:rPr>
          <w:rFonts w:hint="eastAsia" w:ascii="楷体_GB2312" w:eastAsia="楷体_GB2312"/>
          <w:sz w:val="32"/>
          <w:szCs w:val="32"/>
        </w:rPr>
        <w:t>（六）一般公共预算财政拨款基本支出决算情况</w:t>
      </w:r>
    </w:p>
    <w:p>
      <w:pPr>
        <w:spacing w:line="580" w:lineRule="exact"/>
        <w:ind w:firstLine="600"/>
        <w:rPr>
          <w:rFonts w:ascii="仿宋_GB2312" w:eastAsia="仿宋_GB2312"/>
          <w:sz w:val="32"/>
          <w:szCs w:val="32"/>
        </w:rPr>
      </w:pPr>
      <w:r>
        <w:rPr>
          <w:rFonts w:hint="eastAsia" w:ascii="仿宋_GB2312" w:eastAsia="仿宋_GB2312"/>
          <w:sz w:val="32"/>
          <w:szCs w:val="32"/>
        </w:rPr>
        <w:t>2018年度一般公共预算财政拨款基本支出决算</w:t>
      </w:r>
      <w:r>
        <w:rPr>
          <w:rFonts w:hint="eastAsia" w:ascii="仿宋_GB2312" w:eastAsia="仿宋_GB2312"/>
          <w:sz w:val="32"/>
          <w:szCs w:val="32"/>
          <w:lang w:val="en-US" w:eastAsia="zh-CN"/>
        </w:rPr>
        <w:t>511</w:t>
      </w:r>
      <w:r>
        <w:rPr>
          <w:rFonts w:hint="eastAsia" w:ascii="仿宋_GB2312" w:eastAsia="仿宋_GB2312"/>
          <w:sz w:val="32"/>
          <w:szCs w:val="32"/>
        </w:rPr>
        <w:t>万元，包括人员经费和公用经费，支出具体情况如下：</w:t>
      </w:r>
    </w:p>
    <w:p>
      <w:pPr>
        <w:spacing w:line="580" w:lineRule="exact"/>
        <w:ind w:firstLine="640" w:firstLineChars="200"/>
        <w:rPr>
          <w:rFonts w:ascii="仿宋_GB2312" w:eastAsia="仿宋_GB2312"/>
          <w:b/>
          <w:sz w:val="32"/>
          <w:szCs w:val="32"/>
        </w:rPr>
      </w:pPr>
      <w:r>
        <w:rPr>
          <w:rFonts w:hint="eastAsia" w:ascii="仿宋_GB2312" w:eastAsia="仿宋_GB2312"/>
          <w:sz w:val="32"/>
          <w:szCs w:val="32"/>
        </w:rPr>
        <w:t>人员经费</w:t>
      </w:r>
      <w:r>
        <w:rPr>
          <w:rFonts w:hint="eastAsia" w:ascii="仿宋_GB2312" w:eastAsia="仿宋_GB2312"/>
          <w:sz w:val="32"/>
          <w:szCs w:val="32"/>
          <w:lang w:val="en-US" w:eastAsia="zh-CN"/>
        </w:rPr>
        <w:t>511</w:t>
      </w:r>
      <w:r>
        <w:rPr>
          <w:rFonts w:hint="eastAsia" w:ascii="仿宋_GB2312" w:eastAsia="仿宋_GB2312"/>
          <w:sz w:val="32"/>
          <w:szCs w:val="32"/>
        </w:rPr>
        <w:t>万元，主要包括：基本工资、津贴补贴、奖金</w:t>
      </w:r>
      <w:r>
        <w:rPr>
          <w:rFonts w:hint="eastAsia" w:ascii="仿宋_GB2312" w:eastAsia="仿宋_GB2312"/>
          <w:sz w:val="32"/>
          <w:szCs w:val="32"/>
          <w:lang w:eastAsia="zh-CN"/>
        </w:rPr>
        <w:t>、养老保险、住房公积金</w:t>
      </w:r>
      <w:r>
        <w:rPr>
          <w:rFonts w:hint="eastAsia" w:ascii="仿宋_GB2312" w:eastAsia="仿宋_GB2312"/>
          <w:sz w:val="32"/>
          <w:szCs w:val="32"/>
        </w:rPr>
        <w:t>等。公用经费</w:t>
      </w:r>
      <w:r>
        <w:rPr>
          <w:rFonts w:hint="eastAsia" w:ascii="仿宋_GB2312" w:eastAsia="仿宋_GB2312"/>
          <w:sz w:val="32"/>
          <w:szCs w:val="32"/>
          <w:lang w:val="en-US" w:eastAsia="zh-CN"/>
        </w:rPr>
        <w:t>38</w:t>
      </w:r>
      <w:r>
        <w:rPr>
          <w:rFonts w:hint="eastAsia" w:ascii="仿宋_GB2312" w:eastAsia="仿宋_GB2312"/>
          <w:sz w:val="32"/>
          <w:szCs w:val="32"/>
        </w:rPr>
        <w:t>万元，主要包括：办公费、</w:t>
      </w:r>
      <w:r>
        <w:rPr>
          <w:rFonts w:hint="eastAsia" w:ascii="仿宋_GB2312" w:eastAsia="仿宋_GB2312"/>
          <w:sz w:val="32"/>
          <w:szCs w:val="32"/>
          <w:lang w:eastAsia="zh-CN"/>
        </w:rPr>
        <w:t>公车补贴、取暖费</w:t>
      </w:r>
      <w:r>
        <w:rPr>
          <w:rFonts w:hint="eastAsia" w:ascii="仿宋_GB2312" w:eastAsia="仿宋_GB2312"/>
          <w:sz w:val="32"/>
          <w:szCs w:val="32"/>
        </w:rPr>
        <w:t>等。</w:t>
      </w:r>
    </w:p>
    <w:p>
      <w:pPr>
        <w:spacing w:line="580" w:lineRule="exact"/>
        <w:ind w:firstLine="600"/>
        <w:rPr>
          <w:rFonts w:ascii="楷体_GB2312" w:eastAsia="楷体_GB2312"/>
          <w:sz w:val="32"/>
          <w:szCs w:val="32"/>
        </w:rPr>
      </w:pPr>
      <w:r>
        <w:rPr>
          <w:rFonts w:hint="eastAsia" w:ascii="楷体_GB2312" w:eastAsia="楷体_GB2312"/>
          <w:sz w:val="32"/>
          <w:szCs w:val="32"/>
        </w:rPr>
        <w:t>（七）政府性基金预算财政拨款收入支出决算情况</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本单位没有政府性基金财政拨款收支。</w:t>
      </w:r>
    </w:p>
    <w:p>
      <w:pPr>
        <w:spacing w:line="580" w:lineRule="exact"/>
        <w:ind w:firstLine="600"/>
        <w:rPr>
          <w:rFonts w:ascii="楷体_GB2312" w:eastAsia="楷体_GB2312"/>
          <w:sz w:val="32"/>
          <w:szCs w:val="32"/>
        </w:rPr>
      </w:pPr>
      <w:r>
        <w:rPr>
          <w:rFonts w:hint="eastAsia" w:ascii="楷体_GB2312" w:eastAsia="楷体_GB2312"/>
          <w:sz w:val="32"/>
          <w:szCs w:val="32"/>
        </w:rPr>
        <w:t>（八）一般公共预算财政拨款“三公”经费支出决算情况</w:t>
      </w:r>
    </w:p>
    <w:p>
      <w:pPr>
        <w:spacing w:line="580" w:lineRule="exact"/>
        <w:ind w:firstLine="600"/>
        <w:rPr>
          <w:rFonts w:ascii="仿宋_GB2312" w:eastAsia="仿宋_GB2312"/>
          <w:sz w:val="32"/>
          <w:szCs w:val="32"/>
        </w:rPr>
      </w:pPr>
      <w:r>
        <w:rPr>
          <w:rFonts w:hint="eastAsia" w:ascii="仿宋_GB2312" w:eastAsia="仿宋_GB2312"/>
          <w:sz w:val="32"/>
          <w:szCs w:val="32"/>
        </w:rPr>
        <w:t>1、“三公”经费支出情况及增减变动原因</w:t>
      </w:r>
    </w:p>
    <w:p>
      <w:pPr>
        <w:spacing w:line="580" w:lineRule="exact"/>
        <w:ind w:firstLine="600"/>
        <w:rPr>
          <w:rFonts w:ascii="仿宋_GB2312" w:eastAsia="仿宋_GB2312"/>
          <w:sz w:val="32"/>
          <w:szCs w:val="32"/>
        </w:rPr>
      </w:pPr>
      <w:r>
        <w:rPr>
          <w:rFonts w:hint="eastAsia" w:ascii="仿宋_GB2312" w:eastAsia="仿宋_GB2312"/>
          <w:sz w:val="32"/>
          <w:szCs w:val="32"/>
        </w:rPr>
        <w:t xml:space="preserve">2018年度一般公共预算财政拨款“三公”经费决算数为  </w:t>
      </w:r>
      <w:r>
        <w:rPr>
          <w:rFonts w:hint="eastAsia" w:ascii="仿宋_GB2312" w:eastAsia="仿宋_GB2312"/>
          <w:sz w:val="32"/>
          <w:szCs w:val="32"/>
          <w:lang w:val="en-US" w:eastAsia="zh-CN"/>
        </w:rPr>
        <w:t>94.32</w:t>
      </w:r>
      <w:r>
        <w:rPr>
          <w:rFonts w:hint="eastAsia" w:ascii="仿宋_GB2312" w:eastAsia="仿宋_GB2312"/>
          <w:sz w:val="32"/>
          <w:szCs w:val="32"/>
        </w:rPr>
        <w:t>万元（含机关及</w:t>
      </w:r>
      <w:r>
        <w:rPr>
          <w:rFonts w:hint="eastAsia" w:ascii="仿宋_GB2312" w:eastAsia="仿宋_GB2312"/>
          <w:sz w:val="32"/>
          <w:szCs w:val="32"/>
          <w:lang w:val="en-US" w:eastAsia="zh-CN"/>
        </w:rPr>
        <w:t>1</w:t>
      </w:r>
      <w:r>
        <w:rPr>
          <w:rFonts w:hint="eastAsia" w:ascii="仿宋_GB2312" w:eastAsia="仿宋_GB2312"/>
          <w:sz w:val="32"/>
          <w:szCs w:val="32"/>
        </w:rPr>
        <w:t>个所属预算单位），其中：因公出国（境）费</w:t>
      </w:r>
      <w:r>
        <w:rPr>
          <w:rFonts w:hint="eastAsia" w:ascii="仿宋_GB2312" w:eastAsia="仿宋_GB2312"/>
          <w:sz w:val="32"/>
          <w:szCs w:val="32"/>
          <w:lang w:val="en-US" w:eastAsia="zh-CN"/>
        </w:rPr>
        <w:t>60.8</w:t>
      </w:r>
      <w:r>
        <w:rPr>
          <w:rFonts w:hint="eastAsia" w:ascii="仿宋_GB2312" w:eastAsia="仿宋_GB2312"/>
          <w:sz w:val="32"/>
          <w:szCs w:val="32"/>
        </w:rPr>
        <w:t>万元，公务用车购置及运行维护费</w:t>
      </w:r>
      <w:r>
        <w:rPr>
          <w:rFonts w:hint="eastAsia" w:ascii="仿宋_GB2312" w:eastAsia="仿宋_GB2312"/>
          <w:sz w:val="32"/>
          <w:szCs w:val="32"/>
          <w:lang w:val="en-US" w:eastAsia="zh-CN"/>
        </w:rPr>
        <w:t>0.02</w:t>
      </w:r>
      <w:r>
        <w:rPr>
          <w:rFonts w:hint="eastAsia" w:ascii="仿宋_GB2312" w:eastAsia="仿宋_GB2312"/>
          <w:sz w:val="32"/>
          <w:szCs w:val="32"/>
        </w:rPr>
        <w:t>万元，公务接待费</w:t>
      </w:r>
      <w:r>
        <w:rPr>
          <w:rFonts w:hint="eastAsia" w:ascii="仿宋_GB2312" w:eastAsia="仿宋_GB2312"/>
          <w:sz w:val="32"/>
          <w:szCs w:val="32"/>
          <w:lang w:val="en-US" w:eastAsia="zh-CN"/>
        </w:rPr>
        <w:t>38.7</w:t>
      </w:r>
      <w:r>
        <w:rPr>
          <w:rFonts w:hint="eastAsia" w:ascii="仿宋_GB2312" w:eastAsia="仿宋_GB2312"/>
          <w:sz w:val="32"/>
          <w:szCs w:val="32"/>
        </w:rPr>
        <w:t>万元。</w:t>
      </w:r>
    </w:p>
    <w:p>
      <w:pPr>
        <w:spacing w:line="580" w:lineRule="exact"/>
        <w:ind w:firstLine="592" w:firstLineChars="185"/>
        <w:rPr>
          <w:rFonts w:ascii="仿宋_GB2312" w:eastAsia="仿宋_GB2312"/>
          <w:b/>
          <w:sz w:val="32"/>
          <w:szCs w:val="32"/>
        </w:rPr>
      </w:pPr>
      <w:r>
        <w:rPr>
          <w:rFonts w:hint="eastAsia" w:ascii="仿宋_GB2312" w:eastAsia="仿宋_GB2312"/>
          <w:sz w:val="32"/>
          <w:szCs w:val="32"/>
        </w:rPr>
        <w:t>2018年“三公”经费决算比年初预算数增加</w:t>
      </w:r>
      <w:r>
        <w:rPr>
          <w:rFonts w:hint="eastAsia" w:ascii="仿宋_GB2312" w:eastAsia="仿宋_GB2312"/>
          <w:sz w:val="32"/>
          <w:szCs w:val="32"/>
          <w:lang w:val="en-US" w:eastAsia="zh-CN"/>
        </w:rPr>
        <w:t>5.2</w:t>
      </w:r>
      <w:r>
        <w:rPr>
          <w:rFonts w:hint="eastAsia" w:ascii="仿宋_GB2312" w:eastAsia="仿宋_GB2312"/>
          <w:sz w:val="32"/>
          <w:szCs w:val="32"/>
        </w:rPr>
        <w:t>万元，主要原因是</w:t>
      </w:r>
      <w:r>
        <w:rPr>
          <w:rFonts w:hint="eastAsia" w:ascii="仿宋_GB2312" w:eastAsia="仿宋_GB2312"/>
          <w:sz w:val="32"/>
          <w:szCs w:val="32"/>
          <w:lang w:eastAsia="zh-CN"/>
        </w:rPr>
        <w:t>为全力支持我市双招双引、经贸、文化等工作，我办所派的随行翻译费用均在我办列支</w:t>
      </w:r>
      <w:r>
        <w:rPr>
          <w:rFonts w:hint="eastAsia" w:ascii="仿宋_GB2312" w:eastAsia="仿宋_GB2312"/>
          <w:sz w:val="32"/>
          <w:szCs w:val="32"/>
        </w:rPr>
        <w:t>。其中：因公出国（境）费增加</w:t>
      </w:r>
      <w:r>
        <w:rPr>
          <w:rFonts w:hint="eastAsia" w:ascii="仿宋_GB2312" w:eastAsia="仿宋_GB2312"/>
          <w:sz w:val="32"/>
          <w:szCs w:val="32"/>
          <w:lang w:val="en-US" w:eastAsia="zh-CN"/>
        </w:rPr>
        <w:t>12</w:t>
      </w:r>
      <w:r>
        <w:rPr>
          <w:rFonts w:hint="eastAsia" w:ascii="仿宋_GB2312" w:eastAsia="仿宋_GB2312"/>
          <w:sz w:val="32"/>
          <w:szCs w:val="32"/>
        </w:rPr>
        <w:t>万元、公务用车购置及运行费减少</w:t>
      </w:r>
      <w:r>
        <w:rPr>
          <w:rFonts w:hint="eastAsia" w:ascii="仿宋_GB2312" w:eastAsia="仿宋_GB2312"/>
          <w:sz w:val="32"/>
          <w:szCs w:val="32"/>
          <w:lang w:val="en-US" w:eastAsia="zh-CN"/>
        </w:rPr>
        <w:t>0.09</w:t>
      </w:r>
      <w:r>
        <w:rPr>
          <w:rFonts w:hint="eastAsia" w:ascii="仿宋_GB2312" w:eastAsia="仿宋_GB2312"/>
          <w:sz w:val="32"/>
          <w:szCs w:val="32"/>
        </w:rPr>
        <w:t>万元、公务接待费减少</w:t>
      </w:r>
      <w:r>
        <w:rPr>
          <w:rFonts w:hint="eastAsia" w:ascii="仿宋_GB2312" w:eastAsia="仿宋_GB2312"/>
          <w:sz w:val="32"/>
          <w:szCs w:val="32"/>
          <w:lang w:val="en-US" w:eastAsia="zh-CN"/>
        </w:rPr>
        <w:t>7.7</w:t>
      </w:r>
      <w:r>
        <w:rPr>
          <w:rFonts w:hint="eastAsia" w:ascii="仿宋_GB2312" w:eastAsia="仿宋_GB2312"/>
          <w:sz w:val="32"/>
          <w:szCs w:val="32"/>
        </w:rPr>
        <w:t>万元。因公出国（境）费增加的主要原因是</w:t>
      </w:r>
      <w:r>
        <w:rPr>
          <w:rFonts w:hint="eastAsia" w:ascii="仿宋_GB2312" w:eastAsia="仿宋_GB2312"/>
          <w:sz w:val="32"/>
          <w:szCs w:val="32"/>
          <w:lang w:eastAsia="zh-CN"/>
        </w:rPr>
        <w:t>为全力支持我市双招双引、经贸、文化等工作，市委市政府安排的重要出访活动部分</w:t>
      </w:r>
      <w:bookmarkStart w:id="1" w:name="_GoBack"/>
      <w:bookmarkEnd w:id="1"/>
      <w:r>
        <w:rPr>
          <w:rFonts w:hint="eastAsia" w:ascii="仿宋_GB2312" w:eastAsia="仿宋_GB2312"/>
          <w:sz w:val="32"/>
          <w:szCs w:val="32"/>
          <w:lang w:eastAsia="zh-CN"/>
        </w:rPr>
        <w:t>在我办列支</w:t>
      </w:r>
      <w:r>
        <w:rPr>
          <w:rFonts w:hint="eastAsia" w:ascii="仿宋_GB2312" w:eastAsia="仿宋_GB2312"/>
          <w:sz w:val="32"/>
          <w:szCs w:val="32"/>
        </w:rPr>
        <w:t>。公务用车购置及运行费减少的主要原因是</w:t>
      </w:r>
      <w:r>
        <w:rPr>
          <w:rFonts w:hint="eastAsia" w:ascii="仿宋_GB2312" w:eastAsia="仿宋_GB2312"/>
          <w:sz w:val="32"/>
          <w:szCs w:val="32"/>
          <w:lang w:eastAsia="zh-CN"/>
        </w:rPr>
        <w:t>办机关无公务车，事业单位尚未车改但也厉行节约，仅支出了年检费用</w:t>
      </w:r>
      <w:r>
        <w:rPr>
          <w:rFonts w:hint="eastAsia" w:ascii="仿宋_GB2312" w:eastAsia="仿宋_GB2312"/>
          <w:sz w:val="32"/>
          <w:szCs w:val="32"/>
        </w:rPr>
        <w:t>。公务接待费减少的主要原因是</w:t>
      </w:r>
      <w:r>
        <w:rPr>
          <w:rFonts w:hint="eastAsia" w:ascii="仿宋_GB2312" w:eastAsia="仿宋_GB2312"/>
          <w:sz w:val="32"/>
          <w:szCs w:val="32"/>
          <w:lang w:eastAsia="zh-CN"/>
        </w:rPr>
        <w:t>来济调研和访问的团组比上年减少</w:t>
      </w:r>
      <w:r>
        <w:rPr>
          <w:rFonts w:hint="eastAsia" w:ascii="仿宋_GB2312" w:eastAsia="仿宋_GB2312"/>
          <w:sz w:val="32"/>
          <w:szCs w:val="32"/>
        </w:rPr>
        <w:t>。</w:t>
      </w:r>
    </w:p>
    <w:p>
      <w:pPr>
        <w:spacing w:line="580" w:lineRule="exact"/>
        <w:ind w:firstLine="600"/>
        <w:rPr>
          <w:rFonts w:ascii="仿宋_GB2312" w:eastAsia="仿宋_GB2312"/>
          <w:sz w:val="32"/>
          <w:szCs w:val="32"/>
        </w:rPr>
      </w:pPr>
      <w:r>
        <w:rPr>
          <w:rFonts w:hint="eastAsia" w:ascii="仿宋_GB2312" w:eastAsia="仿宋_GB2312"/>
          <w:sz w:val="32"/>
          <w:szCs w:val="32"/>
        </w:rPr>
        <w:t>2、“三公”经费支出相关情况说明</w:t>
      </w:r>
    </w:p>
    <w:p>
      <w:pPr>
        <w:spacing w:line="580" w:lineRule="exact"/>
        <w:ind w:firstLine="600"/>
        <w:rPr>
          <w:rFonts w:ascii="仿宋_GB2312" w:eastAsia="仿宋_GB2312"/>
          <w:b/>
          <w:sz w:val="32"/>
          <w:szCs w:val="32"/>
        </w:rPr>
      </w:pPr>
      <w:r>
        <w:rPr>
          <w:rFonts w:hint="eastAsia" w:ascii="仿宋_GB2312" w:eastAsia="仿宋_GB2312"/>
          <w:sz w:val="32"/>
          <w:szCs w:val="32"/>
        </w:rPr>
        <w:t>（1）因公出国（境）费指单位工作人员公务出国（境）的国际旅费、国外城市间交通费、住宿费、伙食费、培训费、公杂费等支出。2018年使用财政拨款安排因公出国(境)团组</w:t>
      </w:r>
      <w:r>
        <w:rPr>
          <w:rFonts w:hint="eastAsia" w:ascii="仿宋_GB2312" w:eastAsia="仿宋_GB2312"/>
          <w:sz w:val="32"/>
          <w:szCs w:val="32"/>
          <w:lang w:val="en-US" w:eastAsia="zh-CN"/>
        </w:rPr>
        <w:t>9</w:t>
      </w:r>
      <w:r>
        <w:rPr>
          <w:rFonts w:hint="eastAsia" w:ascii="仿宋_GB2312" w:eastAsia="仿宋_GB2312"/>
          <w:sz w:val="32"/>
          <w:szCs w:val="32"/>
        </w:rPr>
        <w:t>个， 累计</w:t>
      </w:r>
      <w:r>
        <w:rPr>
          <w:rFonts w:hint="eastAsia" w:ascii="仿宋_GB2312" w:eastAsia="仿宋_GB2312"/>
          <w:sz w:val="32"/>
          <w:szCs w:val="32"/>
          <w:lang w:val="en-US" w:eastAsia="zh-CN"/>
        </w:rPr>
        <w:t>13</w:t>
      </w:r>
      <w:r>
        <w:rPr>
          <w:rFonts w:hint="eastAsia" w:ascii="仿宋_GB2312" w:eastAsia="仿宋_GB2312"/>
          <w:sz w:val="32"/>
          <w:szCs w:val="32"/>
        </w:rPr>
        <w:t xml:space="preserve">人次。开支内容包括: </w:t>
      </w:r>
      <w:r>
        <w:rPr>
          <w:rFonts w:hint="eastAsia" w:ascii="仿宋_GB2312" w:eastAsia="仿宋_GB2312"/>
          <w:sz w:val="32"/>
          <w:szCs w:val="32"/>
          <w:lang w:eastAsia="zh-CN"/>
        </w:rPr>
        <w:t>机票费用，住宿费、伙食费、公杂费等</w:t>
      </w:r>
      <w:r>
        <w:rPr>
          <w:rFonts w:hint="eastAsia" w:ascii="仿宋_GB2312" w:eastAsia="仿宋_GB2312"/>
          <w:sz w:val="32"/>
          <w:szCs w:val="32"/>
        </w:rPr>
        <w:t>。</w:t>
      </w:r>
    </w:p>
    <w:p>
      <w:pPr>
        <w:spacing w:line="580" w:lineRule="exact"/>
        <w:ind w:firstLine="588" w:firstLineChars="184"/>
        <w:rPr>
          <w:rFonts w:ascii="仿宋_GB2312" w:eastAsia="仿宋_GB2312"/>
          <w:sz w:val="32"/>
          <w:szCs w:val="32"/>
        </w:rPr>
      </w:pPr>
      <w:r>
        <w:rPr>
          <w:rFonts w:hint="eastAsia" w:ascii="仿宋_GB2312" w:eastAsia="仿宋_GB2312"/>
          <w:sz w:val="32"/>
          <w:szCs w:val="32"/>
        </w:rPr>
        <w:t>（2）公务用车购置及运行维护费指单位公务用车购置费（含车辆购置税）及按规定保留的公务用车燃料费、维修费、过路过桥费、保险费等支出。其中：公务用车购置费</w:t>
      </w:r>
      <w:r>
        <w:rPr>
          <w:rFonts w:hint="eastAsia" w:ascii="仿宋_GB2312" w:eastAsia="仿宋_GB2312"/>
          <w:sz w:val="32"/>
          <w:szCs w:val="32"/>
          <w:lang w:val="en-US" w:eastAsia="zh-CN"/>
        </w:rPr>
        <w:t>0</w:t>
      </w:r>
      <w:r>
        <w:rPr>
          <w:rFonts w:hint="eastAsia" w:ascii="仿宋_GB2312" w:eastAsia="仿宋_GB2312"/>
          <w:sz w:val="32"/>
          <w:szCs w:val="32"/>
        </w:rPr>
        <w:t>万元。2018年</w:t>
      </w:r>
      <w:r>
        <w:rPr>
          <w:rFonts w:hint="eastAsia" w:ascii="仿宋_GB2312" w:eastAsia="仿宋_GB2312"/>
          <w:sz w:val="32"/>
          <w:szCs w:val="32"/>
          <w:lang w:eastAsia="zh-CN"/>
        </w:rPr>
        <w:t>友协办</w:t>
      </w:r>
      <w:r>
        <w:rPr>
          <w:rFonts w:hint="eastAsia" w:ascii="仿宋_GB2312" w:eastAsia="仿宋_GB2312"/>
          <w:sz w:val="32"/>
          <w:szCs w:val="32"/>
        </w:rPr>
        <w:t>使用财政拨款购置公务用车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eastAsia="仿宋_GB2312"/>
          <w:sz w:val="32"/>
          <w:szCs w:val="32"/>
          <w:lang w:eastAsia="zh-CN"/>
        </w:rPr>
        <w:t>基本没有使用</w:t>
      </w:r>
      <w:r>
        <w:rPr>
          <w:rFonts w:hint="eastAsia" w:ascii="仿宋_GB2312" w:eastAsia="仿宋_GB2312"/>
          <w:sz w:val="32"/>
          <w:szCs w:val="32"/>
        </w:rPr>
        <w:t>；公务用车运行维护费</w:t>
      </w:r>
      <w:r>
        <w:rPr>
          <w:rFonts w:hint="eastAsia" w:ascii="仿宋_GB2312" w:eastAsia="仿宋_GB2312"/>
          <w:sz w:val="32"/>
          <w:szCs w:val="32"/>
          <w:lang w:val="en-US" w:eastAsia="zh-CN"/>
        </w:rPr>
        <w:t>0.029</w:t>
      </w:r>
      <w:r>
        <w:rPr>
          <w:rFonts w:hint="eastAsia" w:ascii="仿宋_GB2312" w:eastAsia="仿宋_GB2312"/>
          <w:sz w:val="32"/>
          <w:szCs w:val="32"/>
        </w:rPr>
        <w:t>万元。主要用于</w:t>
      </w:r>
      <w:r>
        <w:rPr>
          <w:rFonts w:hint="eastAsia" w:ascii="仿宋_GB2312" w:eastAsia="仿宋_GB2312"/>
          <w:sz w:val="32"/>
          <w:szCs w:val="32"/>
          <w:lang w:eastAsia="zh-CN"/>
        </w:rPr>
        <w:t>年检</w:t>
      </w:r>
      <w:r>
        <w:rPr>
          <w:rFonts w:hint="eastAsia" w:ascii="仿宋_GB2312" w:eastAsia="仿宋_GB2312"/>
          <w:sz w:val="32"/>
          <w:szCs w:val="32"/>
        </w:rPr>
        <w:t>。2018年</w:t>
      </w:r>
      <w:r>
        <w:rPr>
          <w:rFonts w:hint="eastAsia" w:ascii="仿宋_GB2312" w:eastAsia="仿宋_GB2312"/>
          <w:sz w:val="32"/>
          <w:szCs w:val="32"/>
          <w:lang w:eastAsia="zh-CN"/>
        </w:rPr>
        <w:t>友协办</w:t>
      </w:r>
      <w:r>
        <w:rPr>
          <w:rFonts w:hint="eastAsia" w:ascii="仿宋_GB2312" w:eastAsia="仿宋_GB2312"/>
          <w:sz w:val="32"/>
          <w:szCs w:val="32"/>
        </w:rPr>
        <w:t>财政拨款开支运行维护费的公务用车保有量为</w:t>
      </w:r>
      <w:r>
        <w:rPr>
          <w:rFonts w:hint="eastAsia" w:ascii="仿宋_GB2312" w:eastAsia="仿宋_GB2312"/>
          <w:sz w:val="32"/>
          <w:szCs w:val="32"/>
          <w:lang w:val="en-US" w:eastAsia="zh-CN"/>
        </w:rPr>
        <w:t>1</w:t>
      </w:r>
      <w:r>
        <w:rPr>
          <w:rFonts w:hint="eastAsia" w:ascii="仿宋_GB2312" w:eastAsia="仿宋_GB2312"/>
          <w:sz w:val="32"/>
          <w:szCs w:val="32"/>
        </w:rPr>
        <w:t xml:space="preserve">  辆。</w:t>
      </w:r>
    </w:p>
    <w:p>
      <w:pPr>
        <w:spacing w:line="580" w:lineRule="exact"/>
        <w:ind w:firstLine="601"/>
        <w:rPr>
          <w:rFonts w:ascii="仿宋_GB2312" w:eastAsia="仿宋_GB2312"/>
          <w:sz w:val="32"/>
          <w:szCs w:val="32"/>
        </w:rPr>
      </w:pPr>
      <w:r>
        <w:rPr>
          <w:rFonts w:hint="eastAsia" w:ascii="仿宋_GB2312" w:eastAsia="仿宋_GB2312"/>
          <w:sz w:val="32"/>
          <w:szCs w:val="32"/>
        </w:rPr>
        <w:t>（3）公务接待费指单位按规定开支的各类公务接待（含外宾接待）支出。其中：国内接待费</w:t>
      </w:r>
      <w:r>
        <w:rPr>
          <w:rFonts w:hint="eastAsia" w:ascii="仿宋_GB2312" w:eastAsia="仿宋_GB2312"/>
          <w:sz w:val="32"/>
          <w:szCs w:val="32"/>
          <w:lang w:val="en-US" w:eastAsia="zh-CN"/>
        </w:rPr>
        <w:t>0.9</w:t>
      </w:r>
      <w:r>
        <w:rPr>
          <w:rFonts w:hint="eastAsia" w:ascii="仿宋_GB2312" w:eastAsia="仿宋_GB2312"/>
          <w:sz w:val="32"/>
          <w:szCs w:val="32"/>
        </w:rPr>
        <w:t>万元。主要用于</w:t>
      </w:r>
      <w:r>
        <w:rPr>
          <w:rFonts w:hint="eastAsia" w:ascii="仿宋_GB2312" w:eastAsia="仿宋_GB2312"/>
          <w:sz w:val="32"/>
          <w:szCs w:val="32"/>
          <w:lang w:eastAsia="zh-CN"/>
        </w:rPr>
        <w:t>接待菏泽外办、聊城外办、外交学院、省外办、省侨办</w:t>
      </w:r>
      <w:r>
        <w:rPr>
          <w:rFonts w:hint="eastAsia" w:ascii="仿宋_GB2312" w:eastAsia="仿宋_GB2312"/>
          <w:sz w:val="32"/>
          <w:szCs w:val="32"/>
        </w:rPr>
        <w:t>，共计接待</w:t>
      </w:r>
      <w:r>
        <w:rPr>
          <w:rFonts w:hint="eastAsia" w:ascii="仿宋_GB2312" w:eastAsia="仿宋_GB2312"/>
          <w:sz w:val="32"/>
          <w:szCs w:val="32"/>
          <w:lang w:val="en-US" w:eastAsia="zh-CN"/>
        </w:rPr>
        <w:t>7</w:t>
      </w:r>
      <w:r>
        <w:rPr>
          <w:rFonts w:hint="eastAsia" w:ascii="仿宋_GB2312" w:eastAsia="仿宋_GB2312"/>
          <w:sz w:val="32"/>
          <w:szCs w:val="32"/>
        </w:rPr>
        <w:t>批次，</w:t>
      </w:r>
      <w:r>
        <w:rPr>
          <w:rFonts w:hint="eastAsia" w:ascii="仿宋_GB2312" w:eastAsia="仿宋_GB2312"/>
          <w:sz w:val="32"/>
          <w:szCs w:val="32"/>
          <w:lang w:val="en-US" w:eastAsia="zh-CN"/>
        </w:rPr>
        <w:t>25</w:t>
      </w:r>
      <w:r>
        <w:rPr>
          <w:rFonts w:hint="eastAsia" w:ascii="仿宋_GB2312" w:eastAsia="仿宋_GB2312"/>
          <w:sz w:val="32"/>
          <w:szCs w:val="32"/>
        </w:rPr>
        <w:t>人次</w:t>
      </w:r>
      <w:r>
        <w:rPr>
          <w:rFonts w:hint="eastAsia" w:ascii="仿宋_GB2312" w:eastAsia="仿宋_GB2312"/>
          <w:sz w:val="32"/>
          <w:szCs w:val="32"/>
          <w:lang w:eastAsia="zh-CN"/>
        </w:rPr>
        <w:t>；外事接待</w:t>
      </w:r>
      <w:r>
        <w:rPr>
          <w:rFonts w:hint="eastAsia" w:ascii="仿宋_GB2312" w:eastAsia="仿宋_GB2312"/>
          <w:sz w:val="32"/>
          <w:szCs w:val="32"/>
          <w:lang w:val="en-US" w:eastAsia="zh-CN"/>
        </w:rPr>
        <w:t>37.8万元，</w:t>
      </w:r>
      <w:r>
        <w:rPr>
          <w:rFonts w:hint="eastAsia" w:ascii="仿宋_GB2312" w:eastAsia="仿宋_GB2312"/>
          <w:sz w:val="32"/>
          <w:szCs w:val="32"/>
        </w:rPr>
        <w:t>外事接待</w:t>
      </w:r>
      <w:r>
        <w:rPr>
          <w:rFonts w:hint="eastAsia" w:ascii="仿宋_GB2312" w:eastAsia="仿宋_GB2312"/>
          <w:sz w:val="32"/>
          <w:szCs w:val="32"/>
          <w:lang w:val="en-US" w:eastAsia="zh-CN"/>
        </w:rPr>
        <w:t>46</w:t>
      </w:r>
      <w:r>
        <w:rPr>
          <w:rFonts w:hint="eastAsia" w:ascii="仿宋_GB2312" w:eastAsia="仿宋_GB2312"/>
          <w:sz w:val="32"/>
          <w:szCs w:val="32"/>
        </w:rPr>
        <w:t>批次，</w:t>
      </w:r>
      <w:r>
        <w:rPr>
          <w:rFonts w:hint="eastAsia" w:ascii="仿宋_GB2312" w:eastAsia="仿宋_GB2312"/>
          <w:sz w:val="32"/>
          <w:szCs w:val="32"/>
          <w:lang w:val="en-US" w:eastAsia="zh-CN"/>
        </w:rPr>
        <w:t>503</w:t>
      </w:r>
      <w:r>
        <w:rPr>
          <w:rFonts w:hint="eastAsia" w:ascii="仿宋_GB2312" w:eastAsia="仿宋_GB2312"/>
          <w:sz w:val="32"/>
          <w:szCs w:val="32"/>
        </w:rPr>
        <w:t>人次</w:t>
      </w:r>
      <w:r>
        <w:rPr>
          <w:rFonts w:hint="eastAsia" w:ascii="仿宋_GB2312" w:eastAsia="仿宋_GB2312"/>
          <w:sz w:val="32"/>
          <w:szCs w:val="32"/>
          <w:lang w:eastAsia="zh-CN"/>
        </w:rPr>
        <w:t>，主要用于接待美国春田市代表团、韩国驻青岛总领事、英国商会会长等等</w:t>
      </w:r>
      <w:r>
        <w:rPr>
          <w:rFonts w:hint="eastAsia" w:ascii="仿宋_GB2312" w:eastAsia="仿宋_GB2312"/>
          <w:sz w:val="32"/>
          <w:szCs w:val="32"/>
        </w:rPr>
        <w:t>。</w:t>
      </w:r>
    </w:p>
    <w:p>
      <w:pPr>
        <w:spacing w:line="580" w:lineRule="exact"/>
        <w:ind w:firstLine="600"/>
        <w:rPr>
          <w:rFonts w:ascii="黑体" w:hAnsi="黑体" w:eastAsia="黑体"/>
          <w:sz w:val="32"/>
          <w:szCs w:val="32"/>
        </w:rPr>
      </w:pPr>
      <w:r>
        <w:rPr>
          <w:rFonts w:hint="eastAsia" w:ascii="黑体" w:hAnsi="黑体" w:eastAsia="黑体"/>
          <w:sz w:val="32"/>
          <w:szCs w:val="32"/>
        </w:rPr>
        <w:t>二、重要事项说明</w:t>
      </w:r>
    </w:p>
    <w:p>
      <w:pPr>
        <w:spacing w:line="580" w:lineRule="exact"/>
        <w:ind w:firstLine="601"/>
        <w:rPr>
          <w:rFonts w:ascii="楷体_GB2312" w:eastAsia="楷体_GB2312"/>
          <w:sz w:val="32"/>
          <w:szCs w:val="32"/>
        </w:rPr>
      </w:pPr>
      <w:r>
        <w:rPr>
          <w:rFonts w:hint="eastAsia" w:ascii="楷体_GB2312" w:eastAsia="楷体_GB2312"/>
          <w:sz w:val="32"/>
          <w:szCs w:val="32"/>
        </w:rPr>
        <w:t>（一）机关运行经费支出情况说明</w:t>
      </w:r>
    </w:p>
    <w:p>
      <w:pPr>
        <w:spacing w:line="580" w:lineRule="exact"/>
        <w:ind w:firstLine="601"/>
        <w:rPr>
          <w:rFonts w:ascii="仿宋_GB2312" w:eastAsia="仿宋_GB2312"/>
          <w:b/>
          <w:sz w:val="32"/>
          <w:szCs w:val="32"/>
        </w:rPr>
      </w:pPr>
      <w:r>
        <w:rPr>
          <w:rFonts w:hint="eastAsia" w:ascii="仿宋_GB2312" w:eastAsia="仿宋_GB2312"/>
          <w:sz w:val="32"/>
          <w:szCs w:val="32"/>
        </w:rPr>
        <w:t>2018年度，机关运行经费支出</w:t>
      </w:r>
      <w:r>
        <w:rPr>
          <w:rFonts w:hint="eastAsia" w:ascii="仿宋_GB2312" w:eastAsia="仿宋_GB2312"/>
          <w:sz w:val="32"/>
          <w:szCs w:val="32"/>
          <w:lang w:val="en-US" w:eastAsia="zh-CN"/>
        </w:rPr>
        <w:t>28</w:t>
      </w:r>
      <w:r>
        <w:rPr>
          <w:rFonts w:hint="eastAsia" w:ascii="仿宋_GB2312" w:eastAsia="仿宋_GB2312"/>
          <w:sz w:val="32"/>
          <w:szCs w:val="32"/>
        </w:rPr>
        <w:t>万元，比2017年增长（减少）</w:t>
      </w:r>
      <w:r>
        <w:rPr>
          <w:rFonts w:hint="eastAsia" w:ascii="仿宋_GB2312" w:eastAsia="仿宋_GB2312"/>
          <w:sz w:val="32"/>
          <w:szCs w:val="32"/>
          <w:lang w:val="en-US" w:eastAsia="zh-CN"/>
        </w:rPr>
        <w:t>0</w:t>
      </w:r>
      <w:r>
        <w:rPr>
          <w:rFonts w:hint="eastAsia" w:ascii="仿宋_GB2312" w:eastAsia="仿宋_GB2312"/>
          <w:sz w:val="32"/>
          <w:szCs w:val="32"/>
        </w:rPr>
        <w:t>万元，增长（减少）</w:t>
      </w:r>
      <w:r>
        <w:rPr>
          <w:rFonts w:hint="eastAsia" w:ascii="仿宋_GB2312" w:eastAsia="仿宋_GB2312"/>
          <w:sz w:val="32"/>
          <w:szCs w:val="32"/>
          <w:lang w:val="en-US" w:eastAsia="zh-CN"/>
        </w:rPr>
        <w:t>0</w:t>
      </w:r>
      <w:r>
        <w:rPr>
          <w:rFonts w:hint="eastAsia" w:ascii="仿宋_GB2312" w:eastAsia="仿宋_GB2312"/>
          <w:sz w:val="32"/>
          <w:szCs w:val="32"/>
        </w:rPr>
        <w:t>%，与上年基本持平。</w:t>
      </w:r>
    </w:p>
    <w:p>
      <w:pPr>
        <w:spacing w:line="580" w:lineRule="exact"/>
        <w:ind w:firstLine="601"/>
        <w:rPr>
          <w:rFonts w:ascii="楷体_GB2312" w:eastAsia="楷体_GB2312"/>
          <w:sz w:val="32"/>
          <w:szCs w:val="32"/>
        </w:rPr>
      </w:pPr>
      <w:r>
        <w:rPr>
          <w:rFonts w:hint="eastAsia" w:ascii="楷体_GB2312" w:eastAsia="楷体_GB2312"/>
          <w:sz w:val="32"/>
          <w:szCs w:val="32"/>
        </w:rPr>
        <w:t>（二）政府采购支出情况说明</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2018年度，政府采购金额</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万元，其中：政府采购货物金额</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万元。授予中小企业合同金额</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万元，占政府采购总额的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%，其中：授予小微企业合同金额</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万元，占政府采购总额的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spacing w:line="580" w:lineRule="exact"/>
        <w:ind w:firstLine="600"/>
        <w:rPr>
          <w:rFonts w:ascii="楷体_GB2312" w:eastAsia="楷体_GB2312"/>
          <w:sz w:val="32"/>
          <w:szCs w:val="32"/>
          <w:highlight w:val="yellow"/>
        </w:rPr>
      </w:pPr>
      <w:r>
        <w:rPr>
          <w:rFonts w:hint="eastAsia" w:ascii="楷体_GB2312" w:eastAsia="楷体_GB2312"/>
          <w:sz w:val="32"/>
          <w:szCs w:val="32"/>
        </w:rPr>
        <w:t>（三）国有资产占用情况说明</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截至2018年底，本部门共有车辆</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 xml:space="preserve">辆，其中，公务用车  </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辆；单位价值50万元以上通用设备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台（套），单位价值100万元以上专用设备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（四）预算绩效管理工作开展情况说明</w:t>
      </w:r>
    </w:p>
    <w:p>
      <w:pPr>
        <w:ind w:firstLine="640" w:firstLineChars="200"/>
        <w:rPr>
          <w:rFonts w:ascii="仿宋_GB2312" w:eastAsia="仿宋_GB2312"/>
          <w:b/>
          <w:sz w:val="32"/>
          <w:szCs w:val="32"/>
        </w:rPr>
      </w:pPr>
      <w:r>
        <w:rPr>
          <w:rFonts w:hint="eastAsia" w:ascii="仿宋_GB2312" w:hAnsi="宋体" w:eastAsia="仿宋_GB2312" w:cs="Courier New"/>
          <w:sz w:val="32"/>
          <w:szCs w:val="32"/>
        </w:rPr>
        <w:t>我单位是业务类项目，无预算绩效管理开展说明。</w:t>
      </w: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hint="eastAsia" w:ascii="方正小标宋简体" w:eastAsia="方正小标宋简体"/>
          <w:b/>
          <w:sz w:val="52"/>
          <w:szCs w:val="52"/>
        </w:rPr>
      </w:pPr>
    </w:p>
    <w:p>
      <w:pPr>
        <w:jc w:val="center"/>
        <w:rPr>
          <w:rFonts w:hint="eastAsia" w:ascii="方正小标宋简体" w:eastAsia="方正小标宋简体"/>
          <w:sz w:val="52"/>
          <w:szCs w:val="52"/>
        </w:rPr>
      </w:pPr>
      <w:r>
        <w:rPr>
          <w:rFonts w:hint="eastAsia" w:ascii="方正小标宋简体" w:eastAsia="方正小标宋简体"/>
          <w:sz w:val="52"/>
          <w:szCs w:val="52"/>
        </w:rPr>
        <w:t>第四部分</w:t>
      </w:r>
    </w:p>
    <w:p>
      <w:pPr>
        <w:jc w:val="center"/>
        <w:rPr>
          <w:rFonts w:hint="eastAsia" w:ascii="方正小标宋简体" w:eastAsia="方正小标宋简体"/>
          <w:sz w:val="52"/>
          <w:szCs w:val="52"/>
        </w:rPr>
      </w:pPr>
      <w:r>
        <w:rPr>
          <w:rFonts w:hint="eastAsia" w:ascii="方正小标宋简体" w:eastAsia="方正小标宋简体"/>
          <w:sz w:val="52"/>
          <w:szCs w:val="52"/>
        </w:rPr>
        <w:t>名词解释</w:t>
      </w:r>
    </w:p>
    <w:p>
      <w:pPr>
        <w:rPr>
          <w:rFonts w:hint="eastAsia" w:ascii="方正小标宋简体" w:eastAsia="方正小标宋简体"/>
          <w:b/>
          <w:sz w:val="30"/>
          <w:szCs w:val="30"/>
        </w:rPr>
      </w:pPr>
    </w:p>
    <w:p>
      <w:pPr>
        <w:rPr>
          <w:rFonts w:hint="eastAsia" w:ascii="方正小标宋简体" w:eastAsia="方正小标宋简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hint="eastAsia"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00"/>
        <w:rPr>
          <w:rFonts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指单位本年度从同级财政部门取得的财政拨款。按现行管理制度，部门决算中反映的财政拨款包括一般公共预算财政拨款和政府性基金财政拨款。</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80" w:lineRule="exact"/>
        <w:ind w:firstLine="6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指事业单位开展专业业务活动及其辅助活动取得的收入。包括事业单位收到的财政专户实际核拨的教育收费等。如：xx单位开展xx活动取得的xx收入……等。</w:t>
      </w:r>
    </w:p>
    <w:p>
      <w:pPr>
        <w:spacing w:line="580" w:lineRule="exact"/>
        <w:ind w:firstLine="6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指事业单位在专业业务活动及其辅助活动之外开展非独立核算经营活动取得的收入。如xx单位开展xx活动取得的xx收入……等。</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80" w:lineRule="exact"/>
        <w:ind w:firstLine="6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pPr>
        <w:spacing w:line="580" w:lineRule="exact"/>
        <w:ind w:firstLine="6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指以前年度尚未完成、结转到本年仍按原规定用途继续使用的资金，或项目已完成等产生的结余资金。</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九、结余分配：</w:t>
      </w:r>
      <w:r>
        <w:rPr>
          <w:rFonts w:hint="eastAsia" w:ascii="仿宋_GB2312" w:hAnsi="仿宋" w:eastAsia="仿宋_GB2312"/>
          <w:sz w:val="32"/>
          <w:szCs w:val="32"/>
        </w:rPr>
        <w:t>指事业单位按照《事业单位会计制度》的规定从非财政补助结余中分配的事业基金和职工福利基金等。</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指单位按照有关规定结转到下年继续使用的资金，或项目已完成等产生的结余资金。</w:t>
      </w:r>
    </w:p>
    <w:p>
      <w:pPr>
        <w:spacing w:line="580" w:lineRule="exact"/>
        <w:ind w:firstLine="6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指单位为保障其机构正常运转、完成日常工作任务而发生的各项支出。</w:t>
      </w:r>
    </w:p>
    <w:p>
      <w:pPr>
        <w:spacing w:line="580" w:lineRule="exact"/>
        <w:ind w:firstLine="6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80" w:lineRule="exact"/>
        <w:ind w:firstLine="6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含车辆购置税）及按规定保留的公务用车燃料费、维修费、过路过桥费、保险费等支出；公务接待费反映单位按规定开支的各类公务接待（含外宾接待）支出。</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pPr>
        <w:spacing w:line="580" w:lineRule="exact"/>
        <w:ind w:firstLine="600"/>
        <w:rPr>
          <w:rFonts w:ascii="黑体" w:hAnsi="黑体" w:eastAsia="黑体"/>
          <w:sz w:val="32"/>
          <w:szCs w:val="32"/>
          <w:highlight w:val="none"/>
          <w:shd w:val="clear" w:color="auto" w:fill="auto"/>
        </w:rPr>
      </w:pPr>
      <w:r>
        <w:rPr>
          <w:rFonts w:hint="eastAsia" w:ascii="黑体" w:hAnsi="黑体" w:eastAsia="黑体"/>
          <w:sz w:val="32"/>
          <w:szCs w:val="32"/>
          <w:highlight w:val="none"/>
          <w:shd w:val="clear" w:color="auto" w:fill="auto"/>
        </w:rPr>
        <w:t>十六、一般公共服务（类）财政事务（款）行政运行（项）：</w:t>
      </w:r>
      <w:r>
        <w:rPr>
          <w:rFonts w:hint="eastAsia" w:ascii="仿宋_GB2312" w:eastAsia="仿宋_GB2312"/>
          <w:sz w:val="32"/>
          <w:szCs w:val="32"/>
          <w:highlight w:val="none"/>
          <w:shd w:val="clear" w:color="auto" w:fill="auto"/>
        </w:rPr>
        <w:t>反映部门（包括实行公务员管理的事业单位）的基本支出。</w:t>
      </w:r>
    </w:p>
    <w:p>
      <w:pPr>
        <w:spacing w:line="580" w:lineRule="exact"/>
        <w:ind w:firstLine="600"/>
        <w:rPr>
          <w:rFonts w:ascii="黑体" w:hAnsi="黑体" w:eastAsia="黑体"/>
          <w:sz w:val="32"/>
          <w:szCs w:val="32"/>
          <w:highlight w:val="lightGray"/>
          <w:shd w:val="clear" w:color="auto" w:fill="auto"/>
        </w:rPr>
      </w:pPr>
      <w:r>
        <w:rPr>
          <w:rFonts w:hint="eastAsia" w:ascii="黑体" w:hAnsi="黑体" w:eastAsia="黑体"/>
          <w:sz w:val="32"/>
          <w:szCs w:val="32"/>
          <w:highlight w:val="none"/>
          <w:shd w:val="clear" w:color="auto" w:fill="auto"/>
        </w:rPr>
        <w:t>十七、一般公共服务（类）财政事务（款）一般行政管理事务（项）：</w:t>
      </w:r>
      <w:r>
        <w:rPr>
          <w:rFonts w:hint="eastAsia" w:ascii="仿宋_GB2312" w:eastAsia="仿宋_GB2312"/>
          <w:sz w:val="32"/>
          <w:szCs w:val="32"/>
          <w:highlight w:val="none"/>
          <w:shd w:val="clear" w:color="auto" w:fill="auto"/>
        </w:rPr>
        <w:t>反映部门（包括实行公务员管理的事业单位）未单独设置项级科目的其他项目支出。</w:t>
      </w:r>
    </w:p>
    <w:p>
      <w:pPr>
        <w:spacing w:line="580" w:lineRule="exact"/>
        <w:ind w:firstLine="640" w:firstLineChars="200"/>
        <w:rPr>
          <w:rFonts w:ascii="仿宋_GB2312" w:eastAsia="仿宋_GB2312"/>
          <w:sz w:val="32"/>
          <w:szCs w:val="32"/>
          <w:shd w:val="clear" w:color="FFFFFF" w:fill="D9D9D9"/>
        </w:rPr>
      </w:pPr>
    </w:p>
    <w:p>
      <w:pPr>
        <w:spacing w:line="580" w:lineRule="exact"/>
        <w:ind w:firstLine="640" w:firstLineChars="2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40CE6"/>
    <w:multiLevelType w:val="singleLevel"/>
    <w:tmpl w:val="B0D40CE6"/>
    <w:lvl w:ilvl="0" w:tentative="0">
      <w:start w:val="4"/>
      <w:numFmt w:val="chineseCounting"/>
      <w:suff w:val="nothing"/>
      <w:lvlText w:val="（%1）"/>
      <w:lvlJc w:val="left"/>
      <w:rPr>
        <w:rFonts w:hint="eastAsia"/>
      </w:rPr>
    </w:lvl>
  </w:abstractNum>
  <w:abstractNum w:abstractNumId="1">
    <w:nsid w:val="2E35D678"/>
    <w:multiLevelType w:val="singleLevel"/>
    <w:tmpl w:val="2E35D67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97F2C"/>
    <w:rsid w:val="40D266FD"/>
    <w:rsid w:val="5A097F2C"/>
    <w:rsid w:val="6ADF59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uiPriority w:val="0"/>
    <w:rPr>
      <w:color w:val="800080"/>
      <w:u w:val="none"/>
    </w:rPr>
  </w:style>
  <w:style w:type="character" w:styleId="9">
    <w:name w:val="Hyperlink"/>
    <w:basedOn w:val="5"/>
    <w:uiPriority w:val="0"/>
    <w:rPr>
      <w:color w:val="0000FF"/>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2019-07-29T09:42:00Z</dcterms:created>
  <dc:creator>萌萌哒</dc:creator>
  <cp:lastModifiedBy>萌萌哒</cp:lastModifiedBy>
  <cp:lastPrinted>2019-07-30T08:19:00Z</cp:lastPrinted>
  <dcterms:modified xsi:type="dcterms:W3CDTF">2019-07-30T09:43:08Z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