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616" w:tblpY="188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2"/>
        <w:gridCol w:w="1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5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61" w:rightChars="-19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vertAlign w:val="baseline"/>
                <w:lang w:val="en-US" w:eastAsia="zh-CN"/>
              </w:rPr>
              <w:t>济宁市医疗保障局</w:t>
            </w:r>
          </w:p>
        </w:tc>
        <w:tc>
          <w:tcPr>
            <w:tcW w:w="84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87" w:leftChars="-47" w:right="-150" w:rightChars="-47" w:hanging="63" w:hangingChars="11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/>
                <w:snapToGrid w:val="0"/>
                <w:color w:val="FF0000"/>
                <w:w w:val="80"/>
                <w:kern w:val="0"/>
                <w:sz w:val="52"/>
                <w:szCs w:val="5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b/>
                <w:bCs w:val="0"/>
                <w:snapToGrid w:val="0"/>
                <w:color w:val="FF0000"/>
                <w:w w:val="60"/>
                <w:kern w:val="0"/>
                <w:sz w:val="96"/>
                <w:szCs w:val="96"/>
                <w:vertAlign w:val="baseline"/>
                <w:lang w:val="en-US" w:eastAsia="zh-CN"/>
              </w:rPr>
              <w:t>文</w:t>
            </w:r>
            <w:r>
              <w:rPr>
                <w:rFonts w:hint="eastAsia" w:ascii="Times New Roman" w:hAnsi="Times New Roman" w:eastAsia="方正小标宋简体" w:cs="Times New Roman"/>
                <w:b/>
                <w:bCs w:val="0"/>
                <w:snapToGrid w:val="0"/>
                <w:color w:val="FF0000"/>
                <w:w w:val="60"/>
                <w:kern w:val="0"/>
                <w:sz w:val="96"/>
                <w:szCs w:val="96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b/>
                <w:bCs w:val="0"/>
                <w:snapToGrid w:val="0"/>
                <w:color w:val="FF0000"/>
                <w:w w:val="60"/>
                <w:kern w:val="0"/>
                <w:sz w:val="96"/>
                <w:szCs w:val="96"/>
                <w:vertAlign w:val="baseline"/>
                <w:lang w:val="en-US" w:eastAsia="zh-CN"/>
              </w:rPr>
              <w:t>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5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61" w:rightChars="-19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  <w:t>济宁市发展和改革委员会</w:t>
            </w:r>
          </w:p>
        </w:tc>
        <w:tc>
          <w:tcPr>
            <w:tcW w:w="84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1437" w:rightChars="449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/>
                <w:snapToGrid w:val="0"/>
                <w:color w:val="FF0000"/>
                <w:w w:val="80"/>
                <w:kern w:val="0"/>
                <w:sz w:val="52"/>
                <w:szCs w:val="52"/>
                <w:vertAlign w:val="baseli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5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61" w:rightChars="-19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  <w:t>济宁市工业和信息化局</w:t>
            </w:r>
          </w:p>
        </w:tc>
        <w:tc>
          <w:tcPr>
            <w:tcW w:w="84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1437" w:rightChars="449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/>
                <w:snapToGrid w:val="0"/>
                <w:color w:val="FF0000"/>
                <w:w w:val="80"/>
                <w:kern w:val="0"/>
                <w:sz w:val="52"/>
                <w:szCs w:val="52"/>
                <w:vertAlign w:val="baseli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5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61" w:rightChars="-19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  <w:t>济宁市财政局</w:t>
            </w:r>
          </w:p>
        </w:tc>
        <w:tc>
          <w:tcPr>
            <w:tcW w:w="84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1437" w:rightChars="449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/>
                <w:snapToGrid w:val="0"/>
                <w:color w:val="FF0000"/>
                <w:w w:val="80"/>
                <w:kern w:val="0"/>
                <w:sz w:val="52"/>
                <w:szCs w:val="52"/>
                <w:vertAlign w:val="baseli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5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61" w:rightChars="-19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  <w:t>济宁市卫生健康委员会</w:t>
            </w:r>
          </w:p>
        </w:tc>
        <w:tc>
          <w:tcPr>
            <w:tcW w:w="84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1437" w:rightChars="449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/>
                <w:snapToGrid w:val="0"/>
                <w:color w:val="FF0000"/>
                <w:w w:val="80"/>
                <w:kern w:val="0"/>
                <w:sz w:val="52"/>
                <w:szCs w:val="52"/>
                <w:vertAlign w:val="baseli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5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61" w:rightChars="-19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eastAsia="zh-CN"/>
              </w:rPr>
              <w:t>济宁市市场监督管理局</w:t>
            </w:r>
          </w:p>
        </w:tc>
        <w:tc>
          <w:tcPr>
            <w:tcW w:w="84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1437" w:rightChars="449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/>
                <w:snapToGrid w:val="0"/>
                <w:color w:val="FF0000"/>
                <w:w w:val="80"/>
                <w:kern w:val="0"/>
                <w:sz w:val="52"/>
                <w:szCs w:val="52"/>
                <w:vertAlign w:val="baseli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5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61" w:rightChars="-19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70"/>
                <w:kern w:val="0"/>
                <w:sz w:val="72"/>
                <w:szCs w:val="72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napToGrid w:val="0"/>
                <w:color w:val="FF0000"/>
                <w:w w:val="50"/>
                <w:kern w:val="0"/>
                <w:sz w:val="72"/>
                <w:szCs w:val="72"/>
                <w:lang w:val="en-US" w:eastAsia="zh-CN"/>
              </w:rPr>
              <w:t>国家金融监督管理总局济宁监管分局</w:t>
            </w:r>
          </w:p>
        </w:tc>
        <w:tc>
          <w:tcPr>
            <w:tcW w:w="84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1437" w:rightChars="449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/>
                <w:snapToGrid w:val="0"/>
                <w:color w:val="FF0000"/>
                <w:w w:val="80"/>
                <w:kern w:val="0"/>
                <w:sz w:val="52"/>
                <w:szCs w:val="52"/>
                <w:vertAlign w:val="baseline"/>
                <w:lang w:eastAsia="zh-CN"/>
              </w:rPr>
            </w:pPr>
          </w:p>
        </w:tc>
      </w:tr>
    </w:tbl>
    <w:p>
      <w:pPr>
        <w:spacing w:line="500" w:lineRule="exact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济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医保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字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〔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32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方正仿宋简体" w:cs="Times New Roman"/>
          <w:b/>
          <w:bCs w:val="0"/>
          <w:snapToGrid w:val="0"/>
          <w:kern w:val="0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64135</wp:posOffset>
                </wp:positionV>
                <wp:extent cx="5792470" cy="889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2470" cy="889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0.95pt;margin-top:5.05pt;height:0.7pt;width:456.1pt;z-index:251659264;mso-width-relative:page;mso-height-relative:page;" filled="f" stroked="t" coordsize="21600,21600" o:gfxdata="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B7VaMQ2QAAAAkBAAAPAAAAAAAAAAEAIAAAADgAAABkcnMvZG93bnJldi54&#10;bWxQSwECFAAUAAAACACHTuJA0tpSceMBAACdAwAADgAAAAAAAAABACAAAAA+AQAAZHJzL2Uyb0Rv&#10;Yy54bWxQSwUGAAAAAAYABgBZAQAAkw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 w:val="0"/>
          <w:sz w:val="44"/>
          <w:szCs w:val="44"/>
          <w:lang w:eastAsia="zh-CN"/>
        </w:rPr>
        <w:t>关于转发省医保局等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10</w:t>
      </w:r>
      <w:r>
        <w:rPr>
          <w:rFonts w:hint="eastAsia" w:ascii="Times New Roman" w:hAnsi="Times New Roman" w:eastAsia="方正小标宋简体" w:cs="Times New Roman"/>
          <w:b/>
          <w:bCs w:val="0"/>
          <w:sz w:val="44"/>
          <w:szCs w:val="44"/>
          <w:lang w:val="en-US" w:eastAsia="zh-CN"/>
        </w:rPr>
        <w:t>部门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/>
          <w:bCs w:val="0"/>
          <w:sz w:val="44"/>
          <w:szCs w:val="44"/>
          <w:lang w:eastAsia="zh-CN"/>
        </w:rPr>
        <w:t>《</w:t>
      </w:r>
      <w:r>
        <w:rPr>
          <w:rFonts w:hint="default" w:ascii="Times New Roman" w:hAnsi="Times New Roman" w:eastAsia="方正小标宋简体" w:cs="Times New Roman"/>
          <w:b/>
          <w:bCs w:val="0"/>
          <w:sz w:val="44"/>
          <w:szCs w:val="44"/>
          <w:lang w:eastAsia="zh-CN"/>
        </w:rPr>
        <w:t>关于</w:t>
      </w:r>
      <w:r>
        <w:rPr>
          <w:rFonts w:hint="eastAsia" w:ascii="Times New Roman" w:hAnsi="Times New Roman" w:eastAsia="方正小标宋简体" w:cs="Times New Roman"/>
          <w:b/>
          <w:bCs w:val="0"/>
          <w:sz w:val="44"/>
          <w:szCs w:val="44"/>
          <w:lang w:eastAsia="zh-CN"/>
        </w:rPr>
        <w:t>医疗保障服务绿色低碳高质量发展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/>
          <w:bCs w:val="0"/>
          <w:sz w:val="44"/>
          <w:szCs w:val="44"/>
          <w:lang w:eastAsia="zh-CN"/>
        </w:rPr>
        <w:t>的实施意见》的通知</w:t>
      </w:r>
    </w:p>
    <w:p>
      <w:pPr>
        <w:pStyle w:val="2"/>
        <w:jc w:val="both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shd w:val="clear" w:color="auto" w:fill="FFFFFF"/>
          <w:lang w:val="en-US" w:eastAsia="zh-CN" w:bidi="ar-SA"/>
        </w:rPr>
        <w:t>各县（市、区）医疗保障局、发展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革局（经济发展局）、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工业和信息化局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财政局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卫生健康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局（中医药管理局）、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市场监管局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shd w:val="clear" w:color="auto" w:fill="FFFFFF"/>
          <w:lang w:val="en-US" w:eastAsia="zh-CN" w:bidi="ar-SA"/>
        </w:rPr>
        <w:t>济宁高新区人力资源部、太白湖新区社会保障事业服务中心、济宁经济技术开发区人力资源和社会保障服务中心，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兖矿能源集团股份有限公司人力资源服务中心，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shd w:val="clear" w:color="auto" w:fill="FFFFFF"/>
          <w:lang w:val="en-US" w:eastAsia="zh-CN" w:bidi="ar-SA"/>
        </w:rPr>
        <w:t>市医疗保障综合执法支队、市医疗保险事业中心，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市直各协议管理医疗机构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现将省医疗保障局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、省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发展和改革委员会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、省工业和信息化厅、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省财政厅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省卫生健康委员会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省市场监督管理局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、省药品监督管理局、国家金融监督管理总局山东监管局、国家金融监督管理总局青岛监督局、省公共资源交易中心联合印发的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关于医疗保障服务绿色低碳高质量发展的实施意见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》（鲁医保发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38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号）转发你们，请认真贯彻执行。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3" w:leftChars="200" w:hanging="963" w:hangingChars="3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附件：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关于医疗保障服务绿色低碳高质量发展的实施意见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》（鲁医保发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38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3" w:leftChars="200" w:hanging="963" w:hangingChars="3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3" w:leftChars="200" w:hanging="963" w:hangingChars="3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3" w:leftChars="200" w:hanging="963" w:hangingChars="3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（此页无正文）</w:t>
      </w: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济宁市医疗保障局   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济宁市发展和改革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济宁市工业和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firstLine="3855" w:firstLineChars="1200"/>
        <w:jc w:val="lef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委员会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信息化局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                </w:t>
      </w:r>
    </w:p>
    <w:p>
      <w:pPr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济宁市财政局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济宁市卫生健康委员会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782" w:hanging="5782" w:hangingChars="18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济宁市市场监督管理局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     国家金融监督管理总局济宁监管分局 </w:t>
      </w:r>
    </w:p>
    <w:p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 xml:space="preserve">2023年9月26日    </w:t>
      </w:r>
    </w:p>
    <w:p>
      <w:pPr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（此件主动公开）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1" w:firstLineChars="1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/>
        </w:rPr>
      </w:pPr>
    </w:p>
    <w:p>
      <w:pPr>
        <w:rPr>
          <w:rFonts w:hint="eastAsia"/>
        </w:rPr>
      </w:pPr>
    </w:p>
    <w:p>
      <w:pPr>
        <w:rPr>
          <w:rFonts w:hint="eastAsia" w:ascii="Times New Roman" w:hAnsi="Times New Roman"/>
        </w:rPr>
      </w:pPr>
    </w:p>
    <w:p>
      <w:pPr>
        <w:pStyle w:val="2"/>
        <w:rPr>
          <w:rFonts w:hint="eastAsia" w:ascii="Times New Roman" w:hAnsi="Times New Roman"/>
        </w:rPr>
      </w:pPr>
    </w:p>
    <w:p>
      <w:pPr>
        <w:rPr>
          <w:rFonts w:hint="eastAsia" w:ascii="Times New Roman" w:hAnsi="Times New Roman"/>
        </w:rPr>
      </w:pPr>
    </w:p>
    <w:p>
      <w:pPr>
        <w:pStyle w:val="2"/>
        <w:rPr>
          <w:rFonts w:hint="eastAsia" w:ascii="Times New Roman" w:hAnsi="Times New Roman"/>
        </w:rPr>
      </w:pPr>
    </w:p>
    <w:p>
      <w:pPr>
        <w:rPr>
          <w:rFonts w:hint="eastAsia" w:ascii="Times New Roman" w:hAnsi="Times New Roman"/>
        </w:rPr>
      </w:pPr>
    </w:p>
    <w:p>
      <w:pPr>
        <w:pStyle w:val="2"/>
        <w:rPr>
          <w:rFonts w:hint="eastAsia" w:ascii="Times New Roman" w:hAnsi="Times New Roman"/>
        </w:rPr>
      </w:pPr>
    </w:p>
    <w:p>
      <w:pPr>
        <w:rPr>
          <w:rFonts w:hint="eastAsia" w:ascii="Times New Roman" w:hAnsi="Times New Roman"/>
        </w:rPr>
      </w:pPr>
    </w:p>
    <w:p>
      <w:pPr>
        <w:pStyle w:val="2"/>
        <w:rPr>
          <w:rFonts w:hint="eastAsia" w:ascii="Times New Roman" w:hAnsi="Times New Roman"/>
        </w:rPr>
      </w:pPr>
    </w:p>
    <w:p>
      <w:pPr>
        <w:rPr>
          <w:rFonts w:hint="eastAsia" w:ascii="Times New Roman" w:hAnsi="Times New Roman"/>
        </w:rPr>
      </w:pPr>
    </w:p>
    <w:p>
      <w:pPr>
        <w:pStyle w:val="2"/>
        <w:rPr>
          <w:rFonts w:hint="eastAsia" w:ascii="Times New Roman" w:hAnsi="Times New Roman"/>
        </w:rPr>
      </w:pPr>
    </w:p>
    <w:p>
      <w:pPr>
        <w:rPr>
          <w:rFonts w:hint="eastAsia" w:ascii="Times New Roman" w:hAnsi="Times New Roman"/>
        </w:rPr>
      </w:pPr>
    </w:p>
    <w:p>
      <w:pPr>
        <w:rPr>
          <w:rFonts w:hint="eastAsia" w:ascii="Times New Roman" w:hAnsi="Times New Roman"/>
        </w:rPr>
      </w:pPr>
    </w:p>
    <w:p>
      <w:pPr>
        <w:pStyle w:val="2"/>
        <w:rPr>
          <w:rFonts w:hint="eastAsia" w:ascii="Times New Roman" w:hAnsi="Times New Roman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 w:ascii="Times New Roman" w:hAnsi="Times New Roman"/>
        </w:rPr>
      </w:pPr>
    </w:p>
    <w:p>
      <w:pPr>
        <w:ind w:firstLine="281" w:firstLineChars="100"/>
        <w:rPr>
          <w:rFonts w:hint="eastAsia" w:ascii="仿宋" w:hAnsi="仿宋" w:eastAsia="仿宋" w:cs="仿宋"/>
          <w:b/>
          <w:bCs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372110</wp:posOffset>
                </wp:positionV>
                <wp:extent cx="561594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29.3pt;height:0pt;width:442.2pt;z-index:251662336;mso-width-relative:page;mso-height-relative:page;" filled="f" stroked="t" coordsize="21600,21600" o:gfxdata="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QqIFRNcAAAAGAQAADwAAAAAAAAABACAAAAA4AAAAZHJzL2Rvd25yZXYueG1sUEsB&#10;AhQAFAAAAAgAh07iQGXtBkzgAQAApQMAAA4AAAAAAAAAAQAgAAAAPAEAAGRycy9lMm9Eb2MueG1s&#10;UEsFBgAAAAAGAAYAWQEAAI4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5615940" cy="63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0.2pt;height:0.05pt;width:442.2pt;z-index:251661312;mso-width-relative:page;mso-height-relative:page;" filled="f" stroked="t" coordsize="21600,21600" o:gfxdata="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k5FakNQAAAACAQAADwAAAAAAAAABACAAAAA4AAAAZHJzL2Rvd25yZXYueG1sUEsBAhQAFAAA&#10;AAgAh07iQF7WpDTdAQAApwMAAA4AAAAAAAAAAQAgAAAAOQEAAGRycy9lMm9Eb2MueG1sUEsFBgAA&#10;AAAGAAYAWQEAAIg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济宁市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 xml:space="preserve">医疗保障局办公室            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 xml:space="preserve"> 2023年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日印发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187960</wp:posOffset>
                </wp:positionV>
                <wp:extent cx="1242060" cy="485775"/>
                <wp:effectExtent l="6350" t="6350" r="8890" b="2222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84520" y="9555480"/>
                          <a:ext cx="1242060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8.25pt;margin-top:14.8pt;height:38.25pt;width:97.8pt;z-index:251660288;v-text-anchor:middle;mso-width-relative:page;mso-height-relative:page;" fillcolor="#FFFFFF [3212]" filled="t" stroked="t" coordsize="21600,21600" o:gfxdata="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G7QZbDZAAAACgEAAA8AAAAAAAAAAQAg&#10;AAAAOAAAAGRycy9kb3ducmV2LnhtbFBLAQIUABQAAAAIAIdO4kBPEXL3aQIAAMwEAAAOAAAAAAAA&#10;AAEAIAAAAD4BAABkcnMvZTJvRG9jLnhtbFBLBQYAAAAABgAGAFkBAAAZBgAAAAA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587" w:right="1587" w:bottom="1587" w:left="1587" w:header="1134" w:footer="119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true"/>
  <w:bordersDoNotSurroundFooter w:val="true"/>
  <w:documentProtection w:enforcement="0"/>
  <w:defaultTabStop w:val="420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26080"/>
    <w:rsid w:val="05836BA7"/>
    <w:rsid w:val="060F34C0"/>
    <w:rsid w:val="08862C45"/>
    <w:rsid w:val="09AC5C58"/>
    <w:rsid w:val="0ACB508F"/>
    <w:rsid w:val="13711401"/>
    <w:rsid w:val="14D10093"/>
    <w:rsid w:val="18FF1CA3"/>
    <w:rsid w:val="1A1412AB"/>
    <w:rsid w:val="1AC97304"/>
    <w:rsid w:val="1BDC17F9"/>
    <w:rsid w:val="22D04493"/>
    <w:rsid w:val="25925FCB"/>
    <w:rsid w:val="269424CC"/>
    <w:rsid w:val="2EB80491"/>
    <w:rsid w:val="2EE4E1E9"/>
    <w:rsid w:val="30DF4271"/>
    <w:rsid w:val="335D95C1"/>
    <w:rsid w:val="3709617B"/>
    <w:rsid w:val="37276AF5"/>
    <w:rsid w:val="3A157488"/>
    <w:rsid w:val="3BE3426C"/>
    <w:rsid w:val="3BE7401C"/>
    <w:rsid w:val="3D7F8599"/>
    <w:rsid w:val="41584C5E"/>
    <w:rsid w:val="47532E4D"/>
    <w:rsid w:val="4A600B66"/>
    <w:rsid w:val="4BFE58E0"/>
    <w:rsid w:val="54C47921"/>
    <w:rsid w:val="56830D3D"/>
    <w:rsid w:val="56BFE081"/>
    <w:rsid w:val="57F0693B"/>
    <w:rsid w:val="5CC70282"/>
    <w:rsid w:val="5E3C542A"/>
    <w:rsid w:val="5E5B699E"/>
    <w:rsid w:val="5F710049"/>
    <w:rsid w:val="5F7505B7"/>
    <w:rsid w:val="60876C9A"/>
    <w:rsid w:val="654C5B54"/>
    <w:rsid w:val="69475DD4"/>
    <w:rsid w:val="6F610B4A"/>
    <w:rsid w:val="6FBCA49D"/>
    <w:rsid w:val="6FBE125A"/>
    <w:rsid w:val="73350A77"/>
    <w:rsid w:val="76C56584"/>
    <w:rsid w:val="77B54254"/>
    <w:rsid w:val="7B97093B"/>
    <w:rsid w:val="7BF7F072"/>
    <w:rsid w:val="7BFBD579"/>
    <w:rsid w:val="7D593952"/>
    <w:rsid w:val="7E7D48B6"/>
    <w:rsid w:val="7EC763BA"/>
    <w:rsid w:val="7F3735A7"/>
    <w:rsid w:val="7FDEA897"/>
    <w:rsid w:val="7FEA1941"/>
    <w:rsid w:val="7FF3033F"/>
    <w:rsid w:val="D3FFFA3E"/>
    <w:rsid w:val="D4FF2782"/>
    <w:rsid w:val="DFFEF1AC"/>
    <w:rsid w:val="E96B275E"/>
    <w:rsid w:val="F9EE21FB"/>
    <w:rsid w:val="FBCDF6F7"/>
    <w:rsid w:val="FDFF19F4"/>
    <w:rsid w:val="FDFFF8E5"/>
    <w:rsid w:val="FFE7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99"/>
    <w:pPr>
      <w:widowControl/>
      <w:adjustRightInd w:val="0"/>
      <w:snapToGrid w:val="0"/>
      <w:spacing w:after="200"/>
      <w:jc w:val="left"/>
    </w:pPr>
    <w:rPr>
      <w:rFonts w:ascii="Tahoma" w:hAnsi="Tahoma" w:eastAsia="微软雅黑"/>
      <w:kern w:val="0"/>
      <w:sz w:val="22"/>
      <w:szCs w:val="22"/>
    </w:r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585</Words>
  <Characters>605</Characters>
  <Lines>0</Lines>
  <Paragraphs>0</Paragraphs>
  <TotalTime>29</TotalTime>
  <ScaleCrop>false</ScaleCrop>
  <LinksUpToDate>false</LinksUpToDate>
  <CharactersWithSpaces>687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2021-08-20T06:54:00Z</dcterms:created>
  <dc:creator>Administrator</dc:creator>
  <cp:lastModifiedBy>胖鱼</cp:lastModifiedBy>
  <cp:lastPrinted>2022-04-24T06:34:00Z</cp:lastPrinted>
  <dcterms:modified xsi:type="dcterms:W3CDTF">2023-09-26T14:36:48Z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commondata">
    <vt:lpwstr>eyJoZGlkIjoiMmY2NGI3ZTY5ZGNlZWM3MDQyZWVmMWI1ZmVlNDAzNzEifQ==</vt:lpwstr>
  </property>
  <property fmtid="{D5CDD505-2E9C-101B-9397-08002B2CF9AE}" pid="4" name="ICV">
    <vt:lpwstr>69EFA8A0D8E24C82A633946934D22430</vt:lpwstr>
  </property>
</Properties>
</file>