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  <w:t>关于</w:t>
      </w:r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  <w:lang w:eastAsia="zh-CN"/>
        </w:rPr>
        <w:t>公布</w:t>
      </w:r>
      <w:r>
        <w:rPr>
          <w:rFonts w:hint="eastAsia" w:ascii="方正小标宋简体" w:hAnsi="文星仿宋" w:eastAsia="方正小标宋简体"/>
          <w:b/>
          <w:color w:val="000000"/>
          <w:sz w:val="44"/>
          <w:szCs w:val="44"/>
        </w:rPr>
        <w:t>市政府领导同志工作分工的通知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 w:bidi="ar-SA"/>
        </w:rPr>
        <w:t>现将市政府领导同志工作分工公布如下：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6" w:rightChars="-5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于永生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同志主持市政府全面工作。负责审计方面的工作。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6" w:rightChars="-5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6" w:rightChars="-5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联系国家税务总局济宁市税务局。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6" w:rightChars="-5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履行市政府党组抓党建第一责任人的职责，根据分工抓好职责范围内党的建设工作。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6" w:rightChars="-5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王宏伟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市政府常务工作，负责市政府机关、发展改革、财政税务、县域经济、人力资源和社会保障、安全生产、生态环境、南四湖管理、行政审批服务、政务公开、统计、国有资产监督管理、机关事务管理等方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工作。协助于永生同志负责审计方面的工作。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政府办公室、市发展改革委、市财政局、市人力资源社会保障局、市生态环境局、市国资委、市行政审批服务局、市统计局、市机关事务中心、市社会保险事业中心、南四湖流域管理办公室。协助于永生同志分管市审计局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协助于永生同志联系国家税务总局济宁市税务局。联系市总工会、各民主党派、市民族宗教事务局、史志、档案、国家统计局济宁调查队。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协助于永生同志履行市政府党组抓党建第一责任人的职责。根据分工抓好职责范围内党的建设工作。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董冰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同志负责教育、文化、旅游、广播电视等方面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工作。负责分管行业（领域）的安全生产工作。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分管市教育局、市文化和旅游局、济宁广播电视台、济宁孔子文化旅游集团有限公司。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联系市文联、市社科联、市政府新闻办公室、曲阜师范大学、济宁医学院、济宁学院、济宁职业技术学院、山东理工职业学院、济宁市技师学院（济宁市高级技工学校）、孔子研究院、孟子研究院。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张胜明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同志协助于永生同志负责助企攀登工作，与刘东波同志共同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负责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科技、工业和信息化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方面的工作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。负责分管行业（领域）的安全生产工作。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分管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市科技局、市工业和信息化局。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联系市科协、市产业技术研究院。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李海洋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同志负责公安、司法、仲裁、国家安全、退役军人、信访、军民关系等方面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工作，主持市公安局工作。负责分管行业（领域）的安全生产工作。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分管市公安局、市司法局、市退役军人局、市信访局、济宁仲裁办。</w:t>
      </w:r>
    </w:p>
    <w:p>
      <w:pPr>
        <w:spacing w:line="590" w:lineRule="exact"/>
        <w:ind w:left="614" w:leftChars="320" w:right="-96" w:rightChars="-50" w:firstLine="0" w:firstLineChars="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联系市国家安全局、济宁军分区政治工作处、济宁武警支队。根据分工抓好职责范围内党的建设工作。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白平和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同志负责农业农村、乡村振兴、农村人居环境整治、城乡水务、南水北调工程建设管理、体育、卫生健康、疫情防控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医疗保障等方面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工作。负责分管行业（领域）的安全生产工作。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城乡水务局、市农业农村局、市卫生健康委、市体育局、市医保局、市乡村振兴局、市供销社、市水利事业发展中心、市农业机械现代化发展促进中心、市畜牧兽医事业发展中心、市疾控中心、山东公用控股有限公司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联系市红十字会、市气象局、市水文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中心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张东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同志负责商务、开发区（经济园区）、市场监管、外事、投资促进、知识产权、海关、口岸、打私、烟草、成品油等方面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工作。负责分管行业（领域）的安全生产工作。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分管市商务局、市市场监管局、市外办、市投资促进局、市知识产权事业发展中心。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联系市侨联、市工商联、市政府台湾事务办公室、市政府侨务办公室、济宁海关，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中央驻济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烟草、成品油销售企业。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宫晓芳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同志负责住房和城乡建设、城市管理、人防、住房公积金、公共资源交易、大数据等方面的工作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负责分管行业（领域）的安全生产工作。兼任市都市区建设管理委员会主任。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分管市住房城乡建设局、市城市管理局、市人防办、市大数据中心、市公共资源交易服务中心、市住房公积金管理中心、市地震监测中心。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联系团市委、市妇联。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刘东波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同志负责科技、工业和信息化、民政、自然资源和规划、交通运输、金融保险、投融资管理、企业上市、应急管理、消防、能源、电力、邮政、通信等方面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工作，与王宏伟同志共同分管安全生产工作。兼任市都市区建设管理委员会书记。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科技局、市工业和信息化局、市民政局、市自然资源和规划局、市交通运输局、市应急局、市地方金融监管局、市能源局、市政府投融资服务中心、市公路事业发展中心、市港航事业发展中心、市民航事业发展中心、济宁银行、济宁能源发展集团有限公司、济宁市城投控股集团有限公司、济宁市国有资产投资控股有限公司、济宁市土地发展集团有限公司、山东鲁泰控股集团有限公司、济宁市公共交通集团有限公司、济宁港航集团有限公司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联系市科协、市残联、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国家矿山安全监察局山东局监察执法三处、国家矿山安全监察局山东局监察执法四处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、市邮政管理局、市邮政公司、人民银行济宁市中心支行、济宁银保监分局、市消防救援支队、市产业技术研究院，驻济银行、保险、证券机构，中央驻济电力、通信企业。</w:t>
      </w:r>
    </w:p>
    <w:p>
      <w:pPr>
        <w:spacing w:line="590" w:lineRule="exact"/>
        <w:ind w:right="-96" w:rightChars="-50"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马树华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同志协助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于永生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同志工作，负责协调处理市政府日常工作，领导市政府办公室工作。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履行市政府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机关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党组抓党建第一责任人的职责，抓好职责范围内党的建设工作。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5304" w:firstLineChars="17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济宁市人民政府</w:t>
      </w:r>
    </w:p>
    <w:p>
      <w:pPr>
        <w:pStyle w:val="4"/>
        <w:widowControl w:val="0"/>
        <w:spacing w:beforeAutospacing="0" w:afterAutospacing="0" w:line="600" w:lineRule="exact"/>
        <w:ind w:firstLine="5304" w:firstLineChars="17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2022年4月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29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日</w:t>
      </w:r>
    </w:p>
    <w:p>
      <w:pPr>
        <w:pStyle w:val="4"/>
        <w:widowControl w:val="0"/>
        <w:spacing w:beforeAutospacing="0" w:afterAutospacing="0" w:line="590" w:lineRule="exact"/>
        <w:ind w:right="-96" w:rightChars="-50"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bookmarkStart w:id="4" w:name="_GoBack"/>
      <w:bookmarkEnd w:id="4"/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0609664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270681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2022年4月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6869272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kmaE0whyXSmRSB1le22W5Q==" w:hash="iLvbkIAbt0cPHu/6Dgjc9B2lcZPAf5Cn+Tip4SIboxx/BoaINe0S9Pv2AUm6O+/YE0TdfrePJsn7t7WR759bp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E64C4D"/>
    <w:rsid w:val="00EF4394"/>
    <w:rsid w:val="00F05368"/>
    <w:rsid w:val="2393304B"/>
    <w:rsid w:val="33E7CB06"/>
    <w:rsid w:val="3FB3470E"/>
    <w:rsid w:val="6F3D5544"/>
    <w:rsid w:val="6FBDB0B9"/>
    <w:rsid w:val="7B69489E"/>
    <w:rsid w:val="7BEF363F"/>
    <w:rsid w:val="7F6F2799"/>
    <w:rsid w:val="7FBFEBA9"/>
    <w:rsid w:val="97FFB5FA"/>
    <w:rsid w:val="BF73B0F7"/>
    <w:rsid w:val="CFDF6434"/>
    <w:rsid w:val="D9DD6C15"/>
    <w:rsid w:val="E3FF3F11"/>
    <w:rsid w:val="ECFF915D"/>
    <w:rsid w:val="F7B9CB26"/>
    <w:rsid w:val="F9EB6E7B"/>
    <w:rsid w:val="FE93A76C"/>
    <w:rsid w:val="FF59DF84"/>
    <w:rsid w:val="FFAE2535"/>
    <w:rsid w:val="FFB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1916</Words>
  <Characters>160</Characters>
  <Lines>1</Lines>
  <Paragraphs>4</Paragraphs>
  <TotalTime>6</TotalTime>
  <ScaleCrop>false</ScaleCrop>
  <LinksUpToDate>false</LinksUpToDate>
  <CharactersWithSpaces>2072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2019-12-25T18:47:00Z</dcterms:created>
  <dc:creator>nizy</dc:creator>
  <cp:lastModifiedBy>user</cp:lastModifiedBy>
  <cp:lastPrinted>2022-05-06T03:08:00Z</cp:lastPrinted>
  <dcterms:modified xsi:type="dcterms:W3CDTF">2022-05-05T15:11:35Z</dcterms:modified>
  <cp:revision>3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