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487" w:line="219" w:lineRule="auto"/>
        <w:ind w:left="121"/>
        <w:rPr>
          <w:rFonts w:ascii="宋体" w:hAnsi="宋体" w:eastAsia="宋体" w:cs="宋体"/>
          <w:sz w:val="150"/>
          <w:szCs w:val="150"/>
        </w:rPr>
      </w:pPr>
      <w:r>
        <w:rPr>
          <w:rFonts w:ascii="宋体" w:hAnsi="宋体" w:eastAsia="宋体" w:cs="宋体"/>
          <w:b/>
          <w:bCs/>
          <w:color w:val="D91B21"/>
          <w:spacing w:val="-85"/>
          <w:w w:val="58"/>
          <w:sz w:val="150"/>
          <w:szCs w:val="150"/>
        </w:rPr>
        <w:t>济宁市医疗保障局文件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219" w:lineRule="auto"/>
        <w:ind w:left="2599"/>
        <w:rPr>
          <w:rFonts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济医保字〔2019〕36号</w:t>
      </w:r>
    </w:p>
    <w:p>
      <w:pPr>
        <w:spacing w:before="87" w:line="30" w:lineRule="exact"/>
        <w:textAlignment w:val="center"/>
      </w:pPr>
      <w:r>
        <w:drawing>
          <wp:inline distT="0" distB="0" distL="0" distR="0">
            <wp:extent cx="5333365" cy="184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3982" cy="1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46" w:line="218" w:lineRule="auto"/>
        <w:ind w:left="526"/>
        <w:rPr>
          <w:rFonts w:ascii="宋体" w:hAnsi="宋体" w:eastAsia="宋体" w:cs="宋体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2"/>
          <w:sz w:val="45"/>
          <w:szCs w:val="45"/>
        </w:rPr>
        <w:t>关于继续执行低价药品有关政策的通知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4" w:line="357" w:lineRule="auto"/>
        <w:ind w:left="109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各县(市、区)医疗保障局，济宁高新区人力资源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服务中心、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太白湖新区社会保障事业服务中心、济宁经济开发区人力资</w:t>
      </w:r>
    </w:p>
    <w:p>
      <w:pPr>
        <w:spacing w:before="1" w:line="218" w:lineRule="auto"/>
        <w:ind w:left="10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源和社会保障服务中心、兖矿集团员工保障服务中心：</w:t>
      </w:r>
    </w:p>
    <w:p>
      <w:pPr>
        <w:spacing w:before="259" w:line="358" w:lineRule="auto"/>
        <w:ind w:left="109" w:right="132" w:firstLine="649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根据省医疗保障局《关于继续执行低价药品有关政策的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 xml:space="preserve"> 通知》(鲁医保发〔2019〕54号)精神，济宁市物价局《转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发&lt;山东省物价局关于公布〈山东省低价药品清单的通知&gt;的</w:t>
      </w:r>
    </w:p>
    <w:p>
      <w:pPr>
        <w:spacing w:before="1" w:line="217" w:lineRule="auto"/>
        <w:ind w:left="10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通知》(济价格字〔2014〕57号)继续执行。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执行期间，如</w:t>
      </w:r>
    </w:p>
    <w:p>
      <w:pPr>
        <w:spacing w:before="245" w:line="219" w:lineRule="auto"/>
        <w:ind w:left="10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国家和省出台新规定，按照国家和省规定执行。</w:t>
      </w:r>
    </w:p>
    <w:p>
      <w:pPr>
        <w:spacing w:line="267" w:lineRule="auto"/>
        <w:rPr>
          <w:rFonts w:hint="default" w:ascii="Times New Roman" w:hAnsi="Times New Roman" w:eastAsia="方正仿宋简体" w:cs="Times New Roman"/>
          <w:sz w:val="21"/>
        </w:rPr>
      </w:pPr>
    </w:p>
    <w:p>
      <w:pPr>
        <w:spacing w:line="267" w:lineRule="auto"/>
        <w:rPr>
          <w:rFonts w:hint="default" w:ascii="Times New Roman" w:hAnsi="Times New Roman" w:eastAsia="方正仿宋简体" w:cs="Times New Roman"/>
          <w:sz w:val="21"/>
        </w:rPr>
      </w:pPr>
    </w:p>
    <w:p>
      <w:pPr>
        <w:spacing w:line="267" w:lineRule="auto"/>
        <w:rPr>
          <w:rFonts w:hint="default" w:ascii="Times New Roman" w:hAnsi="Times New Roman" w:eastAsia="方正仿宋简体" w:cs="Times New Roman"/>
          <w:sz w:val="21"/>
        </w:rPr>
      </w:pPr>
    </w:p>
    <w:p>
      <w:pPr>
        <w:spacing w:before="105" w:line="219" w:lineRule="auto"/>
        <w:ind w:right="401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济宁市医疗保障局</w:t>
      </w:r>
    </w:p>
    <w:p>
      <w:pPr>
        <w:spacing w:before="240" w:line="219" w:lineRule="auto"/>
        <w:ind w:left="554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6"/>
          <w:sz w:val="32"/>
          <w:szCs w:val="32"/>
        </w:rPr>
        <w:t>2019年8月1</w:t>
      </w:r>
      <w:r>
        <w:rPr>
          <w:rFonts w:hint="default" w:ascii="Times New Roman" w:hAnsi="Times New Roman" w:eastAsia="方正仿宋简体" w:cs="Times New Roman"/>
          <w:spacing w:val="-1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46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  <w:sectPr>
          <w:pgSz w:w="11900" w:h="16830"/>
          <w:pgMar w:top="1430" w:right="1659" w:bottom="0" w:left="1680" w:header="0" w:footer="0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>
      <w:pPr>
        <w:spacing w:line="188" w:lineRule="exact"/>
      </w:pPr>
    </w:p>
    <w:tbl>
      <w:tblPr>
        <w:tblStyle w:val="4"/>
        <w:tblW w:w="885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6" w:line="219" w:lineRule="auto"/>
              <w:ind w:left="3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抄送：市工业和信息化局，市卫生健康委。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8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6" w:line="219" w:lineRule="auto"/>
              <w:ind w:left="3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济宁市医疗保障局办公室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2019年8月1日印发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30"/>
      <w:pgMar w:top="1430" w:right="1380" w:bottom="0" w:left="16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BjZjY4OTRlOGMxNThhYWJhMzNkMmM1YjZkZDJkMDkifQ=="/>
  </w:docVars>
  <w:rsids>
    <w:rsidRoot w:val="00000000"/>
    <w:rsid w:val="7C743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287</Words>
  <Characters>305</Characters>
  <TotalTime>1</TotalTime>
  <ScaleCrop>false</ScaleCrop>
  <LinksUpToDate>false</LinksUpToDate>
  <CharactersWithSpaces>326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2022-11-30T10:17:00Z</dcterms:created>
  <dc:creator>Kingsoft-PDF</dc:creator>
  <cp:lastModifiedBy>　　无她无爱</cp:lastModifiedBy>
  <dcterms:modified xsi:type="dcterms:W3CDTF">2022-11-30T02:45:36Z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2022-11-30T10:17:11Z</vt:filetime>
  </property>
  <property fmtid="{D5CDD505-2E9C-101B-9397-08002B2CF9AE}" pid="4" name="UsrData">
    <vt:lpwstr>6386bd1cc1ea6f0016b55f38</vt:lpwstr>
  </property>
  <property fmtid="{D5CDD505-2E9C-101B-9397-08002B2CF9AE}" pid="5" name="KSOProductBuildVer">
    <vt:lpwstr>2052-11.1.0.12763</vt:lpwstr>
  </property>
  <property fmtid="{D5CDD505-2E9C-101B-9397-08002B2CF9AE}" pid="6" name="ICV">
    <vt:lpwstr>1519F808405944AAABC0193BB8A557FC</vt:lpwstr>
  </property>
</Properties>
</file>