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
<Relationships xmlns="http://schemas.openxmlformats.org/package/2006/relationships">
<Relationship Id="rId1" Target="docProps/app.xml" Type="http://schemas.openxmlformats.org/officeDocument/2006/relationships/extended-properties"/>
<Relationship Id="rId2" Target="docProps/core.xml" Type="http://schemas.openxmlformats.org/package/2006/relationships/metadata/core-properties"/>
<Relationship Id="rId3" Target="docProps/custom.xml" Type="http://schemas.openxmlformats.org/officeDocument/2006/relationships/custom-properties"/>
<Relationship Id="rId4" Target="word/document.xml" Type="http://schemas.openxmlformats.org/officeDocument/2006/relationships/officeDocument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文星标宋" w:hAnsi="文星标宋" w:eastAsia="文星标宋" w:cs="文星标宋"/>
          <w:color w:val="FF0000"/>
          <w:w w:val="48"/>
          <w:sz w:val="28"/>
          <w:szCs w:val="28"/>
        </w:rPr>
      </w:pPr>
    </w:p>
    <w:p>
      <w:pPr>
        <w:spacing w:line="240" w:lineRule="auto"/>
        <w:jc w:val="center"/>
        <w:rPr>
          <w:rFonts w:hint="eastAsia" w:ascii="文星标宋" w:hAnsi="文星标宋" w:eastAsia="文星标宋" w:cs="文星标宋"/>
          <w:color w:val="FF0000"/>
          <w:w w:val="48"/>
          <w:sz w:val="28"/>
          <w:szCs w:val="28"/>
          <w:lang w:eastAsia="zh-CN"/>
        </w:rPr>
      </w:pPr>
    </w:p>
    <w:tbl>
      <w:tblPr>
        <w:tblStyle w:val="5"/>
        <w:tblW w:w="85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shd w:val="clear" w:color="auto" w:fill="auto"/>
          </w:tcPr>
          <w:p>
            <w:pPr>
              <w:spacing w:line="300" w:lineRule="auto"/>
              <w:jc w:val="center"/>
              <w:rPr>
                <w:rFonts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  <w:lang w:bidi="ar"/>
              </w:rPr>
              <w:t>济 宁 市 人 民 政 府</w:t>
            </w:r>
            <w:bookmarkEnd w:id="0"/>
          </w:p>
        </w:tc>
      </w:tr>
    </w:tbl>
    <w:p>
      <w:pPr>
        <w:spacing w:line="300" w:lineRule="exact"/>
        <w:jc w:val="center"/>
      </w:pPr>
    </w:p>
    <w:p>
      <w:pPr>
        <w:spacing w:line="300" w:lineRule="exact"/>
        <w:jc w:val="center"/>
      </w:pPr>
    </w:p>
    <w:p>
      <w:pPr>
        <w:jc w:val="center"/>
        <w:rPr>
          <w:rFonts w:ascii="仿宋_GB2312" w:hAnsi="仿宋_GB2312" w:eastAsia="仿宋_GB2312" w:cs="仿宋_GB2312"/>
          <w:b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济政字〔2021〕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val="en-US" w:eastAsia="zh-CN" w:bidi="ar"/>
        </w:rPr>
        <w:t>75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号</w:t>
      </w:r>
    </w:p>
    <w:p>
      <w:pPr>
        <w:spacing w:line="620" w:lineRule="exact"/>
        <w:jc w:val="center"/>
        <w:rPr>
          <w:rFonts w:ascii="方正小标宋简体" w:hAnsi="文星仿宋" w:eastAsia="方正小标宋简体" w:cs="方正小标宋简体"/>
          <w:b/>
          <w:color w:val="FF0000"/>
          <w:sz w:val="44"/>
          <w:szCs w:val="44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4956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8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o:spt="20" style="position:absolute;left:0pt;margin-left:0pt;margin-top:7.95pt;height:0pt;width:430.85pt;z-index:249561088;mso-width-relative:page;mso-height-relative:page;" filled="f" stroked="t" coordsize="21600,21600" o:gfxdata="UEsFBgAAAAAAAAAAAAAAAAAAAAAAAFBLAwQKAAAAAACHTuJAAAAAAAAAAAAAAAAABAAAAGRycy9Q SwMEFAAAAAgAh07iQONMvoDUAAAABgEAAA8AAABkcnMvZG93bnJldi54bWxNj71OxDAQhHsk3sFa JDrOCYL7CXFOCAkqKO44CjonXuJAvI5sXxLenkUURzkzq5lvy+3sejFiiJ0nBfkiA4HUeNNRq+Dw +ni1BhGTJqN7T6jgGyNsq/OzUhfGT7TDcZ9awSUUC63ApjQUUsbGotNx4Qckzj58cDqxDK00QU9c 7np5nWVL6XRHvGD1gA8Wm6/90Sm4eX6rhynY98PuaV5tcJ7Gl897pS4v8uwORMI5nY7hF5/RoWKm 2h/JRNEr4EcSu7cbEJyul/kKRP1nyKqU//GrH1BLAwQUAAAACACHTuJAuyOu8LsBAACBAwAADgAA AGRycy9lMm9Eb2MueG1srVPLbhsxDLwXyD8Iute7Npq6XXidQxz3ErQGmn4ArceuAL0gql7770vJ iZ20l6KoDzIlkkNyOLu6OzrLDiqhCb7n81nLmfIiSOOHnv942r7/xBlm8BJs8KrnJ4X8bn3zbjXF Ti3CGKxUiRGIx26KPR9zjl3ToBiVA5yFqDw5dUgOMl3T0MgEE6E72yza9mMzhSRjCkIh0uvm7OTr iq+1Evmb1qgysz2n3nI9Uz335WzWK+iGBHE04rkN+IcuHBhPRS9QG8jAfibzB5QzIgUMOs9EcE3Q 2ghVZ6Bp5u1v03wfIao6C5GD8UIT/j9Y8fWwS8zIntOiPDha0aPxis0rNVPEjiLu/S4RUeWGcZfK nEedXPmnCdix0nm60KmOmQl6vP2wnC8/33ImXnzNNTEmzF9UcKwYPbdUtBIIh0fMVIxCX0JKHevZ RPpaLFvaogBSiraQyXSRekc/1GQM1sitsbakYBr29zaxA9Dut9uWfmXdBPwmrFTZAI7nuOo6q2JU IB+8ZPkUiRVP8uWlB6ckZ1aR2otV9ZPB2L+JpNLWUwdXIou1D/JU+a3vtOfa47Mmi5Be32v29ctZ /wJQSwMECgAAAAAAh07iQAAAAAAAAAAAAAAAAAYAAABfcmVscy9QSwMEFAAAAAgAh07iQIoUZjzR AAAAlAEAAAsAAABfcmVscy8ucmVsc6WQwWrDMAyG74O9g9F9cZrDGKNOL6PQa+kewNiKYxpbRjLZ +vbzDoNl9LajfqHvE//+8JkWtSJLpGxg1/WgMDvyMQcD75fj0wsoqTZ7u1BGAzcUOIyPD/szLra2 I5ljEdUoWQzMtZZXrcXNmKx0VDC3zUScbG0jB12su9qAeuj7Z82/GTBumOrkDfDJD6Aut9LMf9gp OiahqXaOkqZpiu4eVQe2ZY7uyDbhG7lGsxywGvAsGgdqWdd+BH1fv/un3tNHPuO61X6HjOuPV2+6 HL8AUEsDBBQAAAAIAIdO4kB+5uUg9wAAAOEBAAATAAAAW0NvbnRlbnRfVHlwZXNdLnhtbJWRQU7D MBBF90jcwfIWJU67QAgl6YK0S0CoHGBkTxKLZGx5TGhvj5O2G0SRWNoz/78nu9wcxkFMGNg6quQq L6RA0s5Y6ir5vt9lD1JwBDIwOMJKHpHlpr69KfdHjyxSmriSfYz+USnWPY7AufNIadK6MEJMx9Ap D/oDOlTrorhX2lFEilmcO2RdNtjC5xDF9pCuTyYBB5bi6bQ4syoJ3g9WQ0ymaiLzg5KdCXlKLjvc W893SUOqXwnz5DrgnHtJTxOsQfEKIT7DmDSUCayM+6KAU/53yWw5cuba1mrMm8BNir3hdLG61o5r 1zj93/Ltkrp0q+WD6m9QSwECFAAUAAAACACHTuJAfublIPcAAADhAQAAEwAAAAAAAAABACAAAAA+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20" w:lineRule="exact"/>
        <w:jc w:val="center"/>
        <w:rPr>
          <w:rFonts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>
      <w:pPr>
        <w:tabs>
          <w:tab w:val="left" w:pos="8730"/>
        </w:tabs>
        <w:spacing w:line="500" w:lineRule="exact"/>
        <w:ind w:right="-6"/>
        <w:jc w:val="center"/>
        <w:rPr>
          <w:rFonts w:ascii="方正小标宋简体" w:hAnsi="方正小标宋简体" w:eastAsia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hint="eastAsia" w:ascii="方正小标宋简体" w:hAnsi="方正小标宋简体" w:eastAsia="方正小标宋简体" w:cs="方正小标宋简体"/>
          <w:b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bidi="ar"/>
        </w:rPr>
        <w:t>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</w:pPr>
      <w:bookmarkStart w:id="2" w:name="BKsubject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关于加强品牌建设共建共享“好品山东”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文星仿宋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推动高质量发展</w:t>
      </w:r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eastAsia="zh-CN" w:bidi="ar"/>
        </w:rPr>
        <w:t>的</w:t>
      </w:r>
      <w:bookmarkEnd w:id="2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eastAsia="zh-CN" w:bidi="ar"/>
        </w:rPr>
        <w:t>实施意见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ascii="方正仿宋简体" w:hAnsi="文星仿宋" w:eastAsia="方正仿宋简体" w:cs="方正仿宋简体"/>
          <w:b/>
          <w:color w:val="00000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right="0" w:rightChars="0"/>
        <w:jc w:val="both"/>
        <w:textAlignment w:val="auto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各县（市、区）人民政府，济宁高新区、太白湖新区、济宁经济技术开发区、曲阜文化建设示范区管委会（推进办公室），市政府各部门，各大企业，各高等院校：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24" w:firstLineChars="200"/>
        <w:textAlignment w:val="auto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为贯彻落实省政府《关于共建共享“好品山东”推动高质量发展若干措施的通知》（鲁政字〔2021〕25号）精神，深入推动质量强市及品牌战略，全面提升品牌影响力、竞争力和美誉度，推动我市企业发展和产业升级，现就加强品牌建设，共建共享“好品山东”，推动高质量发展提出如下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-CN"/>
        </w:rPr>
        <w:t>实施意见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一、坚持“统筹为要”，形成“好品山东”工作合力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坚持市场主导、政府推动、质量至上、诚信为本、创新驱动、统筹规划、分类指导，围绕高质量发展主题，聚焦全市重点行业和重要业态，大力实施质量强市及品牌战略，提高我市“好品山东”品牌美誉度和品牌竞争力，推动全市经济社会高质量发展。发挥政府推动作用，优化政策供给；发挥市场决定性作用，激发市场主体活力，提升品牌培育动力。完善品牌协同推进机制，加快横向部门合作、纵向属地联动，形成“好品山东”建设强大合力。持续深化“放管服”改革，加快政府流程再造升级，树立品牌服务意识，优化营商环境。到2025年，打造市场有效、政府有为、企业有利的良好生态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（责任单位：市市场监管局、市质量强市及品牌战略推进工作领导小组各成员单位，各县市区政府、管委会，排在第一位的为牵头单位，下同）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二、坚持“产业为核”，推动全产业链协同发展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以“231”先进制造业产业集群为核心，把实施品牌战略作为推动产业转型升级的重要切入点，加快品牌培育进程，助力突破制造强市。以扩大农产品进出口为引领，以“济宁礼飨”为抓手，支持县（市、区）创建“一县一品”“一县多品牌”和国际互认的“农产品地理标志”，全力塑造济宁优质农产品区域品牌，形成以品牌、标准、质量、效益为核心的出口竞争新优势，助力突破乡村振兴。推动物流业与制造、农业、金融等行业联动发展，形成一批具有竞争力的大型综合物流企业园区和物流服务品牌，助力突破现代物流产业发展。以打造“世界文化旅游名城”为总体定位，围绕“孔孟之乡、运河之都、文化济宁”推出文旅产品、提升游客感知，构建“济宁文旅”整体品牌，助力突破文旅产业发展。到2025年，新增制造业单项冠军、质量标杆企业、“专精特新”中小企业、瞪羚企业、独角兽企业等100家以上，山东省老字号企业3家以上，“鲁班奖”1个以上、“国家优质工程”4个以上、“中国建筑工程装饰奖”4个以上，全国百强农产品区域公用品牌2个以上、山东省知名农产品区域公用品牌5个以上，山东省高端品牌培育企业60家以上，“好品山东”认定30件以上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（责任单位：市市场监管局、市工业和信息化局、市发展改革委、市住房城乡建设局、市农业农村局、市商务局、市文化和旅游局）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三、坚持“标准为先”，构建新型标准认证体系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大力实施标准化战略，构建我市新型标准体系。实施企业标准领跑者制度，充分发挥标准化技术机构、标准化技术委员会、行业协会、企业的协同作用，围绕全市主导产业和特色产业，鼓励企业积极参与国际和国内先进标准的制修订工作，制定和实施一批具有引领性、创新性、先进性、适用性的标准。开展质量管理体系认证提升行动，鼓励企业申请标准化良好行为企业确认，采用国际质量管理体系标准，建立相应的质量管理体系，有效推动我市相关产业质量提升。到2025年，在产品和服务提质增效方面制定国家、行业、地方、团体等各类标准20项以上，形成具有竞争力的“好品山东”产业集群2个，新增管理体系认证企业750家以上，新增“泰山品质”认证企业5家以上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（责任单位：市市场监管局、市发展改革委、市科技局、市工业和信息化局、市国资委）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四、坚持“创新为翼”，以创新引领品牌发展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0" w:rightChars="0"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树立创新在品牌发展中的核心地位，围绕全市重点产业和重点领域，鼓励企业开展自主创新、全员创新。绘制全市企业研发需求图谱、全国重点高校和人才团队技术分布图谱，推动两张图谱无缝对接；建设全市综合科技信息服务平台、专利导航平台以及产学研对接平台。支持知识产权服务机构为“好品山东”企业海外研发、产品出口、品牌输出等提供专业化服务。加大“高精尖缺”人才引进力度，提高自主知识产权和技术成果占有量，推动产学研深度融合，促进科技成果转化。推动“好品山东”品牌培育企业提升自身技术引领能力，推进智能制造、绿色制造、精益生产等现代制造模式的运用，有效带动产业标准、产品、工艺及技术进步。到2025年，培育国家高新技术企业400家以上、全员创新企业100家以上，新增齐鲁大工匠2人以上、齐鲁工匠8人以上，新增有效发明专利超过1000件，新增有效注册商标2万件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（责任单位：市市场监管局、市科技局、市总工会、市发</w:t>
      </w:r>
      <w:r>
        <w:rPr>
          <w:rFonts w:hint="eastAsia" w:ascii="方正楷体简体" w:hAnsi="文星仿宋" w:eastAsia="方正楷体简体" w:cs="方正仿宋简体"/>
          <w:b/>
          <w:color w:val="000000"/>
          <w:spacing w:val="-6"/>
          <w:sz w:val="32"/>
          <w:szCs w:val="32"/>
        </w:rPr>
        <w:t>展改革委、市工业和信息化局、市人力资源社会保障局、市商务局）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五、坚持“质量为骨”，全面打牢质量发展基础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聚焦“231”先进制造业以及农业、食品药品、建筑工程、环境、服务业、政务服务等行业领域和部分新兴产业，加快“好品山东”建设，大力实施“十百千”品牌培育引领工程，持续实施质量提升行动。以企业需求为导向，加快推动“政府引导、市场驱动、资源统筹、共建共享”的质量基础设施“一站式”服务模式落实落地。到2025年，农产品质量安全风险监测合格率达到98%以上，食品上市合格率达100%，药品安全率达100%，工程竣工验收合格率达100%，政务服务群众好评率达99%以上。到2025年，新增各级质量奖企业20家以上。建成“综合服务中心+行业分中心+园区工作站”的实体服务平台8个以上，打造至少1个“互联网+”的云服务平台，基本建成“一站式办理、零距离服务”的质量基础设施综合服务体系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（责任单位：市市场监管局、市质量强市及品牌战略推进工作领导小组各成员单位，各县市区政府、管委会）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六、坚持“文化为魂”，做好文化赋能品牌文章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高度重视发展品牌文化，注重品牌内涵培育，将品牌作为文化最坚强的承载。深入发掘儒家文化、运河文化的优秀传统、丰富内涵和独特魅力，把儒家、运河等文化元素融入到城市建设、产业发展，大幅提高城市文化品位、产业发展内涵，打造“崇德守信·品质济宁”的城市质量精神和质量名片。加强现代文化产业体系建设，构建以“文化济宁”为引领的文化品牌体系。紧扣市场需求，深挖文化资源，推动文化“两创”，引发群众深层次文化共鸣。在高速、高铁、民航等领域大力推介文化产业、文创产品，营造浓厚的传统文化氛围。到2025年，儒家、运河文化影响力日益增强，文化品牌影响力不断提升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（责任单位：市市场监管局、市文化和旅游局、市发展改革委、市自然资源和规划局、市住房城乡建设局）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七、坚持“保障为基”，健全品牌资助激励机制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全力统筹我市支持品牌建设各项奖补资金，充分发挥品牌培育市级专项资金的激励作用。（一）对获得中国质量奖（提名奖）、山东省省长质量奖（提名奖）的，分别给予一次性扶持资金100（50）万元、30（20）万元。对获得济宁市质量领军企业的单位给予一次性扶持资金50万元。（二）对获得国家质量强市示范城市荣誉称号的县（市、区），一次性奖励200万元；对获得国家质量品牌提升示范区称号的单位，每家一次性奖励100万元；对获得国家产业集群区域品牌创建示范单位的，市财政给予最高100万元奖励。（三）对新认定的中国驰名商标的单位，每家一性次奖励100万元；对通过马德里商标国际注册体系取得注册商标的，每件商标按不低于注册费用50%予以奖励，每家企业最高20万元。（四）实施品牌培育总额奖补。根据省级质量强县（市、区）示范城市创建情况，获评“好品山东”“山东省高端品牌培育企业”“山东省优质产品基地”等称号的企业数量、质量，按照总量、增幅、占比等指标，每三年对各县（市、区）实施一次综合评价，对排名第1的1个县（市、区），排名第2、3的2个县（市、区），排名第4、5、6的3个县（市、区），由市财政分别给予300万元、200万元、100万元奖励，奖励经费主要用于当地品牌建设提升工作。各县（市、区）出台配套政策，市直有关部门、单位根据本政策规定，制定具体的实施办法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（责任单位：市市场监管局、市财政局，各县市区政府、管委会）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八、坚持“以人为本”，建设品牌工作人才队伍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坚持尊重劳动、尊重知识、尊重人才、尊重创造，用好现有人才、培养紧缺人才、引进急需人才，为品牌人才发挥聪明才智营造环境、提供平台。开展“中国品牌日”等主题实践活动，推动品牌教育进党校、进高校、进职业院校。鼓励驻济高校开设品牌相关学科、专业和课程建设。推动企业和职业院校合作，加大品牌人才培育。开展品牌培训，全面提高企业经营管理者、一线员工的品牌意识和能力水平。注重选拔品牌人才，探索建立市级品牌发展专家智库，深化品牌发展研究和决策咨询。到2025年，培养一批在全国、全省有影响力的品牌领军人才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（责任单位：市市场监管局、市人力资源社会保障局、市发展改革委、市教育局、市科技局、市工业和信息化局、市农业农村局、市商务局，各高等院校）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九、坚持“共建为主”，加大品牌宣传保护力度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科学合理确定政府、企业、协会、团体、院校在品牌建设中的关系定位，充分发挥企业品牌建设的主体作用，鼓励企业健全品牌管理体系、建立品牌研发中心，设立“首席品牌官”，提升品牌培育水平。积极利用“品牌日”“质量月”等时机，广泛开展品牌公益宣传。加强济宁品牌宣传推介，充分挖掘品牌企业成功案例，定期举办“讲好济宁品牌故事”演讲、征文、短视频、微电影大赛，夯实品牌宣传根基。拓展品牌推广渠道，以高铁站点为核心，做好济宁整体品牌的宣传推广活动。推进信用体系建设，强化品牌保护。发挥知识产权维权援助热线、保护机构作用，对专利、商标、著作权、地理标志等实施综合保护。到2025年，建立形成共建共享共用的品牌工作发展格局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（责任单位：市市场监管局、市质量强市及品牌战略推进工作领导小组各成员单位，各县市区政府、管委会）</w:t>
      </w:r>
    </w:p>
    <w:p>
      <w:pPr>
        <w:spacing w:line="560" w:lineRule="exact"/>
        <w:ind w:right="-96" w:rightChars="-50"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如遇中央、省政策调整，按新政策执行。本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-CN"/>
        </w:rPr>
        <w:t>实施意见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自2021年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12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月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19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日起施行，有效期至202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5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年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12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月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val="en-US" w:eastAsia="zh-CN"/>
        </w:rPr>
        <w:t>18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日。</w:t>
      </w: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pStyle w:val="4"/>
        <w:widowControl w:val="0"/>
        <w:spacing w:beforeAutospacing="0" w:afterAutospacing="0" w:line="600" w:lineRule="exact"/>
        <w:ind w:firstLine="4992" w:firstLineChars="1600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 xml:space="preserve">济宁市人民政府 </w:t>
      </w:r>
    </w:p>
    <w:p>
      <w:pPr>
        <w:pStyle w:val="4"/>
        <w:widowControl w:val="0"/>
        <w:spacing w:beforeAutospacing="0" w:afterAutospacing="0" w:line="600" w:lineRule="exact"/>
        <w:ind w:right="1092" w:firstLine="1248" w:firstLineChars="400"/>
        <w:jc w:val="center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hint="eastAsia" w:ascii="方正仿宋简体" w:hAnsi="Tahoma" w:eastAsia="方正仿宋简体" w:cs="Tahoma"/>
          <w:b/>
          <w:color w:val="000000"/>
          <w:sz w:val="32"/>
          <w:szCs w:val="32"/>
          <w:lang w:val="en-US" w:eastAsia="zh-CN"/>
        </w:rPr>
        <w:t xml:space="preserve">                      </w:t>
      </w: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2021年12月</w:t>
      </w:r>
      <w:r>
        <w:rPr>
          <w:rFonts w:hint="eastAsia" w:ascii="方正仿宋简体" w:hAnsi="Tahoma" w:eastAsia="方正仿宋简体" w:cs="Tahoma"/>
          <w:b/>
          <w:color w:val="000000"/>
          <w:sz w:val="32"/>
          <w:szCs w:val="32"/>
          <w:lang w:val="en-US" w:eastAsia="zh-CN"/>
        </w:rPr>
        <w:t>19</w:t>
      </w: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 xml:space="preserve">日   </w:t>
      </w:r>
    </w:p>
    <w:p>
      <w:pPr>
        <w:pStyle w:val="4"/>
        <w:widowControl w:val="0"/>
        <w:spacing w:beforeAutospacing="0" w:afterAutospacing="0" w:line="50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（此件公开发布）</w:t>
      </w:r>
    </w:p>
    <w:p>
      <w:pPr>
        <w:pStyle w:val="4"/>
        <w:widowControl w:val="0"/>
        <w:spacing w:beforeAutospacing="0" w:afterAutospacing="0" w:line="500" w:lineRule="exact"/>
        <w:ind w:firstLine="624" w:firstLineChars="200"/>
        <w:jc w:val="both"/>
        <w:rPr>
          <w:rFonts w:ascii="方正仿宋简体" w:hAnsi="Tahoma" w:eastAsia="方正仿宋简体" w:cs="Tahoma"/>
          <w:b/>
          <w:color w:val="000000"/>
          <w:sz w:val="32"/>
          <w:szCs w:val="32"/>
        </w:rPr>
      </w:pPr>
      <w:bookmarkStart w:id="4" w:name="_GoBack"/>
      <w:bookmarkEnd w:id="4"/>
    </w:p>
    <w:p>
      <w:pPr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0609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185" cy="0"/>
                <wp:effectExtent l="0" t="0" r="19050" b="19050"/>
                <wp:wrapNone/>
                <wp:docPr id="5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0" o:spid="_x0000_s1026" o:spt="20" style="position:absolute;left:0pt;margin-left:0pt;margin-top:26.1pt;height:0pt;width:436.55pt;z-index:250609664;mso-width-relative:page;mso-height-relative:page;" filled="f" stroked="t" coordsize="21600,21600" o:gfxdata="UEsFBgAAAAAAAAAAAAAAAAAAAAAAAFBLAwQKAAAAAACHTuJAAAAAAAAAAAAAAAAABAAAAGRycy9Q SwMEFAAAAAgAh07iQEYf4NXWAAAABgEAAA8AAABkcnMvZG93bnJldi54bWxNj81uwjAQhO+VeAdr K/VWnKRqidI4HKgQasUFqNTrEi9xaLwOsfnp29cVB3rcmdHMt+X0YjtxosG3jhWk4wQEce10y42C z838MQfhA7LGzjEp+CEP02p0V2Kh3ZlXdFqHRsQS9gUqMCH0hZS+NmTRj11PHL2dGyyGeA6N1AOe Y7ntZJYkL9Jiy3HBYE8zQ/X3+mgV4NtiFb7y7GPSvpvlfjM/LEx+UOrhPk1eQQS6hFsY/vAjOlSR aeuOrL3oFMRHgoLnLAMR3XzylILYXgVZlfI/fvULUEsDBBQAAAAIAIdO4kC1IFgMtgEAAIEDAAAO AAAAZHJzL2Uyb0RvYy54bWytU01v2zAMvQ/YfxB0b+wGzTYYcXpo2l2KLcC2H8BItC1AXxC1OPn3 o5Q22cdlGOaDLInkI/n4tL4/OisOmMgE38vbRSsFehW08WMvv319uvkgBWXwGmzw2MsTkrzfvH2z nmOHyzAFqzEJBvHUzbGXU86xaxpSEzqgRYjo2TiE5CDzMY2NTjAzurPNsm3fNXNIOqagkIhvt2ej 3FT8YUCVPw8DYRa2l1xbrmuq676szWYN3ZggTka9lAH/UIUD4znpBWoLGcT3ZP6AckalQGHICxVc E4bBKKw9cDe37W/dfJkgYu2FyaF4oYn+H6z6dNglYXQvV1J4cDyiZ+NRLCs1c6SOPR78LjFR5URx l0qfxyG58ucOxLHSebrQiccsFF+uVnd3bcusq1dbcw2MifJHDE6UTS8tJ60EwuGZMidj11eXksd6 MbO+lu8rHrBSBguZoV3k2smPNZiCNfrJWFtCKI37B5vEAcrs61fGzcC/uJUsW6Dp7FdNZ1VMCPrR a5FPkVnxLF9ZanCopbDIai+7qp8Mxv6NJ6e2niu4Ell2+6BPld96z3OuNb5osgjp53ONvr6czQ9Q SwMECgAAAAAAh07iQAAAAAAAAAAAAAAAAAYAAABfcmVscy9QSwMEFAAAAAgAh07iQIoUZjzRAAAA lAEAAAsAAABfcmVscy8ucmVsc6WQwWrDMAyG74O9g9F9cZrDGKNOL6PQa+kewNiKYxpbRjLZ+vbz DoNl9LajfqHvE//+8JkWtSJLpGxg1/WgMDvyMQcD75fj0wsoqTZ7u1BGAzcUOIyPD/szLra2I5lj EdUoWQzMtZZXrcXNmKx0VDC3zUScbG0jB12su9qAeuj7Z82/GTBumOrkDfDJD6Aut9LMf9gpOiah qXaOkqZpiu4eVQe2ZY7uyDbhG7lGsxywGvAsGgdqWdd+BH1fv/un3tNHPuO61X6HjOuPV2+6HL8A UEsDBBQAAAAIAIdO4kB+5uUg9wAAAOEBAAATAAAAW0NvbnRlbnRfVHlwZXNdLnhtbJWRQU7DMBBF 90jcwfIWJU67QAgl6YK0S0CoHGBkTxKLZGx5TGhvj5O2G0SRWNoz/78nu9wcxkFMGNg6quQqL6RA 0s5Y6ir5vt9lD1JwBDIwOMJKHpHlpr69KfdHjyxSmriSfYz+USnWPY7AufNIadK6MEJMx9ApD/oD OlTrorhX2lFEilmcO2RdNtjC5xDF9pCuTyYBB5bi6bQ4syoJ3g9WQ0ymaiLzg5KdCXlKLjvcW893 SUOqXwnz5DrgnHtJTxOsQfEKIT7DmDSUCayM+6KAU/53yWw5cuba1mrMm8BNir3hdLG61o5r1zj9 3/Ltkrp0q+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GH+DV1gAAAAYBAAAPAAAAAAAAAAEAIAAAADgAAABkcnMv ZG93bnJldi54bWxQSwECFAAUAAAACACHTuJAtSBYDLYBAACBAwAADgAAAAAAAAABACAAAAA7AQAA ZHJzL2Uyb0RvYy54bWxQSwUGAAAAAAYABgBZAQAAYw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3" w:name="主题词"/>
      <w:bookmarkEnd w:id="3"/>
    </w:p>
    <w:p>
      <w:pPr>
        <w:spacing w:line="440" w:lineRule="exact"/>
        <w:ind w:firstLine="267" w:firstLineChars="98"/>
        <w:rPr>
          <w:rFonts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抄送：市委各部门，市人大常委会办公室，市政协办公室，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市</w:t>
      </w:r>
      <w:r>
        <w:rPr>
          <w:rFonts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监委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，</w:t>
      </w:r>
    </w:p>
    <w:p>
      <w:pPr>
        <w:spacing w:line="440" w:lineRule="exact"/>
        <w:ind w:firstLine="1099" w:firstLineChars="398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hint="eastAsia" w:ascii="方正仿宋简体" w:hAnsi="文星仿宋" w:eastAsia="方正仿宋简体" w:cs="方正仿宋简体"/>
          <w:b/>
          <w:spacing w:val="2"/>
          <w:sz w:val="28"/>
          <w:szCs w:val="28"/>
          <w:lang w:bidi="ar"/>
        </w:rPr>
        <w:t>市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法院，市检察院，济宁军分区。</w:t>
      </w:r>
    </w:p>
    <w:p>
      <w:pPr>
        <w:spacing w:line="740" w:lineRule="exact"/>
        <w:ind w:firstLine="306" w:firstLineChars="98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520065</wp:posOffset>
                </wp:positionV>
                <wp:extent cx="5543550" cy="0"/>
                <wp:effectExtent l="0" t="0" r="19050" b="19050"/>
                <wp:wrapNone/>
                <wp:docPr id="7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2" o:spid="_x0000_s1026" o:spt="20" style="position:absolute;left:0pt;margin-left:0pt;margin-top:40.95pt;height:0pt;width:436.5pt;z-index:252706816;mso-width-relative:page;mso-height-relative:page;" filled="f" stroked="t" coordsize="21600,21600" o:gfxdata="UEsFBgAAAAAAAAAAAAAAAAAAAAAAAFBLAwQKAAAAAACHTuJAAAAAAAAAAAAAAAAABAAAAGRycy9Q SwMEFAAAAAgAh07iQD1TmznVAAAABgEAAA8AAABkcnMvZG93bnJldi54bWxNj81OwzAQhO9IvIO1 SNyokyLREOL0AKoqEJe2SFy38RIH4nUauz+8PYs4lOPMrGa+reYn36sDjbELbCCfZKCIm2A7bg28 bRY3BaiYkC32gcnAN0WY15cXFZY2HHlFh3VqlZRwLNGAS2kotY6NI49xEgZiyT7C6DGJHFttRzxK ue/1NMvutMeOZcHhQI+Omq/13hvAp+UqvRfTl1n37F4/N4vd0hU7Y66v8uwBVKJTOh/DL76gQy1M 27BnG1VvQB5JBor8HpSkxexWjO2foetK/8evfwBQSwMEFAAAAAgAh07iQHsvMbm5AQAAgQMAAA4A AABkcnMvZTJvRG9jLnhtbK1TTW/bMAy9D+h/EHRf7HrLOhhxemjaXYotwLofwOjDFqAviFqc/PtR Spq222UY5oNMieQj+fS0uj04y/YqoQl+4NeLljPlRZDGjwP/8fTw/jNnmMFLsMGrgR8V8tv11bvV HHvVhSlYqRIjEI/9HAc+5Rz7pkExKQe4CFF5cuqQHGTaprGRCWZCd7bp2vZTM4ckYwpCIdLp5uTk 64qvtRL5m9aoMrMDp95yXVNdd2Vt1ivoxwRxMuLcBvxDFw6Mp6IXqA1kYD+T+QPKGZECBp0XIrgm aG2EqjPQNNftb9N8nyCqOguRg/FCE/4/WPF1v03MyIHfcObB0RU9Gq9Y1xVq5og9Rdz5bTrvMG5T mfOgkyt/moAdKp3HC53qkJmgw+Xy44flklgXz77mJTEmzF9UcKwYA7dUtBII+0fMVIxCn0NKHevZ TPrqbtqCB6QUbSGT6SL1jn6syRiskQ/G2pKCadzd2cT2UO6+fmUmAn4TVqpsAKdTXHWdVDEpkPde snyMxIon+fLSg1OSM6tI7cUiQOgzGPs3kVTaeuqg0Hoisli7II+V33pO91x7PGuyCOn1vma/vJz1 L1BLAwQKAAAAAACHTuJAAAAAAAAAAAAAAAAABgAAAF9yZWxzL1BLAwQUAAAACACHTuJAihRmPNEA AACUAQAACwAAAF9yZWxzLy5yZWxzpZDBasMwDIbvg72D0X1xmsMYo04vo9Br6R7A2IpjGltGMtn6 9vMOg2X0tqN+oe8T//7wmRa1IkukbGDX9aAwO/IxBwPvl+PTCyipNnu7UEYDNxQ4jI8P+zMutrYj mWMR1ShZDMy1lletxc2YrHRUMLfNRJxsbSMHXay72oB66Ptnzb8ZMG6Y6uQN8MkPoC630sx/2Ck6 JqGpdo6SpmmK7h5VB7Zlju7INuEbuUazHLAa8CwaB2pZ134EfV+/+6fe00c+47rVfoeM649Xb7oc vwBQSwMEFAAAAAgAh07iQH7m5SD3AAAA4QEAABMAAABbQ29udGVudF9UeXBlc10ueG1slZFBTsMw EEX3SNzB8hYlTrtACCXpgrRLQKgcYGRPEotkbHlMaG+Pk7YbRJFY2jP/vye73BzGQUwY2Dqq5Cov pEDSzljqKvm+32UPUnAEMjA4wkoekeWmvr0p90ePLFKauJJ9jP5RKdY9jsC580hp0rowQkzH0CkP +gM6VOuiuFfaUUSKWZw7ZF022MLnEMX2kK5PJgEHluLptDizKgneD1ZDTKZqIvODkp0JeUouO9xb z3dJQ6pfCfPkOuCce0lPE6xB8QohPsOYNJQJrIz7ooBT/nfJbDly5trWasybwE2KveF0sbrWjmvX OP3f8u2SunSr5YPqb1BLAQIUABQAAAAIAIdO4kB+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185" cy="0"/>
                <wp:effectExtent l="0" t="0" r="19050" b="19050"/>
                <wp:wrapNone/>
                <wp:docPr id="6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1" o:spid="_x0000_s1026" o:spt="20" style="position:absolute;left:0pt;margin-left:0pt;margin-top:8.25pt;height:0pt;width:436.55pt;z-index:251658240;mso-width-relative:page;mso-height-relative:page;" filled="f" stroked="t" coordsize="21600,21600" o:gfxdata="UEsFBgAAAAAAAAAAAAAAAAAAAAAAAFBLAwQKAAAAAACHTuJAAAAAAAAAAAAAAAAABAAAAGRycy9Q SwMEFAAAAAgAh07iQHLzmarVAAAABgEAAA8AAABkcnMvZG93bnJldi54bWxNj81OwzAQhO9IvIO1 SNyokyLaKMTpAVRVIC5tkbhu4yUOxOs0dn94exZxgOPMrGa+rRZn36sjjbELbCCfZKCIm2A7bg28 bpc3BaiYkC32gcnAF0VY1JcXFZY2nHhNx01qlZRwLNGAS2kotY6NI49xEgZiyd7D6DGJHFttRzxJ ue/1NMtm2mPHsuBwoAdHzefm4A3g42qd3orp87x7ci8f2+V+5Yq9MddXeXYPKtE5/R3DD76gQy1M u3BgG1VvQB5J4s7uQElazG9zULtfQ9eV/o9ffwNQSwMEFAAAAAgAh07iQCXUfg64AQAAgQMAAA4A AABkcnMvZTJvRG9jLnhtbK1Ty27bMBC8F+g/ELzXko0kLQTLOcRNL0FroM0HrMmVRIAvcFnL/vsu acfp41IU9YEmubuzs8PR+v7orDhgIhN8L5eLVgr0Kmjjx14+f3t890EKyuA12OCxlyckeb95+2Y9 xw5XYQpWYxIM4qmbYy+nnGPXNKQmdECLENFzcAjJQeZjGhudYGZ0Z5tV2941c0g6pqCQiG+356Dc VPxhQJW/DANhFraXzC3XNdV1X9Zms4ZuTBAnoy404B9YODCem16htpBBfE/mDyhnVAoUhrxQwTVh GIzCOgNPs2x/m+brBBHrLCwOxatM9P9g1efDLgmje3knhQfHT/RkPIrVskgzR+o448Hv0uVEcZfK nMchufLPE4hjlfN0lROPWSi+vL29uWlbVl29xJrXwpgof8LgRNn00nLTKiAcnihzM059SSl9rBcz +2v1vuIBO2WwkBnaReZOfqzFFKzRj8baUkJp3D/YJA5Q3r7+ykwM/Eta6bIFms55NXR2xYSgP3ot 8imyKp7tKwsHh1oKi+z2smNA6DIY+zeZ3Np6ZlBkPQtZdvugT1Xfes/vXDlePFmM9PO5Vr9+OZsf UEsDBAoAAAAAAIdO4kAAAAAAAAAAAAAAAAAGAAAAX3JlbHMvUEsDBBQAAAAIAIdO4kCKFGY80QAA AJQBAAALAAAAX3JlbHMvLnJlbHOlkMFqwzAMhu+DvYPRfXGawxijTi+j0GvpHsDYimMaW0Yy2fr2 8w6DZfS2o36h7xP//vCZFrUiS6RsYNf1oDA78jEHA++X49MLKKk2e7tQRgM3FDiMjw/7My62tiOZ YxHVKFkMzLWWV63FzZisdFQwt81EnGxtIwddrLvagHro+2fNvxkwbpjq5A3wyQ+gLrfSzH/YKTom oal2jpKmaYruHlUHtmWO7sg24Ru5RrMcsBrwLBoHalnXfgR9X7/7p97TRz7jutV+h4zrj1dvuhy/ AFBLAwQUAAAACACHTuJAfublIPcAAADhAQAAEwAAAFtDb250ZW50X1R5cGVzXS54bWyVkUFOwzAQ RfdI3MHyFiVOu0AIJemCtEtAqBxgZE8Si2RseUxob4+TthtEkVjaM/+/J7vcHMZBTBjYOqrkKi+k QNLOWOoq+b7fZQ9ScAQyMDjCSh6R5aa+vSn3R48sUpq4kn2M/lEp1j2OwLnzSGnSujBCTMfQKQ/6 AzpU66K4V9pRRIpZnDtkXTbYwucQxfaQrk8mAQeW4um0OLMqCd4PVkNMpmoi84OSnQl5Si473FvP d0lDql8J8+Q64Jx7SU8TrEHxCiE+w5g0lAmsjPuigFP+d8lsOXLm2tZqzJvATYq94XSxutaOa9c4 /d/y7ZK6dKvlg+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=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济宁市人民政府办公室                   2021年12月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val="en-US" w:eastAsia="zh-CN" w:bidi="ar"/>
        </w:rPr>
        <w:t>19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日印发</w:t>
      </w:r>
    </w:p>
    <w:sectPr>
      <w:footerReference r:id="rId3" w:type="default"/>
      <w:footerReference r:id="rId4" w:type="even"/>
      <w:pgSz w:w="11906" w:h="16838"/>
      <w:pgMar w:top="1814" w:right="1588" w:bottom="1191" w:left="1588" w:header="0" w:footer="1418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标宋">
    <w:altName w:val="方正书宋_GBK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53415874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1 -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46869272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1" w:edit="readOnly" w:salt="O4Ig+56fRgXSSvPe1wUlfw==" w:hash="PhehSFEZbdDKAlqiCVO91Yc+LDnwvpJrgoOn8WLqXe7qm0Kp+SUU1zjePMq7STsa+JGMowpXSrqghp7Z9spIRQ==" w:cryptSpinCount="100000" w:cryptAlgorithmType="typeAny" w:cryptAlgorithmClass="hash" w:cryptProviderType="rsaAES" w:cryptAlgorithmSid="14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06"/>
    <w:rsid w:val="00271AF7"/>
    <w:rsid w:val="003A2A05"/>
    <w:rsid w:val="00623306"/>
    <w:rsid w:val="00633F78"/>
    <w:rsid w:val="007B3EEF"/>
    <w:rsid w:val="008A2671"/>
    <w:rsid w:val="009C5E24"/>
    <w:rsid w:val="00AD082E"/>
    <w:rsid w:val="00AD4F0C"/>
    <w:rsid w:val="00BF4213"/>
    <w:rsid w:val="00CD750B"/>
    <w:rsid w:val="00E64C4D"/>
    <w:rsid w:val="00E721E6"/>
    <w:rsid w:val="00EF4394"/>
    <w:rsid w:val="2393304B"/>
    <w:rsid w:val="753DCC29"/>
    <w:rsid w:val="7DF38386"/>
    <w:rsid w:val="7F4FC262"/>
    <w:rsid w:val="7FF578AE"/>
    <w:rsid w:val="BB7E2A31"/>
    <w:rsid w:val="CFDF2F35"/>
    <w:rsid w:val="DE7B841D"/>
    <w:rsid w:val="DE7D5B59"/>
    <w:rsid w:val="F7DC2304"/>
    <w:rsid w:val="F7FA1D80"/>
    <w:rsid w:val="FDB68933"/>
    <w:rsid w:val="FFFBD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hint="eastAsia" w:ascii="宋体" w:hAnsi="宋体"/>
      <w:sz w:val="24"/>
    </w:rPr>
  </w:style>
  <w:style w:type="character" w:customStyle="1" w:styleId="7">
    <w:name w:val="页脚 Char"/>
    <w:basedOn w:val="6"/>
    <w:link w:val="2"/>
    <w:qFormat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no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footer1.xml" Type="http://schemas.openxmlformats.org/officeDocument/2006/relationships/footer"/>
<Relationship Id="rId4" Target="footer2.xml" Type="http://schemas.openxmlformats.org/officeDocument/2006/relationships/footer"/>
<Relationship Id="rId5" Target="theme/theme1.xml" Type="http://schemas.openxmlformats.org/officeDocument/2006/relationships/theme"/>
<Relationship Id="rId6" Target="../customXml/item1.xml" Type="http://schemas.openxmlformats.org/officeDocument/2006/relationships/customXml"/>
<Relationship Id="rId7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4177</Words>
  <Characters>228</Characters>
  <Lines>1</Lines>
  <Paragraphs>8</Paragraphs>
  <TotalTime>5</TotalTime>
  <ScaleCrop>false</ScaleCrop>
  <LinksUpToDate>false</LinksUpToDate>
  <CharactersWithSpaces>4397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2019-12-22T10:47:00Z</dcterms:created>
  <dc:creator>nizy</dc:creator>
  <cp:lastModifiedBy>user</cp:lastModifiedBy>
  <cp:lastPrinted>2021-12-22T07:32:00Z</cp:lastPrinted>
  <dcterms:modified xsi:type="dcterms:W3CDTF">2021-12-21T16:31:22Z</dcterms:modified>
  <cp:revision>3</cp:revision>
  <dc:title>济 宁 市 人 民 政 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