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
      <w:pPr>
        <w:ind w:firstLine="321" w:firstLineChars="100"/>
        <w:jc w:val="center"/>
        <w:rPr>
          <w:rFonts w:hint="eastAsia" w:ascii="楷体_GB2312" w:hAnsi="楷体_GB2312" w:eastAsia="楷体_GB2312" w:cs="楷体_GB2312"/>
          <w:b/>
          <w:bCs/>
          <w:sz w:val="32"/>
          <w:szCs w:val="32"/>
          <w:lang w:val="en-US" w:eastAsia="zh-CN"/>
        </w:rPr>
      </w:pPr>
      <w:r>
        <w:rPr>
          <w:rFonts w:hint="eastAsia" w:ascii="仿宋_GB2312" w:hAnsi="方正小标宋简体" w:eastAsia="仿宋_GB2312" w:cs="方正小标宋简体"/>
          <w:b/>
          <w:bCs/>
          <w:sz w:val="32"/>
          <w:szCs w:val="32"/>
        </w:rPr>
        <w:t>济民航</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9</w:t>
      </w:r>
      <w:r>
        <w:rPr>
          <w:rFonts w:hint="eastAsia" w:ascii="仿宋_GB2312" w:hAnsi="方正小标宋简体" w:eastAsia="仿宋_GB2312" w:cs="方正小标宋简体"/>
          <w:b/>
          <w:bCs/>
          <w:sz w:val="32"/>
          <w:szCs w:val="32"/>
        </w:rPr>
        <w:t>号</w:t>
      </w:r>
    </w:p>
    <w:p>
      <w:pPr>
        <w:ind w:firstLine="320" w:firstLineChars="100"/>
        <w:jc w:val="left"/>
        <w:rPr>
          <w:rFonts w:ascii="楷体_GB2312" w:hAnsi="方正小标宋简体" w:eastAsia="楷体_GB2312" w:cs="方正小标宋简体"/>
          <w:sz w:val="32"/>
          <w:szCs w:val="32"/>
        </w:rPr>
      </w:pPr>
    </w:p>
    <w:p>
      <w:pPr>
        <w:keepNext w:val="0"/>
        <w:keepLines w:val="0"/>
        <w:pageBreakBefore w:val="0"/>
        <w:kinsoku/>
        <w:wordWrap/>
        <w:overflowPunct/>
        <w:topLinePunct w:val="0"/>
        <w:autoSpaceDE/>
        <w:autoSpaceDN/>
        <w:bidi w:val="0"/>
        <w:spacing w:line="580" w:lineRule="exact"/>
        <w:jc w:val="both"/>
        <w:rPr>
          <w:rFonts w:hint="eastAsia" w:ascii="方正大标宋简体" w:eastAsia="方正大标宋简体"/>
          <w:b/>
          <w:bCs/>
          <w:color w:val="auto"/>
          <w:sz w:val="44"/>
          <w:szCs w:val="44"/>
        </w:rPr>
      </w:pPr>
    </w:p>
    <w:p>
      <w:pPr>
        <w:keepNext w:val="0"/>
        <w:keepLines w:val="0"/>
        <w:pageBreakBefore w:val="0"/>
        <w:widowControl w:val="0"/>
        <w:kinsoku/>
        <w:wordWrap/>
        <w:overflowPunct/>
        <w:topLinePunct w:val="0"/>
        <w:autoSpaceDE w:val="0"/>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济宁市民航事业发展中心</w:t>
      </w:r>
    </w:p>
    <w:p>
      <w:pPr>
        <w:keepNext w:val="0"/>
        <w:keepLines w:val="0"/>
        <w:pageBreakBefore w:val="0"/>
        <w:widowControl w:val="0"/>
        <w:kinsoku/>
        <w:wordWrap/>
        <w:overflowPunct/>
        <w:topLinePunct w:val="0"/>
        <w:autoSpaceDE w:val="0"/>
        <w:autoSpaceDN/>
        <w:bidi w:val="0"/>
        <w:adjustRightInd/>
        <w:snapToGrid/>
        <w:spacing w:line="660" w:lineRule="exact"/>
        <w:jc w:val="center"/>
        <w:textAlignment w:val="auto"/>
        <w:rPr>
          <w:rFonts w:hint="default" w:ascii="Times New Roman" w:hAnsi="Times New Roman" w:eastAsia="方正小标宋简体" w:cs="Times New Roman"/>
          <w:b/>
          <w:bCs/>
          <w:color w:val="000000"/>
          <w:sz w:val="44"/>
          <w:szCs w:val="44"/>
          <w:lang w:eastAsia="zh-CN"/>
        </w:rPr>
      </w:pPr>
      <w:r>
        <w:rPr>
          <w:rFonts w:hint="default" w:ascii="Times New Roman" w:hAnsi="Times New Roman" w:eastAsia="方正小标宋简体" w:cs="Times New Roman"/>
          <w:b/>
          <w:bCs/>
          <w:color w:val="000000"/>
          <w:sz w:val="44"/>
          <w:szCs w:val="44"/>
          <w:lang w:eastAsia="zh-CN"/>
        </w:rPr>
        <w:t>关于印发《</w:t>
      </w:r>
      <w:r>
        <w:rPr>
          <w:rFonts w:hint="default" w:ascii="Times New Roman" w:hAnsi="Times New Roman" w:eastAsia="方正小标宋简体" w:cs="Times New Roman"/>
          <w:b/>
          <w:bCs w:val="0"/>
          <w:color w:val="auto"/>
          <w:sz w:val="44"/>
          <w:szCs w:val="44"/>
          <w:lang w:eastAsia="zh-CN"/>
        </w:rPr>
        <w:t>民航安全生产</w:t>
      </w:r>
      <w:r>
        <w:rPr>
          <w:rFonts w:hint="default" w:ascii="Times New Roman" w:hAnsi="Times New Roman" w:eastAsia="方正小标宋简体" w:cs="Times New Roman"/>
          <w:b/>
          <w:bCs w:val="0"/>
          <w:color w:val="auto"/>
          <w:sz w:val="44"/>
          <w:szCs w:val="44"/>
          <w:lang w:val="en-US" w:eastAsia="zh-CN"/>
        </w:rPr>
        <w:t>排查整治</w:t>
      </w:r>
      <w:r>
        <w:rPr>
          <w:rFonts w:hint="default" w:ascii="Times New Roman" w:hAnsi="Times New Roman" w:eastAsia="方正小标宋简体" w:cs="Times New Roman"/>
          <w:b/>
          <w:bCs w:val="0"/>
          <w:color w:val="auto"/>
          <w:sz w:val="44"/>
          <w:szCs w:val="44"/>
          <w:lang w:eastAsia="zh-CN"/>
        </w:rPr>
        <w:t>工作方案</w:t>
      </w:r>
      <w:r>
        <w:rPr>
          <w:rFonts w:hint="default" w:ascii="Times New Roman" w:hAnsi="Times New Roman" w:eastAsia="方正小标宋简体" w:cs="Times New Roman"/>
          <w:b/>
          <w:bCs/>
          <w:color w:val="000000"/>
          <w:sz w:val="44"/>
          <w:szCs w:val="44"/>
          <w:lang w:eastAsia="zh-CN"/>
        </w:rPr>
        <w:t>》的通</w:t>
      </w:r>
      <w:r>
        <w:rPr>
          <w:rFonts w:hint="eastAsia" w:ascii="Times New Roman" w:hAnsi="Times New Roman" w:eastAsia="方正小标宋简体" w:cs="Times New Roman"/>
          <w:b/>
          <w:bCs/>
          <w:color w:val="000000"/>
          <w:sz w:val="44"/>
          <w:szCs w:val="44"/>
          <w:lang w:val="en-US" w:eastAsia="zh-CN"/>
        </w:rPr>
        <w:t xml:space="preserve">  </w:t>
      </w:r>
      <w:r>
        <w:rPr>
          <w:rFonts w:hint="default" w:ascii="Times New Roman" w:hAnsi="Times New Roman" w:eastAsia="方正小标宋简体" w:cs="Times New Roman"/>
          <w:b/>
          <w:bCs/>
          <w:color w:val="000000"/>
          <w:sz w:val="44"/>
          <w:szCs w:val="44"/>
          <w:lang w:eastAsia="zh-CN"/>
        </w:rPr>
        <w:t>知</w:t>
      </w:r>
    </w:p>
    <w:p>
      <w:pPr>
        <w:keepNext w:val="0"/>
        <w:keepLines w:val="0"/>
        <w:pageBreakBefore w:val="0"/>
        <w:widowControl/>
        <w:tabs>
          <w:tab w:val="left" w:pos="5720"/>
        </w:tabs>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 w:cs="Times New Roman"/>
          <w:sz w:val="32"/>
          <w:szCs w:val="32"/>
          <w:lang w:eastAsia="zh-CN"/>
        </w:rPr>
      </w:pPr>
    </w:p>
    <w:p>
      <w:pPr>
        <w:pStyle w:val="5"/>
        <w:rPr>
          <w:rFonts w:hint="default"/>
          <w:lang w:eastAsia="zh-CN"/>
        </w:rPr>
      </w:pPr>
    </w:p>
    <w:p>
      <w:pPr>
        <w:keepNext w:val="0"/>
        <w:keepLines w:val="0"/>
        <w:pageBreakBefore w:val="0"/>
        <w:kinsoku/>
        <w:wordWrap/>
        <w:overflowPunct/>
        <w:topLinePunct w:val="0"/>
        <w:autoSpaceDE w:val="0"/>
        <w:autoSpaceDN/>
        <w:bidi w:val="0"/>
        <w:spacing w:line="600" w:lineRule="exact"/>
        <w:ind w:right="0" w:rightChars="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济宁曲阜机场有限公司、中心各科室：</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现将《济宁市民航事业发展中心民航安全生产排查整治工作方案》印发给你们，请认真组织落实。</w:t>
      </w:r>
    </w:p>
    <w:p>
      <w:pPr>
        <w:keepNext w:val="0"/>
        <w:keepLines w:val="0"/>
        <w:pageBreakBefore w:val="0"/>
        <w:kinsoku/>
        <w:wordWrap/>
        <w:overflowPunct/>
        <w:topLinePunct w:val="0"/>
        <w:autoSpaceDE w:val="0"/>
        <w:autoSpaceDN/>
        <w:bidi w:val="0"/>
        <w:spacing w:line="600" w:lineRule="exact"/>
        <w:ind w:right="0" w:rightChars="0"/>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kinsoku/>
        <w:wordWrap/>
        <w:overflowPunct/>
        <w:topLinePunct w:val="0"/>
        <w:autoSpaceDE w:val="0"/>
        <w:autoSpaceDN/>
        <w:bidi w:val="0"/>
        <w:spacing w:line="600" w:lineRule="exact"/>
        <w:ind w:right="0" w:rightChars="0" w:firstLine="4498" w:firstLineChars="1400"/>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kinsoku/>
        <w:wordWrap/>
        <w:overflowPunct/>
        <w:topLinePunct w:val="0"/>
        <w:autoSpaceDE w:val="0"/>
        <w:autoSpaceDN/>
        <w:bidi w:val="0"/>
        <w:spacing w:line="600" w:lineRule="exact"/>
        <w:ind w:right="0" w:rightChars="0" w:firstLine="4498" w:firstLineChars="14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济宁市民航事业发展中心</w:t>
      </w:r>
    </w:p>
    <w:p>
      <w:pPr>
        <w:keepNext w:val="0"/>
        <w:keepLines w:val="0"/>
        <w:pageBreakBefore w:val="0"/>
        <w:kinsoku/>
        <w:wordWrap/>
        <w:overflowPunct/>
        <w:topLinePunct w:val="0"/>
        <w:autoSpaceDE w:val="0"/>
        <w:autoSpaceDN/>
        <w:bidi w:val="0"/>
        <w:spacing w:line="600" w:lineRule="exact"/>
        <w:ind w:left="0" w:leftChars="0" w:right="0" w:rightChars="0" w:firstLine="5140" w:firstLineChars="16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2022年3月23日</w:t>
      </w:r>
    </w:p>
    <w:p>
      <w:pPr>
        <w:pStyle w:val="5"/>
        <w:ind w:firstLine="321" w:firstLineChars="100"/>
        <w:rPr>
          <w:rFonts w:hint="eastAsia" w:ascii="方正小标宋简体" w:hAnsi="方正小标宋简体" w:eastAsia="方正小标宋简体" w:cs="方正小标宋简体"/>
          <w:b/>
          <w:bCs/>
          <w:color w:val="auto"/>
          <w:sz w:val="44"/>
          <w:szCs w:val="44"/>
          <w:lang w:eastAsia="zh-CN"/>
        </w:rPr>
      </w:pPr>
      <w:r>
        <w:rPr>
          <w:rFonts w:hint="eastAsia" w:ascii="仿宋_GB2312" w:hAnsi="仿宋_GB2312" w:eastAsia="仿宋_GB2312" w:cs="仿宋_GB2312"/>
          <w:b/>
          <w:bCs/>
          <w:color w:val="000000"/>
          <w:sz w:val="32"/>
          <w:szCs w:val="32"/>
          <w:lang w:val="en-US" w:eastAsia="zh-CN"/>
        </w:rPr>
        <w:t>(主动公开）</w:t>
      </w:r>
    </w:p>
    <w:p>
      <w:pPr>
        <w:keepNext w:val="0"/>
        <w:keepLines w:val="0"/>
        <w:pageBreakBefore w:val="0"/>
        <w:widowControl w:val="0"/>
        <w:kinsoku/>
        <w:wordWrap/>
        <w:overflowPunct/>
        <w:topLinePunct w:val="0"/>
        <w:autoSpaceDE/>
        <w:autoSpaceDN/>
        <w:bidi w:val="0"/>
        <w:adjustRightInd/>
        <w:snapToGrid/>
        <w:spacing w:line="596" w:lineRule="exact"/>
        <w:ind w:right="0" w:rightChars="0"/>
        <w:jc w:val="center"/>
        <w:textAlignment w:val="auto"/>
        <w:outlineLvl w:val="9"/>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96" w:lineRule="exact"/>
        <w:ind w:right="0" w:rightChars="0"/>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济宁</w:t>
      </w:r>
      <w:r>
        <w:rPr>
          <w:rFonts w:hint="eastAsia" w:ascii="宋体" w:hAnsi="宋体" w:eastAsia="宋体" w:cs="宋体"/>
          <w:b/>
          <w:bCs/>
          <w:sz w:val="44"/>
          <w:szCs w:val="44"/>
          <w:lang w:val="en-US" w:eastAsia="zh-CN"/>
        </w:rPr>
        <w:t>市民航事业发展中心</w:t>
      </w:r>
    </w:p>
    <w:p>
      <w:pPr>
        <w:keepNext w:val="0"/>
        <w:keepLines w:val="0"/>
        <w:pageBreakBefore w:val="0"/>
        <w:widowControl w:val="0"/>
        <w:kinsoku/>
        <w:wordWrap/>
        <w:overflowPunct/>
        <w:topLinePunct w:val="0"/>
        <w:autoSpaceDE/>
        <w:autoSpaceDN/>
        <w:bidi w:val="0"/>
        <w:adjustRightInd/>
        <w:snapToGrid/>
        <w:spacing w:line="596" w:lineRule="exact"/>
        <w:ind w:right="0" w:rightChars="0"/>
        <w:jc w:val="center"/>
        <w:textAlignment w:val="auto"/>
        <w:outlineLvl w:val="9"/>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关于民航安全生产</w:t>
      </w:r>
      <w:r>
        <w:rPr>
          <w:rFonts w:hint="eastAsia" w:ascii="宋体" w:hAnsi="宋体" w:eastAsia="宋体" w:cs="宋体"/>
          <w:b/>
          <w:bCs/>
          <w:sz w:val="44"/>
          <w:szCs w:val="44"/>
          <w:lang w:val="en-US" w:eastAsia="zh-CN"/>
        </w:rPr>
        <w:t>排查整治</w:t>
      </w:r>
      <w:r>
        <w:rPr>
          <w:rFonts w:hint="eastAsia" w:ascii="宋体" w:hAnsi="宋体" w:eastAsia="宋体" w:cs="宋体"/>
          <w:b/>
          <w:bCs/>
          <w:sz w:val="44"/>
          <w:szCs w:val="44"/>
          <w:lang w:eastAsia="zh-CN"/>
        </w:rPr>
        <w:t>工作方案</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widowControl/>
        <w:suppressLineNumbers w:val="0"/>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eastAsia="zh-CN"/>
        </w:rPr>
        <w:t>为</w:t>
      </w:r>
      <w:r>
        <w:rPr>
          <w:rFonts w:hint="eastAsia" w:ascii="仿宋_GB2312" w:hAnsi="仿宋_GB2312" w:eastAsia="仿宋_GB2312" w:cs="仿宋_GB2312"/>
          <w:b/>
          <w:bCs/>
          <w:color w:val="000000"/>
          <w:sz w:val="32"/>
          <w:szCs w:val="32"/>
          <w:lang w:val="en-US" w:eastAsia="zh-CN"/>
        </w:rPr>
        <w:t>贯彻落实习近平总书记关于安全生产工作的指示精神，根据</w:t>
      </w:r>
      <w:r>
        <w:rPr>
          <w:rFonts w:hint="eastAsia" w:ascii="仿宋" w:hAnsi="仿宋" w:eastAsia="仿宋"/>
          <w:b/>
          <w:bCs/>
          <w:sz w:val="32"/>
          <w:szCs w:val="32"/>
        </w:rPr>
        <w:t>市安</w:t>
      </w:r>
      <w:r>
        <w:rPr>
          <w:rFonts w:hint="eastAsia" w:ascii="仿宋" w:hAnsi="仿宋" w:eastAsia="仿宋"/>
          <w:b/>
          <w:bCs/>
          <w:sz w:val="32"/>
          <w:szCs w:val="32"/>
          <w:lang w:eastAsia="zh-CN"/>
        </w:rPr>
        <w:t>委会</w:t>
      </w:r>
      <w:r>
        <w:rPr>
          <w:rFonts w:hint="eastAsia" w:ascii="仿宋" w:hAnsi="仿宋" w:eastAsia="仿宋"/>
          <w:b/>
          <w:bCs/>
          <w:sz w:val="32"/>
          <w:szCs w:val="32"/>
        </w:rPr>
        <w:t>办</w:t>
      </w:r>
      <w:r>
        <w:rPr>
          <w:rFonts w:hint="eastAsia" w:ascii="仿宋" w:hAnsi="仿宋" w:eastAsia="仿宋"/>
          <w:b/>
          <w:bCs/>
          <w:sz w:val="32"/>
          <w:szCs w:val="32"/>
          <w:lang w:eastAsia="zh-CN"/>
        </w:rPr>
        <w:t>公室</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关于做好当前安全生产工作的紧急通知》（济安办</w:t>
      </w:r>
      <w:r>
        <w:rPr>
          <w:rFonts w:hint="default" w:ascii="仿宋_GB2312" w:hAnsi="仿宋_GB2312" w:eastAsia="仿宋_GB2312" w:cs="仿宋_GB2312"/>
          <w:b/>
          <w:bCs/>
          <w:color w:val="000000"/>
          <w:sz w:val="32"/>
          <w:szCs w:val="32"/>
          <w:lang w:val="en-US" w:eastAsia="zh-CN"/>
        </w:rPr>
        <w:t>字〔2022〕27 号</w:t>
      </w:r>
      <w:r>
        <w:rPr>
          <w:rFonts w:hint="eastAsia" w:ascii="仿宋_GB2312" w:hAnsi="仿宋_GB2312" w:eastAsia="仿宋_GB2312" w:cs="仿宋_GB2312"/>
          <w:b/>
          <w:bCs/>
          <w:color w:val="000000"/>
          <w:sz w:val="32"/>
          <w:szCs w:val="32"/>
          <w:lang w:val="en-US" w:eastAsia="zh-CN"/>
        </w:rPr>
        <w:t>）的</w:t>
      </w:r>
      <w:r>
        <w:rPr>
          <w:rFonts w:hint="eastAsia" w:ascii="仿宋_GB2312" w:hAnsi="仿宋_GB2312" w:eastAsia="仿宋_GB2312" w:cs="仿宋_GB2312"/>
          <w:b/>
          <w:bCs/>
          <w:color w:val="000000"/>
          <w:sz w:val="32"/>
          <w:szCs w:val="32"/>
          <w:lang w:eastAsia="zh-CN"/>
        </w:rPr>
        <w:t>要求，</w:t>
      </w:r>
      <w:r>
        <w:rPr>
          <w:rFonts w:hint="eastAsia" w:ascii="仿宋_GB2312" w:hAnsi="仿宋_GB2312" w:eastAsia="仿宋_GB2312" w:cs="仿宋_GB2312"/>
          <w:b/>
          <w:bCs/>
          <w:color w:val="000000"/>
          <w:sz w:val="32"/>
          <w:szCs w:val="32"/>
          <w:lang w:val="en-US" w:eastAsia="zh-CN"/>
        </w:rPr>
        <w:t>市民航事业发展中心研究决定，经</w:t>
      </w:r>
      <w:r>
        <w:rPr>
          <w:rFonts w:hint="default" w:ascii="仿宋_GB2312" w:hAnsi="仿宋_GB2312" w:eastAsia="仿宋_GB2312" w:cs="仿宋_GB2312"/>
          <w:b/>
          <w:bCs/>
          <w:color w:val="000000"/>
          <w:sz w:val="32"/>
          <w:szCs w:val="32"/>
          <w:lang w:val="en-US" w:eastAsia="zh-CN"/>
        </w:rPr>
        <w:t>自即日起至4</w:t>
      </w:r>
      <w:r>
        <w:rPr>
          <w:rFonts w:hint="eastAsia" w:ascii="仿宋_GB2312" w:hAnsi="仿宋_GB2312" w:eastAsia="仿宋_GB2312" w:cs="仿宋_GB2312"/>
          <w:b/>
          <w:bCs/>
          <w:color w:val="000000"/>
          <w:sz w:val="32"/>
          <w:szCs w:val="32"/>
          <w:lang w:val="en-US" w:eastAsia="zh-CN"/>
        </w:rPr>
        <w:t>月</w:t>
      </w:r>
      <w:r>
        <w:rPr>
          <w:rFonts w:hint="default" w:ascii="仿宋_GB2312" w:hAnsi="仿宋_GB2312" w:eastAsia="仿宋_GB2312" w:cs="仿宋_GB2312"/>
          <w:b/>
          <w:bCs/>
          <w:color w:val="000000"/>
          <w:sz w:val="32"/>
          <w:szCs w:val="32"/>
          <w:lang w:val="en-US" w:eastAsia="zh-CN"/>
        </w:rPr>
        <w:t>30日</w:t>
      </w:r>
      <w:r>
        <w:rPr>
          <w:rFonts w:hint="eastAsia" w:ascii="仿宋_GB2312" w:hAnsi="仿宋_GB2312" w:eastAsia="仿宋_GB2312" w:cs="仿宋_GB2312"/>
          <w:b/>
          <w:bCs/>
          <w:color w:val="000000"/>
          <w:sz w:val="32"/>
          <w:szCs w:val="32"/>
          <w:lang w:val="en-US" w:eastAsia="zh-CN"/>
        </w:rPr>
        <w:t>，在机场开展一次</w:t>
      </w:r>
      <w:r>
        <w:rPr>
          <w:rFonts w:hint="eastAsia" w:ascii="仿宋_GB2312" w:hAnsi="仿宋_GB2312" w:eastAsia="仿宋_GB2312" w:cs="仿宋_GB2312"/>
          <w:b/>
          <w:bCs/>
          <w:color w:val="000000"/>
          <w:sz w:val="32"/>
          <w:szCs w:val="32"/>
          <w:lang w:eastAsia="zh-CN"/>
        </w:rPr>
        <w:t>全面</w:t>
      </w:r>
      <w:r>
        <w:rPr>
          <w:rFonts w:hint="eastAsia" w:ascii="仿宋_GB2312" w:hAnsi="仿宋_GB2312" w:eastAsia="仿宋_GB2312" w:cs="仿宋_GB2312"/>
          <w:b/>
          <w:bCs/>
          <w:color w:val="000000"/>
          <w:sz w:val="32"/>
          <w:szCs w:val="32"/>
          <w:lang w:val="en-US" w:eastAsia="zh-CN"/>
        </w:rPr>
        <w:t>的</w:t>
      </w:r>
      <w:r>
        <w:rPr>
          <w:rFonts w:hint="eastAsia" w:ascii="仿宋_GB2312" w:hAnsi="仿宋_GB2312" w:eastAsia="仿宋_GB2312" w:cs="仿宋_GB2312"/>
          <w:b/>
          <w:bCs/>
          <w:color w:val="000000"/>
          <w:sz w:val="32"/>
          <w:szCs w:val="32"/>
          <w:lang w:eastAsia="zh-CN"/>
        </w:rPr>
        <w:t>安全生产隐患大排查和大整治</w:t>
      </w:r>
      <w:r>
        <w:rPr>
          <w:rFonts w:hint="eastAsia" w:ascii="仿宋" w:hAnsi="仿宋" w:eastAsia="仿宋"/>
          <w:b/>
          <w:bCs/>
          <w:sz w:val="32"/>
          <w:szCs w:val="32"/>
        </w:rPr>
        <w:t>活动。</w:t>
      </w:r>
      <w:r>
        <w:rPr>
          <w:rFonts w:hint="eastAsia" w:ascii="仿宋" w:hAnsi="仿宋" w:eastAsia="仿宋"/>
          <w:b/>
          <w:bCs/>
          <w:sz w:val="32"/>
          <w:szCs w:val="32"/>
          <w:lang w:eastAsia="zh-CN"/>
        </w:rPr>
        <w:t>彻底</w:t>
      </w:r>
      <w:r>
        <w:rPr>
          <w:rFonts w:hint="eastAsia" w:ascii="仿宋_GB2312" w:hAnsi="仿宋_GB2312" w:eastAsia="仿宋_GB2312" w:cs="仿宋_GB2312"/>
          <w:b/>
          <w:bCs/>
          <w:sz w:val="32"/>
          <w:szCs w:val="32"/>
          <w:lang w:eastAsia="zh-CN"/>
        </w:rPr>
        <w:t>全面查摆和治理安全生产工作中存在的安全隐患，制定方案如下。</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认真贯彻落实习近平总书记“人民至上、生命至上”思想和关于安全生产一系列重要指示精神，贯彻落实市委、市政府安全生产安排部署，通过开展隐患排查整治，将各类安全隐患全部排查到位并及时整改、有效管控，确保机场安全生产和疫情防控形势持续稳定，万无一失。</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二、组织机构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立即成立济宁市民航安全生产隐患排查整治领导小组，下设</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eastAsia="zh-CN"/>
        </w:rPr>
        <w:t>个专项排查小组，由机场公司领导班子成员分工负责，领导小组办公室设在</w:t>
      </w:r>
      <w:r>
        <w:rPr>
          <w:rFonts w:hint="eastAsia" w:ascii="仿宋_GB2312" w:hAnsi="仿宋_GB2312" w:eastAsia="仿宋_GB2312" w:cs="仿宋_GB2312"/>
          <w:b/>
          <w:bCs/>
          <w:sz w:val="32"/>
          <w:szCs w:val="32"/>
          <w:lang w:val="en-US" w:eastAsia="zh-CN"/>
        </w:rPr>
        <w:t>市民航发展中心安全保障科</w:t>
      </w:r>
      <w:r>
        <w:rPr>
          <w:rFonts w:hint="eastAsia" w:ascii="仿宋_GB2312" w:hAnsi="仿宋_GB2312" w:eastAsia="仿宋_GB2312" w:cs="仿宋_GB2312"/>
          <w:b/>
          <w:bCs/>
          <w:sz w:val="32"/>
          <w:szCs w:val="32"/>
          <w:lang w:eastAsia="zh-CN"/>
        </w:rPr>
        <w:t>，负责安全隐患排查整治工作的组织协调、督导检查及日常工作。</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组  长：</w:t>
      </w:r>
      <w:r>
        <w:rPr>
          <w:rFonts w:hint="eastAsia" w:ascii="仿宋_GB2312" w:hAnsi="仿宋_GB2312" w:eastAsia="仿宋_GB2312" w:cs="仿宋_GB2312"/>
          <w:b/>
          <w:bCs/>
          <w:sz w:val="32"/>
          <w:szCs w:val="32"/>
          <w:lang w:val="en-US" w:eastAsia="zh-CN"/>
        </w:rPr>
        <w:t>曲  红  市民航事业发展中心主任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副组长：</w:t>
      </w:r>
      <w:r>
        <w:rPr>
          <w:rFonts w:hint="eastAsia" w:ascii="仿宋_GB2312" w:hAnsi="仿宋_GB2312" w:eastAsia="仿宋_GB2312" w:cs="仿宋_GB2312"/>
          <w:b/>
          <w:bCs/>
          <w:sz w:val="32"/>
          <w:szCs w:val="32"/>
          <w:lang w:val="en-US" w:eastAsia="zh-CN"/>
        </w:rPr>
        <w:t>郑永文</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lang w:val="en-US" w:eastAsia="zh-CN"/>
        </w:rPr>
        <w:t>市民航事业发展中心副主任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lang w:val="en-US" w:eastAsia="zh-CN"/>
        </w:rPr>
        <w:t>王东春</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lang w:val="en-US" w:eastAsia="zh-CN"/>
        </w:rPr>
        <w:t>市民航事业发展中心副主任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1928" w:firstLineChars="6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鲁士刚</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lang w:val="en-US" w:eastAsia="zh-CN"/>
        </w:rPr>
        <w:t>市民航事业发展中心总工程师</w:t>
      </w:r>
    </w:p>
    <w:p>
      <w:pPr>
        <w:keepNext w:val="0"/>
        <w:keepLines w:val="0"/>
        <w:pageBreakBefore w:val="0"/>
        <w:widowControl w:val="0"/>
        <w:kinsoku/>
        <w:wordWrap/>
        <w:overflowPunct/>
        <w:topLinePunct w:val="0"/>
        <w:autoSpaceDE/>
        <w:autoSpaceDN/>
        <w:bidi w:val="0"/>
        <w:adjustRightInd/>
        <w:snapToGrid/>
        <w:spacing w:line="596" w:lineRule="exact"/>
        <w:ind w:left="3208" w:leftChars="304" w:right="0" w:rightChars="0" w:hanging="2570" w:hangingChars="8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lang w:val="en-US" w:eastAsia="zh-CN"/>
        </w:rPr>
        <w:t>赵学胜  济宁曲阜机场有限公司党委书记、总经理</w:t>
      </w:r>
    </w:p>
    <w:p>
      <w:pPr>
        <w:keepNext w:val="0"/>
        <w:keepLines w:val="0"/>
        <w:pageBreakBefore w:val="0"/>
        <w:widowControl w:val="0"/>
        <w:kinsoku/>
        <w:wordWrap/>
        <w:overflowPunct/>
        <w:topLinePunct w:val="0"/>
        <w:autoSpaceDE/>
        <w:autoSpaceDN/>
        <w:bidi w:val="0"/>
        <w:adjustRightInd/>
        <w:snapToGrid/>
        <w:spacing w:line="596" w:lineRule="exact"/>
        <w:ind w:left="3208" w:leftChars="304" w:right="0" w:rightChars="0" w:hanging="2570" w:hangingChars="8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成  员：王清华  </w:t>
      </w:r>
      <w:r>
        <w:rPr>
          <w:rFonts w:hint="eastAsia" w:ascii="仿宋_GB2312" w:hAnsi="仿宋_GB2312" w:eastAsia="仿宋_GB2312" w:cs="仿宋_GB2312"/>
          <w:b/>
          <w:bCs/>
          <w:sz w:val="32"/>
          <w:szCs w:val="32"/>
          <w:lang w:val="en-US" w:eastAsia="zh-CN"/>
        </w:rPr>
        <w:t>济宁曲阜机场有限公司</w:t>
      </w:r>
      <w:r>
        <w:rPr>
          <w:rFonts w:hint="eastAsia" w:ascii="仿宋_GB2312" w:hAnsi="仿宋_GB2312" w:eastAsia="仿宋_GB2312" w:cs="仿宋_GB2312"/>
          <w:b/>
          <w:bCs/>
          <w:sz w:val="32"/>
          <w:szCs w:val="32"/>
          <w:lang w:eastAsia="zh-CN"/>
        </w:rPr>
        <w:t>党委副书记、纪委书记</w:t>
      </w:r>
    </w:p>
    <w:p>
      <w:pPr>
        <w:keepNext w:val="0"/>
        <w:keepLines w:val="0"/>
        <w:pageBreakBefore w:val="0"/>
        <w:widowControl w:val="0"/>
        <w:kinsoku/>
        <w:wordWrap/>
        <w:overflowPunct/>
        <w:topLinePunct w:val="0"/>
        <w:autoSpaceDE/>
        <w:autoSpaceDN/>
        <w:bidi w:val="0"/>
        <w:adjustRightInd/>
        <w:snapToGrid/>
        <w:spacing w:line="596" w:lineRule="exact"/>
        <w:ind w:left="3208" w:leftChars="304" w:right="0" w:rightChars="0" w:hanging="2570" w:hangingChars="8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        石继彬  </w:t>
      </w:r>
      <w:r>
        <w:rPr>
          <w:rFonts w:hint="eastAsia" w:ascii="仿宋_GB2312" w:hAnsi="仿宋_GB2312" w:eastAsia="仿宋_GB2312" w:cs="仿宋_GB2312"/>
          <w:b/>
          <w:bCs/>
          <w:sz w:val="32"/>
          <w:szCs w:val="32"/>
          <w:lang w:val="en-US" w:eastAsia="zh-CN"/>
        </w:rPr>
        <w:t>济宁曲阜机场有限公司</w:t>
      </w:r>
      <w:r>
        <w:rPr>
          <w:rFonts w:hint="eastAsia" w:ascii="仿宋_GB2312" w:hAnsi="仿宋_GB2312" w:eastAsia="仿宋_GB2312" w:cs="仿宋_GB2312"/>
          <w:b/>
          <w:bCs/>
          <w:sz w:val="32"/>
          <w:szCs w:val="32"/>
          <w:lang w:eastAsia="zh-CN"/>
        </w:rPr>
        <w:t>党委委员、副总经理</w:t>
      </w:r>
    </w:p>
    <w:p>
      <w:pPr>
        <w:keepNext w:val="0"/>
        <w:keepLines w:val="0"/>
        <w:pageBreakBefore w:val="0"/>
        <w:widowControl w:val="0"/>
        <w:kinsoku/>
        <w:wordWrap/>
        <w:overflowPunct/>
        <w:topLinePunct w:val="0"/>
        <w:autoSpaceDE/>
        <w:autoSpaceDN/>
        <w:bidi w:val="0"/>
        <w:adjustRightInd/>
        <w:snapToGrid/>
        <w:spacing w:line="596" w:lineRule="exact"/>
        <w:ind w:left="3208" w:leftChars="304" w:right="0" w:rightChars="0" w:hanging="2570" w:hangingChars="8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        王  起  </w:t>
      </w:r>
      <w:r>
        <w:rPr>
          <w:rFonts w:hint="eastAsia" w:ascii="仿宋_GB2312" w:hAnsi="仿宋_GB2312" w:eastAsia="仿宋_GB2312" w:cs="仿宋_GB2312"/>
          <w:b/>
          <w:bCs/>
          <w:sz w:val="32"/>
          <w:szCs w:val="32"/>
          <w:lang w:val="en-US" w:eastAsia="zh-CN"/>
        </w:rPr>
        <w:t>济宁曲阜机场有限公司</w:t>
      </w:r>
      <w:r>
        <w:rPr>
          <w:rFonts w:hint="eastAsia" w:ascii="仿宋_GB2312" w:hAnsi="仿宋_GB2312" w:eastAsia="仿宋_GB2312" w:cs="仿宋_GB2312"/>
          <w:b/>
          <w:bCs/>
          <w:sz w:val="32"/>
          <w:szCs w:val="32"/>
          <w:lang w:eastAsia="zh-CN"/>
        </w:rPr>
        <w:t>党委委员、副总经理</w:t>
      </w:r>
    </w:p>
    <w:p>
      <w:pPr>
        <w:keepNext w:val="0"/>
        <w:keepLines w:val="0"/>
        <w:pageBreakBefore w:val="0"/>
        <w:widowControl w:val="0"/>
        <w:kinsoku/>
        <w:wordWrap/>
        <w:overflowPunct/>
        <w:topLinePunct w:val="0"/>
        <w:autoSpaceDE/>
        <w:autoSpaceDN/>
        <w:bidi w:val="0"/>
        <w:adjustRightInd/>
        <w:snapToGrid/>
        <w:spacing w:line="596" w:lineRule="exact"/>
        <w:ind w:left="3208" w:leftChars="304" w:right="0" w:rightChars="0" w:hanging="2570" w:hangingChars="8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        李国栋  </w:t>
      </w:r>
      <w:r>
        <w:rPr>
          <w:rFonts w:hint="eastAsia" w:ascii="仿宋_GB2312" w:hAnsi="仿宋_GB2312" w:eastAsia="仿宋_GB2312" w:cs="仿宋_GB2312"/>
          <w:b/>
          <w:bCs/>
          <w:sz w:val="32"/>
          <w:szCs w:val="32"/>
          <w:lang w:val="en-US" w:eastAsia="zh-CN"/>
        </w:rPr>
        <w:t>济宁曲阜机场有限公司</w:t>
      </w:r>
      <w:r>
        <w:rPr>
          <w:rFonts w:hint="eastAsia" w:ascii="仿宋_GB2312" w:hAnsi="仿宋_GB2312" w:eastAsia="仿宋_GB2312" w:cs="仿宋_GB2312"/>
          <w:b/>
          <w:bCs/>
          <w:sz w:val="32"/>
          <w:szCs w:val="32"/>
          <w:lang w:eastAsia="zh-CN"/>
        </w:rPr>
        <w:t>党委委员、副总经理</w:t>
      </w:r>
    </w:p>
    <w:p>
      <w:pPr>
        <w:keepNext w:val="0"/>
        <w:keepLines w:val="0"/>
        <w:pageBreakBefore w:val="0"/>
        <w:widowControl w:val="0"/>
        <w:kinsoku/>
        <w:wordWrap/>
        <w:overflowPunct/>
        <w:topLinePunct w:val="0"/>
        <w:autoSpaceDE/>
        <w:autoSpaceDN/>
        <w:bidi w:val="0"/>
        <w:adjustRightInd/>
        <w:snapToGrid/>
        <w:spacing w:line="596" w:lineRule="exact"/>
        <w:ind w:right="0" w:rightChars="0" w:firstLine="1928" w:firstLineChars="6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陈纪彬  济宁曲阜机场有限公司安全总监</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1928" w:firstLineChars="6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徐志新</w:t>
      </w:r>
      <w:r>
        <w:rPr>
          <w:rFonts w:hint="eastAsia" w:ascii="仿宋_GB2312" w:hAnsi="仿宋_GB2312" w:eastAsia="仿宋_GB2312" w:cs="仿宋_GB2312"/>
          <w:b/>
          <w:bCs/>
          <w:sz w:val="32"/>
          <w:szCs w:val="32"/>
          <w:lang w:eastAsia="zh-CN"/>
        </w:rPr>
        <w:t xml:space="preserve">  济宁市公安局机场分局局长</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        王进发  中航油</w:t>
      </w:r>
      <w:r>
        <w:rPr>
          <w:rFonts w:hint="eastAsia" w:ascii="仿宋_GB2312" w:hAnsi="仿宋_GB2312" w:eastAsia="仿宋_GB2312" w:cs="仿宋_GB2312"/>
          <w:b/>
          <w:bCs/>
          <w:sz w:val="32"/>
          <w:szCs w:val="32"/>
          <w:lang w:val="en-US" w:eastAsia="zh-CN"/>
        </w:rPr>
        <w:t>济宁机场</w:t>
      </w:r>
      <w:r>
        <w:rPr>
          <w:rFonts w:hint="eastAsia" w:ascii="仿宋_GB2312" w:hAnsi="仿宋_GB2312" w:eastAsia="仿宋_GB2312" w:cs="仿宋_GB2312"/>
          <w:b/>
          <w:bCs/>
          <w:sz w:val="32"/>
          <w:szCs w:val="32"/>
          <w:lang w:eastAsia="zh-CN"/>
        </w:rPr>
        <w:t>供应站经理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        石在朋  </w:t>
      </w:r>
      <w:r>
        <w:rPr>
          <w:rFonts w:hint="eastAsia" w:ascii="仿宋_GB2312" w:hAnsi="仿宋_GB2312" w:eastAsia="仿宋_GB2312" w:cs="仿宋_GB2312"/>
          <w:b/>
          <w:bCs/>
          <w:sz w:val="32"/>
          <w:szCs w:val="32"/>
          <w:lang w:val="en-US" w:eastAsia="zh-CN"/>
        </w:rPr>
        <w:t>民航</w:t>
      </w:r>
      <w:r>
        <w:rPr>
          <w:rFonts w:hint="eastAsia" w:ascii="仿宋_GB2312" w:hAnsi="仿宋_GB2312" w:eastAsia="仿宋_GB2312" w:cs="仿宋_GB2312"/>
          <w:b/>
          <w:bCs/>
          <w:sz w:val="32"/>
          <w:szCs w:val="32"/>
          <w:lang w:eastAsia="zh-CN"/>
        </w:rPr>
        <w:t>机场变电站站长</w:t>
      </w:r>
    </w:p>
    <w:p>
      <w:pPr>
        <w:keepNext w:val="0"/>
        <w:keepLines w:val="0"/>
        <w:pageBreakBefore w:val="0"/>
        <w:widowControl w:val="0"/>
        <w:kinsoku/>
        <w:wordWrap/>
        <w:overflowPunct/>
        <w:topLinePunct w:val="0"/>
        <w:autoSpaceDE/>
        <w:autoSpaceDN/>
        <w:bidi w:val="0"/>
        <w:adjustRightInd/>
        <w:snapToGrid/>
        <w:spacing w:line="596" w:lineRule="exact"/>
        <w:ind w:right="0" w:rightChars="0" w:firstLine="1928" w:firstLineChars="6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路  燕  安捷通航空地面服务公司经理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王  超  彩通物业经理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 xml:space="preserve">        刘晓岩</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中运达济宁营业部经理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第一小组：负责组织飞行区安全、消防安全、设施设备检查。</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组长：石继彬</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成员：郭</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峰、周</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畅、曹先慧</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第二小组:负责机场安保、空防、反恐类安全检查</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组长：石继彬</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成员：曹红坤、韩</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磊、李</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浩</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第三小组:</w:t>
      </w:r>
      <w:r>
        <w:rPr>
          <w:rFonts w:hint="eastAsia" w:ascii="楷体_GB2312" w:hAnsi="楷体_GB2312" w:eastAsia="楷体_GB2312" w:cs="楷体_GB2312"/>
          <w:b/>
          <w:bCs/>
          <w:sz w:val="32"/>
          <w:szCs w:val="32"/>
          <w:lang w:val="en-US" w:eastAsia="zh-CN"/>
        </w:rPr>
        <w:t>负责候机楼商租户、场区用火类场所安全检查。</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组长：</w:t>
      </w:r>
      <w:r>
        <w:rPr>
          <w:rFonts w:hint="eastAsia" w:ascii="仿宋_GB2312" w:hAnsi="仿宋_GB2312" w:eastAsia="仿宋_GB2312" w:cs="仿宋_GB2312"/>
          <w:b/>
          <w:bCs/>
          <w:sz w:val="32"/>
          <w:szCs w:val="32"/>
          <w:lang w:val="en-US" w:eastAsia="zh-CN"/>
        </w:rPr>
        <w:t>王起</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成员：</w:t>
      </w:r>
      <w:r>
        <w:rPr>
          <w:rFonts w:hint="eastAsia" w:ascii="仿宋_GB2312" w:hAnsi="仿宋_GB2312" w:eastAsia="仿宋_GB2312" w:cs="仿宋_GB2312"/>
          <w:b/>
          <w:bCs/>
          <w:sz w:val="32"/>
          <w:szCs w:val="32"/>
          <w:lang w:val="en-US" w:eastAsia="zh-CN"/>
        </w:rPr>
        <w:t>雒娟娟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张  丽</w:t>
      </w:r>
      <w:r>
        <w:rPr>
          <w:rFonts w:hint="eastAsia" w:ascii="仿宋_GB2312" w:hAnsi="仿宋_GB2312" w:eastAsia="仿宋_GB2312" w:cs="仿宋_GB2312"/>
          <w:b/>
          <w:bCs/>
          <w:sz w:val="32"/>
          <w:szCs w:val="32"/>
          <w:lang w:eastAsia="zh-CN"/>
        </w:rPr>
        <w:t>、李清路、</w:t>
      </w:r>
      <w:r>
        <w:rPr>
          <w:rFonts w:hint="eastAsia" w:ascii="仿宋_GB2312" w:hAnsi="仿宋_GB2312" w:eastAsia="仿宋_GB2312" w:cs="仿宋_GB2312"/>
          <w:b/>
          <w:bCs/>
          <w:sz w:val="32"/>
          <w:szCs w:val="32"/>
          <w:lang w:val="en-US" w:eastAsia="zh-CN"/>
        </w:rPr>
        <w:t>林海宁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第四小组:负责组织空管、气象、技术保障设备、应急救援、机坪安全检查。</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组长：李国栋</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成员：刘祥洲、开万祥、柴智光、米</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娜、刘振峰</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第五小组:负责疫情防控、设施设备、物资储备检查。</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组长：李国栋</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b/>
          <w:bCs/>
          <w:sz w:val="32"/>
          <w:szCs w:val="32"/>
          <w:lang w:eastAsia="zh-CN"/>
        </w:rPr>
        <w:t>成员：孔令磊、</w:t>
      </w:r>
      <w:r>
        <w:rPr>
          <w:rFonts w:hint="eastAsia" w:ascii="仿宋_GB2312" w:hAnsi="仿宋_GB2312" w:eastAsia="仿宋_GB2312" w:cs="仿宋_GB2312"/>
          <w:b/>
          <w:bCs/>
          <w:sz w:val="32"/>
          <w:szCs w:val="32"/>
          <w:lang w:val="en-US" w:eastAsia="zh-CN"/>
        </w:rPr>
        <w:t>孔明月</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第六小组：</w:t>
      </w:r>
      <w:r>
        <w:rPr>
          <w:rFonts w:hint="eastAsia" w:ascii="楷体_GB2312" w:hAnsi="楷体_GB2312" w:eastAsia="楷体_GB2312" w:cs="楷体_GB2312"/>
          <w:b/>
          <w:bCs/>
          <w:sz w:val="32"/>
          <w:szCs w:val="32"/>
          <w:lang w:eastAsia="zh-CN"/>
        </w:rPr>
        <w:t>负责组织</w:t>
      </w:r>
      <w:r>
        <w:rPr>
          <w:rFonts w:hint="eastAsia" w:ascii="楷体_GB2312" w:hAnsi="楷体_GB2312" w:eastAsia="楷体_GB2312" w:cs="楷体_GB2312"/>
          <w:b/>
          <w:bCs/>
          <w:sz w:val="32"/>
          <w:szCs w:val="32"/>
          <w:lang w:val="en-US" w:eastAsia="zh-CN"/>
        </w:rPr>
        <w:t>客货</w:t>
      </w:r>
      <w:r>
        <w:rPr>
          <w:rFonts w:hint="eastAsia" w:ascii="楷体_GB2312" w:hAnsi="楷体_GB2312" w:eastAsia="楷体_GB2312" w:cs="楷体_GB2312"/>
          <w:b/>
          <w:bCs/>
          <w:sz w:val="32"/>
          <w:szCs w:val="32"/>
          <w:lang w:eastAsia="zh-CN"/>
        </w:rPr>
        <w:t>运输类、</w:t>
      </w:r>
      <w:r>
        <w:rPr>
          <w:rFonts w:hint="eastAsia" w:ascii="楷体_GB2312" w:hAnsi="楷体_GB2312" w:eastAsia="楷体_GB2312" w:cs="楷体_GB2312"/>
          <w:b/>
          <w:bCs/>
          <w:sz w:val="32"/>
          <w:szCs w:val="32"/>
          <w:lang w:val="en-US" w:eastAsia="zh-CN"/>
        </w:rPr>
        <w:t>危险品类</w:t>
      </w:r>
      <w:r>
        <w:rPr>
          <w:rFonts w:hint="eastAsia" w:ascii="楷体_GB2312" w:hAnsi="楷体_GB2312" w:eastAsia="楷体_GB2312" w:cs="楷体_GB2312"/>
          <w:b/>
          <w:bCs/>
          <w:sz w:val="32"/>
          <w:szCs w:val="32"/>
          <w:lang w:eastAsia="zh-CN"/>
        </w:rPr>
        <w:t>检查。</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组长：</w:t>
      </w:r>
      <w:r>
        <w:rPr>
          <w:rFonts w:hint="eastAsia" w:ascii="仿宋_GB2312" w:hAnsi="仿宋_GB2312" w:eastAsia="仿宋_GB2312" w:cs="仿宋_GB2312"/>
          <w:b/>
          <w:bCs/>
          <w:sz w:val="32"/>
          <w:szCs w:val="32"/>
          <w:lang w:val="en-US" w:eastAsia="zh-CN"/>
        </w:rPr>
        <w:t>陈纪彬</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成员：孔令磊、</w:t>
      </w:r>
      <w:r>
        <w:rPr>
          <w:rFonts w:hint="eastAsia" w:ascii="仿宋_GB2312" w:hAnsi="仿宋_GB2312" w:eastAsia="仿宋_GB2312" w:cs="仿宋_GB2312"/>
          <w:b/>
          <w:bCs/>
          <w:sz w:val="32"/>
          <w:szCs w:val="32"/>
          <w:lang w:val="en-US" w:eastAsia="zh-CN"/>
        </w:rPr>
        <w:t>韩磊、</w:t>
      </w:r>
      <w:r>
        <w:rPr>
          <w:rFonts w:hint="eastAsia" w:ascii="仿宋_GB2312" w:hAnsi="仿宋_GB2312" w:eastAsia="仿宋_GB2312" w:cs="仿宋_GB2312"/>
          <w:b/>
          <w:bCs/>
          <w:sz w:val="32"/>
          <w:szCs w:val="32"/>
          <w:lang w:eastAsia="zh-CN"/>
        </w:rPr>
        <w:t>左</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晗</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第</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lang w:eastAsia="zh-CN"/>
        </w:rPr>
        <w:t>小组:负责安全隐患排查整治期间的督导问责。</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组长：王清华</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成员：张全全、张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波、张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丽、刘</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巍</w:t>
      </w:r>
    </w:p>
    <w:p>
      <w:pPr>
        <w:widowControl w:val="0"/>
        <w:spacing w:line="600" w:lineRule="exact"/>
        <w:ind w:firstLine="640" w:firstLineChars="200"/>
        <w:jc w:val="both"/>
        <w:rPr>
          <w:rFonts w:hint="eastAsia" w:ascii="黑体" w:hAnsi="黑体" w:eastAsia="黑体"/>
          <w:color w:val="auto"/>
          <w:sz w:val="32"/>
          <w:szCs w:val="32"/>
        </w:rPr>
      </w:pPr>
      <w:r>
        <w:rPr>
          <w:rFonts w:hint="eastAsia" w:ascii="黑体" w:hAnsi="黑体" w:eastAsia="黑体"/>
          <w:sz w:val="32"/>
          <w:szCs w:val="32"/>
          <w:lang w:val="en-US" w:eastAsia="zh-CN"/>
        </w:rPr>
        <w:t>三</w:t>
      </w:r>
      <w:r>
        <w:rPr>
          <w:rFonts w:hint="eastAsia" w:ascii="黑体" w:hAnsi="黑体" w:eastAsia="黑体"/>
          <w:sz w:val="32"/>
          <w:szCs w:val="32"/>
        </w:rPr>
        <w:t>、主要</w:t>
      </w:r>
      <w:r>
        <w:rPr>
          <w:rFonts w:hint="eastAsia" w:ascii="黑体" w:hAnsi="黑体" w:eastAsia="黑体"/>
          <w:color w:val="auto"/>
          <w:sz w:val="32"/>
          <w:szCs w:val="32"/>
        </w:rPr>
        <w:t>内容</w:t>
      </w:r>
    </w:p>
    <w:p>
      <w:pPr>
        <w:widowControl w:val="0"/>
        <w:spacing w:line="600" w:lineRule="exact"/>
        <w:ind w:firstLine="643" w:firstLineChars="200"/>
        <w:jc w:val="both"/>
        <w:rPr>
          <w:rFonts w:hint="eastAsia" w:ascii="仿宋" w:hAnsi="仿宋" w:eastAsia="仿宋" w:cs="Times New Roman"/>
          <w:b/>
          <w:bCs/>
          <w:color w:val="auto"/>
          <w:kern w:val="2"/>
          <w:sz w:val="32"/>
          <w:szCs w:val="32"/>
        </w:rPr>
      </w:pPr>
      <w:r>
        <w:rPr>
          <w:rFonts w:hint="eastAsia" w:ascii="仿宋" w:hAnsi="仿宋" w:eastAsia="仿宋" w:cs="Times New Roman"/>
          <w:b/>
          <w:bCs/>
          <w:color w:val="auto"/>
          <w:kern w:val="2"/>
          <w:sz w:val="32"/>
          <w:szCs w:val="32"/>
        </w:rPr>
        <w:t>以“三个敬畏”和“三基”建设为总抓手，重点围绕“工作作风”“规章制度”“责任体系”“班组建设”“教育培训”和“规范运行”六个方面，深入开展自查自纠和督查审核工作。</w:t>
      </w:r>
    </w:p>
    <w:p>
      <w:pPr>
        <w:spacing w:line="600" w:lineRule="exact"/>
        <w:ind w:firstLine="643" w:firstLineChars="200"/>
        <w:jc w:val="both"/>
        <w:rPr>
          <w:rFonts w:hint="eastAsia" w:ascii="仿宋" w:hAnsi="仿宋" w:eastAsia="仿宋" w:cs="Times New Roman"/>
          <w:b/>
          <w:bCs/>
          <w:color w:val="auto"/>
          <w:kern w:val="2"/>
          <w:sz w:val="32"/>
          <w:szCs w:val="32"/>
        </w:rPr>
      </w:pPr>
      <w:r>
        <w:rPr>
          <w:rFonts w:hint="eastAsia" w:ascii="楷体" w:hAnsi="楷体" w:eastAsia="楷体" w:cs="楷体"/>
          <w:b/>
          <w:bCs/>
          <w:color w:val="auto"/>
          <w:kern w:val="2"/>
          <w:sz w:val="32"/>
          <w:szCs w:val="32"/>
        </w:rPr>
        <w:t>（一）查“工作作风”。</w:t>
      </w:r>
      <w:r>
        <w:rPr>
          <w:rFonts w:hint="eastAsia" w:ascii="仿宋" w:hAnsi="仿宋" w:eastAsia="仿宋" w:cs="Times New Roman"/>
          <w:b/>
          <w:bCs/>
          <w:color w:val="auto"/>
          <w:kern w:val="2"/>
          <w:sz w:val="32"/>
          <w:szCs w:val="32"/>
        </w:rPr>
        <w:t>敬畏生命，关键在于狠抓工作作风。一是</w:t>
      </w:r>
      <w:r>
        <w:rPr>
          <w:rFonts w:hint="eastAsia" w:ascii="仿宋" w:hAnsi="仿宋" w:eastAsia="仿宋"/>
          <w:b/>
          <w:bCs/>
          <w:color w:val="auto"/>
          <w:sz w:val="32"/>
          <w:szCs w:val="32"/>
        </w:rPr>
        <w:t>查习近平总书记对安全生产工作的重要论述和对民航工作重要指示精神，以及民航局关于作风建设相关会议精神及文电精神是否得到深入贯彻，</w:t>
      </w:r>
      <w:r>
        <w:rPr>
          <w:rFonts w:hint="eastAsia" w:ascii="仿宋" w:hAnsi="仿宋" w:eastAsia="仿宋" w:cs="Times New Roman"/>
          <w:b/>
          <w:bCs/>
          <w:color w:val="auto"/>
          <w:kern w:val="2"/>
          <w:sz w:val="32"/>
          <w:szCs w:val="32"/>
        </w:rPr>
        <w:t>宣传先进模范，通报反面案例，强化安全敬畏意识</w:t>
      </w:r>
      <w:r>
        <w:rPr>
          <w:rFonts w:hint="eastAsia" w:ascii="仿宋" w:hAnsi="仿宋" w:eastAsia="仿宋"/>
          <w:b/>
          <w:bCs/>
          <w:color w:val="auto"/>
          <w:sz w:val="32"/>
          <w:szCs w:val="32"/>
        </w:rPr>
        <w:t>。</w:t>
      </w:r>
      <w:r>
        <w:rPr>
          <w:rFonts w:hint="eastAsia" w:ascii="仿宋" w:hAnsi="仿宋" w:eastAsia="仿宋" w:cs="Times New Roman"/>
          <w:b/>
          <w:bCs/>
          <w:color w:val="auto"/>
          <w:kern w:val="2"/>
          <w:sz w:val="32"/>
          <w:szCs w:val="32"/>
        </w:rPr>
        <w:t>二是查严管厚爱并举是否落实，在关心关爱员工的同时，严格岗位要求，加强现场管理，查规章、程序、岗位规范、检查单落实情况，严禁简化、省略操作程序，杜绝无资质、能力不足人员上岗。</w:t>
      </w:r>
    </w:p>
    <w:p>
      <w:pPr>
        <w:widowControl w:val="0"/>
        <w:spacing w:line="600" w:lineRule="exact"/>
        <w:ind w:firstLine="643" w:firstLineChars="200"/>
        <w:jc w:val="both"/>
        <w:rPr>
          <w:rFonts w:hint="eastAsia" w:ascii="仿宋" w:hAnsi="仿宋" w:eastAsia="仿宋"/>
          <w:b/>
          <w:bCs/>
          <w:color w:val="auto"/>
          <w:sz w:val="32"/>
          <w:szCs w:val="32"/>
        </w:rPr>
      </w:pPr>
      <w:r>
        <w:rPr>
          <w:rFonts w:hint="eastAsia" w:ascii="楷体" w:hAnsi="楷体" w:eastAsia="楷体" w:cs="楷体"/>
          <w:b/>
          <w:bCs/>
          <w:color w:val="auto"/>
          <w:kern w:val="2"/>
          <w:sz w:val="32"/>
          <w:szCs w:val="32"/>
        </w:rPr>
        <w:t>（二）查“规章制度”。</w:t>
      </w:r>
      <w:r>
        <w:rPr>
          <w:rFonts w:hint="eastAsia" w:ascii="仿宋" w:hAnsi="仿宋" w:eastAsia="仿宋" w:cs="Times New Roman"/>
          <w:b/>
          <w:bCs/>
          <w:color w:val="auto"/>
          <w:kern w:val="2"/>
          <w:sz w:val="32"/>
          <w:szCs w:val="32"/>
        </w:rPr>
        <w:t>敬畏规章，关键在于落实规章制度。一是</w:t>
      </w:r>
      <w:r>
        <w:rPr>
          <w:rFonts w:ascii="仿宋" w:hAnsi="仿宋" w:eastAsia="仿宋" w:cs="Times New Roman"/>
          <w:b/>
          <w:bCs/>
          <w:color w:val="auto"/>
          <w:kern w:val="2"/>
          <w:sz w:val="32"/>
          <w:szCs w:val="32"/>
        </w:rPr>
        <w:t>眼睛向内</w:t>
      </w:r>
      <w:r>
        <w:rPr>
          <w:rFonts w:hint="eastAsia" w:ascii="仿宋" w:hAnsi="仿宋" w:eastAsia="仿宋" w:cs="Times New Roman"/>
          <w:b/>
          <w:bCs/>
          <w:color w:val="auto"/>
          <w:kern w:val="2"/>
          <w:sz w:val="32"/>
          <w:szCs w:val="32"/>
        </w:rPr>
        <w:t>，通过过程监控、违章查处和台账检查，不断审视现有</w:t>
      </w:r>
      <w:r>
        <w:rPr>
          <w:rFonts w:hint="eastAsia" w:ascii="仿宋" w:hAnsi="仿宋" w:eastAsia="仿宋"/>
          <w:b/>
          <w:bCs/>
          <w:color w:val="auto"/>
          <w:sz w:val="32"/>
          <w:szCs w:val="32"/>
        </w:rPr>
        <w:t>规章是否在落实、是否有漏洞，根据变化及时补充和完善，堵塞漏洞，</w:t>
      </w:r>
      <w:r>
        <w:rPr>
          <w:rFonts w:ascii="仿宋" w:hAnsi="仿宋" w:eastAsia="仿宋"/>
          <w:b/>
          <w:bCs/>
          <w:color w:val="auto"/>
          <w:sz w:val="32"/>
          <w:szCs w:val="32"/>
        </w:rPr>
        <w:t>防范和控制风险，做到管人、管事都要有章可依、有章可循</w:t>
      </w:r>
      <w:r>
        <w:rPr>
          <w:rFonts w:hint="eastAsia" w:ascii="仿宋" w:hAnsi="仿宋" w:eastAsia="仿宋"/>
          <w:b/>
          <w:bCs/>
          <w:color w:val="auto"/>
          <w:sz w:val="32"/>
          <w:szCs w:val="32"/>
        </w:rPr>
        <w:t>，</w:t>
      </w:r>
      <w:r>
        <w:rPr>
          <w:rFonts w:hint="eastAsia" w:ascii="仿宋" w:hAnsi="仿宋" w:eastAsia="仿宋" w:cs="仿宋"/>
          <w:b/>
          <w:bCs/>
          <w:color w:val="auto"/>
          <w:kern w:val="2"/>
          <w:sz w:val="32"/>
        </w:rPr>
        <w:t>同时</w:t>
      </w:r>
      <w:r>
        <w:rPr>
          <w:rFonts w:hint="eastAsia" w:ascii="仿宋" w:hAnsi="仿宋" w:eastAsia="仿宋"/>
          <w:b/>
          <w:bCs/>
          <w:color w:val="auto"/>
          <w:sz w:val="32"/>
          <w:szCs w:val="32"/>
        </w:rPr>
        <w:t>结合局方SMS建设手册修订的工作要求完善手册体系，</w:t>
      </w:r>
      <w:r>
        <w:rPr>
          <w:rFonts w:hint="eastAsia" w:ascii="仿宋" w:hAnsi="仿宋" w:eastAsia="仿宋" w:cs="仿宋"/>
          <w:b/>
          <w:bCs/>
          <w:color w:val="auto"/>
          <w:kern w:val="2"/>
          <w:sz w:val="32"/>
        </w:rPr>
        <w:t>及时健全完善各类规章制度。</w:t>
      </w:r>
      <w:r>
        <w:rPr>
          <w:rFonts w:hint="eastAsia" w:ascii="仿宋" w:hAnsi="仿宋" w:eastAsia="仿宋" w:cs="Times New Roman"/>
          <w:b/>
          <w:bCs/>
          <w:color w:val="auto"/>
          <w:kern w:val="2"/>
          <w:sz w:val="32"/>
          <w:szCs w:val="32"/>
        </w:rPr>
        <w:t>二是</w:t>
      </w:r>
      <w:r>
        <w:rPr>
          <w:rFonts w:hint="eastAsia" w:ascii="仿宋" w:hAnsi="仿宋" w:eastAsia="仿宋"/>
          <w:b/>
          <w:bCs/>
          <w:color w:val="auto"/>
          <w:sz w:val="32"/>
          <w:szCs w:val="32"/>
        </w:rPr>
        <w:t>坚持规章建设与规章落实同步安排、同步推进，以健全制度落实的保障机制。</w:t>
      </w:r>
    </w:p>
    <w:p>
      <w:pPr>
        <w:spacing w:line="600" w:lineRule="exact"/>
        <w:ind w:firstLine="643" w:firstLineChars="200"/>
        <w:jc w:val="both"/>
        <w:rPr>
          <w:rFonts w:hint="eastAsia" w:ascii="仿宋" w:hAnsi="仿宋" w:eastAsia="仿宋" w:cs="Times New Roman"/>
          <w:b/>
          <w:bCs/>
          <w:color w:val="auto"/>
          <w:kern w:val="2"/>
          <w:sz w:val="32"/>
          <w:szCs w:val="32"/>
        </w:rPr>
      </w:pPr>
      <w:r>
        <w:rPr>
          <w:rFonts w:hint="eastAsia" w:ascii="楷体" w:hAnsi="楷体" w:eastAsia="楷体" w:cs="楷体"/>
          <w:b/>
          <w:bCs/>
          <w:color w:val="auto"/>
          <w:kern w:val="2"/>
          <w:sz w:val="32"/>
          <w:szCs w:val="32"/>
        </w:rPr>
        <w:t>（三）查“责任体系”。</w:t>
      </w:r>
      <w:r>
        <w:rPr>
          <w:rFonts w:hint="eastAsia" w:ascii="仿宋" w:hAnsi="仿宋" w:eastAsia="仿宋"/>
          <w:b/>
          <w:bCs/>
          <w:color w:val="auto"/>
          <w:sz w:val="32"/>
          <w:szCs w:val="32"/>
        </w:rPr>
        <w:t>敬畏职责，关键在于履行本职责任。</w:t>
      </w:r>
      <w:r>
        <w:rPr>
          <w:rFonts w:hint="eastAsia" w:ascii="仿宋" w:hAnsi="仿宋" w:eastAsia="仿宋" w:cs="Times New Roman"/>
          <w:b/>
          <w:bCs/>
          <w:color w:val="auto"/>
          <w:kern w:val="2"/>
          <w:sz w:val="32"/>
          <w:szCs w:val="32"/>
        </w:rPr>
        <w:t>一是查安全生产“党政同责、一岗双责、失职追责”责任制是否落实，</w:t>
      </w:r>
      <w:r>
        <w:rPr>
          <w:rFonts w:hint="eastAsia" w:ascii="仿宋" w:hAnsi="仿宋" w:eastAsia="仿宋"/>
          <w:b/>
          <w:bCs/>
          <w:color w:val="auto"/>
          <w:sz w:val="32"/>
          <w:szCs w:val="32"/>
        </w:rPr>
        <w:t>根据“管业务必须管安全、管生产经营必须管安全”的原则，将安全主体责任逐层分解、逐级落实，做到“横向到边、纵向到底”，</w:t>
      </w:r>
      <w:r>
        <w:rPr>
          <w:rFonts w:hint="eastAsia" w:ascii="仿宋" w:hAnsi="仿宋" w:eastAsia="仿宋" w:cs="Times New Roman"/>
          <w:b/>
          <w:bCs/>
          <w:color w:val="auto"/>
          <w:kern w:val="2"/>
          <w:sz w:val="32"/>
          <w:szCs w:val="32"/>
        </w:rPr>
        <w:t>梳理本单位安全责任清单，进一步理清安全责任。二是厘清部门与部门间的边界责任,解决权责不清的问题；厘清安全管理的边界责任，解决责任模糊的问题；厘清履职边界，解决管控缺失的问题；强化宗旨意识，提升履职能力，以实际行动践行初心担当使命。</w:t>
      </w:r>
    </w:p>
    <w:p>
      <w:pPr>
        <w:widowControl w:val="0"/>
        <w:spacing w:line="600" w:lineRule="exact"/>
        <w:ind w:firstLine="643" w:firstLineChars="200"/>
        <w:jc w:val="both"/>
        <w:rPr>
          <w:rFonts w:hint="eastAsia" w:ascii="仿宋" w:hAnsi="仿宋" w:eastAsia="仿宋"/>
          <w:b/>
          <w:bCs/>
          <w:color w:val="auto"/>
          <w:sz w:val="32"/>
          <w:szCs w:val="32"/>
        </w:rPr>
      </w:pPr>
      <w:r>
        <w:rPr>
          <w:rFonts w:hint="eastAsia" w:ascii="楷体" w:hAnsi="楷体" w:eastAsia="楷体" w:cs="楷体"/>
          <w:b/>
          <w:bCs/>
          <w:color w:val="auto"/>
          <w:kern w:val="2"/>
          <w:sz w:val="32"/>
          <w:szCs w:val="32"/>
        </w:rPr>
        <w:t>（四）查“班组建设”。</w:t>
      </w:r>
      <w:r>
        <w:rPr>
          <w:rFonts w:hint="eastAsia" w:ascii="仿宋" w:hAnsi="仿宋" w:eastAsia="仿宋"/>
          <w:b/>
          <w:bCs/>
          <w:color w:val="auto"/>
          <w:sz w:val="32"/>
          <w:szCs w:val="32"/>
        </w:rPr>
        <w:t>抓基层，重在锤炼班组。一是</w:t>
      </w:r>
      <w:r>
        <w:rPr>
          <w:rFonts w:hint="eastAsia" w:ascii="仿宋" w:hAnsi="仿宋" w:eastAsia="仿宋" w:cs="Times New Roman"/>
          <w:b/>
          <w:bCs/>
          <w:color w:val="auto"/>
          <w:kern w:val="2"/>
          <w:sz w:val="32"/>
          <w:szCs w:val="32"/>
        </w:rPr>
        <w:t>查是否通过有效发挥班组长的安全影响力、安全示范力、安全执行</w:t>
      </w:r>
      <w:r>
        <w:rPr>
          <w:rFonts w:hint="eastAsia" w:ascii="仿宋" w:hAnsi="仿宋" w:eastAsia="仿宋"/>
          <w:b/>
          <w:bCs/>
          <w:color w:val="auto"/>
          <w:sz w:val="32"/>
          <w:szCs w:val="32"/>
        </w:rPr>
        <w:t>力，带动基层班组驰而不息转作风，永不止步抓落实。二是</w:t>
      </w:r>
      <w:r>
        <w:rPr>
          <w:rFonts w:hint="eastAsia" w:ascii="仿宋" w:hAnsi="仿宋" w:eastAsia="仿宋" w:cs="Times New Roman"/>
          <w:b/>
          <w:bCs/>
          <w:color w:val="auto"/>
          <w:kern w:val="2"/>
          <w:sz w:val="32"/>
          <w:szCs w:val="32"/>
        </w:rPr>
        <w:t>查是否</w:t>
      </w:r>
      <w:r>
        <w:rPr>
          <w:rFonts w:hint="eastAsia" w:ascii="仿宋" w:hAnsi="仿宋" w:eastAsia="仿宋"/>
          <w:b/>
          <w:bCs/>
          <w:color w:val="auto"/>
          <w:sz w:val="32"/>
          <w:szCs w:val="32"/>
        </w:rPr>
        <w:t>通过着力解决基层班组在队伍管理、人员思想、资质能力等方面存在的问题，带动“小班组”实现“大管理”。</w:t>
      </w:r>
    </w:p>
    <w:p>
      <w:pPr>
        <w:spacing w:line="600" w:lineRule="exact"/>
        <w:ind w:firstLine="643" w:firstLineChars="200"/>
        <w:rPr>
          <w:rFonts w:hint="eastAsia" w:ascii="仿宋" w:hAnsi="仿宋" w:eastAsia="仿宋" w:cs="Times New Roman"/>
          <w:b/>
          <w:bCs/>
          <w:color w:val="auto"/>
          <w:kern w:val="2"/>
          <w:sz w:val="32"/>
          <w:szCs w:val="32"/>
        </w:rPr>
      </w:pPr>
      <w:r>
        <w:rPr>
          <w:rFonts w:hint="eastAsia" w:ascii="楷体" w:hAnsi="楷体" w:eastAsia="楷体" w:cs="楷体"/>
          <w:b/>
          <w:bCs/>
          <w:color w:val="auto"/>
          <w:kern w:val="2"/>
          <w:sz w:val="32"/>
          <w:szCs w:val="32"/>
        </w:rPr>
        <w:t>（五）查“教育培训”。</w:t>
      </w:r>
      <w:r>
        <w:rPr>
          <w:rFonts w:hint="eastAsia" w:ascii="仿宋" w:hAnsi="仿宋" w:eastAsia="仿宋"/>
          <w:b/>
          <w:bCs/>
          <w:color w:val="auto"/>
          <w:sz w:val="32"/>
          <w:szCs w:val="32"/>
        </w:rPr>
        <w:t>打基础，重在教育培训。</w:t>
      </w:r>
      <w:r>
        <w:rPr>
          <w:rFonts w:hint="eastAsia" w:ascii="仿宋" w:hAnsi="仿宋" w:eastAsia="仿宋" w:cs="Times New Roman"/>
          <w:b/>
          <w:bCs/>
          <w:color w:val="auto"/>
          <w:kern w:val="2"/>
          <w:sz w:val="32"/>
          <w:szCs w:val="32"/>
        </w:rPr>
        <w:t>一是查“资质能力”建设情况，理顺培训体系，抓安全关键岗位人员资质培训、抓思想教育、抓培训质量；二是查培训盲区盲点，培训内容应覆盖实际运行需要，针对典型不安全事件暴露出的问题，从技术能力、安全理念、安全风险防范等方面实施相应补充培训；三是查考核应用，保证培训效果。</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 w:hAnsi="仿宋" w:eastAsia="仿宋"/>
          <w:b/>
          <w:bCs/>
          <w:color w:val="auto"/>
          <w:sz w:val="32"/>
          <w:szCs w:val="32"/>
        </w:rPr>
      </w:pPr>
      <w:r>
        <w:rPr>
          <w:rFonts w:hint="eastAsia" w:ascii="楷体" w:hAnsi="楷体" w:eastAsia="楷体" w:cs="楷体"/>
          <w:b/>
          <w:bCs/>
          <w:color w:val="auto"/>
          <w:kern w:val="2"/>
          <w:sz w:val="32"/>
          <w:szCs w:val="32"/>
        </w:rPr>
        <w:t>（六）查“规范运行”。</w:t>
      </w:r>
      <w:r>
        <w:rPr>
          <w:rFonts w:hint="eastAsia" w:ascii="仿宋" w:hAnsi="仿宋" w:eastAsia="仿宋"/>
          <w:b/>
          <w:bCs/>
          <w:color w:val="auto"/>
          <w:sz w:val="32"/>
          <w:szCs w:val="32"/>
        </w:rPr>
        <w:t>苦练基本功，重在规范运行。一是</w:t>
      </w:r>
      <w:r>
        <w:rPr>
          <w:rFonts w:hint="eastAsia" w:ascii="仿宋" w:hAnsi="仿宋" w:eastAsia="仿宋" w:cs="Times New Roman"/>
          <w:b/>
          <w:bCs/>
          <w:color w:val="auto"/>
          <w:kern w:val="2"/>
          <w:sz w:val="32"/>
          <w:szCs w:val="32"/>
        </w:rPr>
        <w:t>查是否</w:t>
      </w:r>
      <w:r>
        <w:rPr>
          <w:rFonts w:hint="eastAsia" w:ascii="仿宋" w:hAnsi="仿宋" w:eastAsia="仿宋"/>
          <w:b/>
          <w:bCs/>
          <w:color w:val="auto"/>
          <w:sz w:val="32"/>
          <w:szCs w:val="32"/>
        </w:rPr>
        <w:t>坚持手册管理，将一切行为形成制度，一切制度纳入手册，一切手册落实到行动；是否培养了“按规章运行、按程序操作、做手册员工”的职业习惯。二是查是否聚焦关键岗位和环节，梳理安全关键岗位、关键环节的管控措施，加强和细化安全质量管理和过程管控。三是是否善用科学技术，通过科技支撑、技术促进不断激发安全生产活力。</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四、工作要求</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bCs/>
          <w:sz w:val="32"/>
          <w:szCs w:val="32"/>
          <w:lang w:eastAsia="zh-CN"/>
        </w:rPr>
        <w:t>（一）全面提高思想认识，落实工作责任。</w:t>
      </w:r>
      <w:r>
        <w:rPr>
          <w:rFonts w:hint="eastAsia" w:ascii="仿宋_GB2312" w:hAnsi="仿宋_GB2312" w:eastAsia="仿宋_GB2312" w:cs="仿宋_GB2312"/>
          <w:b/>
          <w:bCs/>
          <w:sz w:val="32"/>
          <w:szCs w:val="32"/>
          <w:lang w:eastAsia="zh-CN"/>
        </w:rPr>
        <w:t>各部门要时刻绷紧安全生产这根弦，切实把安全生产责任扛在肩上、抓在手上，增强底线意识和红线思维，坚决消除麻痹思想和侥幸心理，深刻汲取近期发生的重大安全事故教训，全面加强安全生产工作。要采取强有力措施，严格落实企业安全生产主体责任，严格落实“党政同责、一岗双责、失职追责”的要求，严格落实年度安全责任目标，层层压实责任，完善各项安全生产措施，深入开展隐患排査治理，及时消除安全隐患，坚决避免不安全事件、生产安全事故发生，确保机场经济运行和疫情防控安全平稳。</w:t>
      </w:r>
    </w:p>
    <w:p>
      <w:pPr>
        <w:keepNext w:val="0"/>
        <w:keepLines w:val="0"/>
        <w:pageBreakBefore w:val="0"/>
        <w:widowControl w:val="0"/>
        <w:kinsoku/>
        <w:wordWrap/>
        <w:overflowPunct/>
        <w:topLinePunct w:val="0"/>
        <w:autoSpaceDE/>
        <w:autoSpaceDN/>
        <w:bidi w:val="0"/>
        <w:adjustRightInd/>
        <w:snapToGrid/>
        <w:spacing w:line="596" w:lineRule="exact"/>
        <w:ind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bCs/>
          <w:sz w:val="32"/>
          <w:szCs w:val="32"/>
          <w:lang w:eastAsia="zh-CN"/>
        </w:rPr>
        <w:t>（二）全面开展排查整治，确保整治效果。</w:t>
      </w:r>
      <w:r>
        <w:rPr>
          <w:rFonts w:hint="eastAsia" w:ascii="仿宋_GB2312" w:hAnsi="仿宋_GB2312" w:eastAsia="仿宋_GB2312" w:cs="仿宋_GB2312"/>
          <w:b/>
          <w:bCs/>
          <w:sz w:val="32"/>
          <w:szCs w:val="32"/>
          <w:lang w:eastAsia="zh-CN"/>
        </w:rPr>
        <w:t>由机场公司领导亲自带队到各部门深入现场督导检查，各部门要安排专人负责隐患排查工作。排查要深入一线，根据实际情况，组织对所有生产环节进行排查摸底，有针对性的制定防控措施，确保不漏掉一个盲区，不放过一个环节，对检查发现的隐患问题要盯住不放，建立工作台账，逐项落实整改措施和整改责任人，责令限期整改落实。</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bCs/>
          <w:sz w:val="32"/>
          <w:szCs w:val="32"/>
          <w:lang w:eastAsia="zh-CN"/>
        </w:rPr>
        <w:t>（四）严格落实值班制度，确保信息畅通。</w:t>
      </w:r>
      <w:r>
        <w:rPr>
          <w:rFonts w:hint="eastAsia" w:ascii="方正仿宋_GBK" w:hAnsi="方正仿宋_GBK" w:eastAsia="方正仿宋_GBK" w:cs="方正仿宋_GBK"/>
          <w:b/>
          <w:bCs/>
          <w:sz w:val="32"/>
          <w:szCs w:val="32"/>
          <w:lang w:eastAsia="zh-CN"/>
        </w:rPr>
        <w:t>市民航中心各部门及机场公司要</w:t>
      </w:r>
      <w:r>
        <w:rPr>
          <w:rFonts w:hint="eastAsia" w:ascii="仿宋_GB2312" w:hAnsi="仿宋_GB2312" w:eastAsia="仿宋_GB2312" w:cs="仿宋_GB2312"/>
          <w:b/>
          <w:bCs/>
          <w:sz w:val="32"/>
          <w:szCs w:val="32"/>
          <w:lang w:eastAsia="zh-CN"/>
        </w:rPr>
        <w:t>坚持24小时值班带班制度，机场公司严格落实安全信息报告制度，全面做好生产安全信息和紧急突发事件的信息报送和处理工作，确保安全信息和其他重要信息及时、准确上报。机场公司要强化应急演练，保障应急救援队伍、装备、物资等应急资源的储备，确保遇有突发事故能及时有效进行处置。</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bCs/>
          <w:sz w:val="32"/>
          <w:szCs w:val="32"/>
          <w:lang w:eastAsia="zh-CN"/>
        </w:rPr>
        <w:t>（五）强化工作纪律，严肃追责问责。</w:t>
      </w:r>
      <w:r>
        <w:rPr>
          <w:rFonts w:hint="eastAsia" w:ascii="仿宋_GB2312" w:hAnsi="仿宋_GB2312" w:eastAsia="仿宋_GB2312" w:cs="仿宋_GB2312"/>
          <w:b/>
          <w:bCs/>
          <w:sz w:val="32"/>
          <w:szCs w:val="32"/>
          <w:lang w:eastAsia="zh-CN"/>
        </w:rPr>
        <w:t>严格执行安全生产工作的各项制度和工作纪律，民航中心班子成员要加强排查整治过程中的督导检查，对在安全隐患排查整治过程中发现的不作为、慢作为、乱作为或推诿扯皮、问题整改不及时的情况，对直接责任人和分管领导予以严肃问责。因隐患排查不到位发生安全生产责任事故的按照纪律监察有关规定，严肃追责问责。</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于4</w:t>
      </w:r>
      <w:r>
        <w:rPr>
          <w:rFonts w:hint="eastAsia" w:ascii="仿宋_GB2312" w:hAnsi="仿宋_GB2312" w:eastAsia="仿宋_GB2312" w:cs="仿宋_GB2312"/>
          <w:b/>
          <w:bCs/>
          <w:sz w:val="32"/>
          <w:szCs w:val="32"/>
          <w:lang w:eastAsia="zh-CN"/>
        </w:rPr>
        <w:t>月</w:t>
      </w:r>
      <w:r>
        <w:rPr>
          <w:rFonts w:hint="eastAsia" w:ascii="仿宋_GB2312" w:hAnsi="仿宋_GB2312" w:eastAsia="仿宋_GB2312" w:cs="仿宋_GB2312"/>
          <w:b/>
          <w:bCs/>
          <w:sz w:val="32"/>
          <w:szCs w:val="32"/>
          <w:lang w:val="en-US" w:eastAsia="zh-CN"/>
        </w:rPr>
        <w:t>30</w:t>
      </w:r>
      <w:r>
        <w:rPr>
          <w:rFonts w:hint="eastAsia" w:ascii="仿宋_GB2312" w:hAnsi="仿宋_GB2312" w:eastAsia="仿宋_GB2312" w:cs="仿宋_GB2312"/>
          <w:b/>
          <w:bCs/>
          <w:sz w:val="32"/>
          <w:szCs w:val="32"/>
          <w:lang w:eastAsia="zh-CN"/>
        </w:rPr>
        <w:t>日前完成</w:t>
      </w:r>
      <w:r>
        <w:rPr>
          <w:rFonts w:hint="eastAsia" w:ascii="仿宋_GB2312" w:hAnsi="仿宋_GB2312" w:eastAsia="仿宋_GB2312" w:cs="仿宋_GB2312"/>
          <w:b/>
          <w:bCs/>
          <w:sz w:val="32"/>
          <w:szCs w:val="32"/>
          <w:lang w:val="en-US" w:eastAsia="zh-CN"/>
        </w:rPr>
        <w:t>民航安全生产</w:t>
      </w:r>
      <w:r>
        <w:rPr>
          <w:rFonts w:hint="eastAsia" w:ascii="仿宋_GB2312" w:hAnsi="仿宋_GB2312" w:eastAsia="仿宋_GB2312" w:cs="仿宋_GB2312"/>
          <w:b/>
          <w:bCs/>
          <w:sz w:val="32"/>
          <w:szCs w:val="32"/>
          <w:lang w:eastAsia="zh-CN"/>
        </w:rPr>
        <w:t>隐患排查及问题整改，机场公司将排查整治情况及佐证材料报及时中心安全保障科。</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仿宋" w:hAnsi="仿宋" w:eastAsia="仿宋"/>
          <w:b/>
          <w:bCs/>
          <w:color w:val="auto"/>
          <w:sz w:val="32"/>
          <w:szCs w:val="32"/>
          <w:lang w:val="en-US" w:eastAsia="zh-CN"/>
        </w:rPr>
      </w:pPr>
      <w:bookmarkStart w:id="0" w:name="_GoBack"/>
      <w:bookmarkEnd w:id="0"/>
    </w:p>
    <w:sectPr>
      <w:footerReference r:id="rId3" w:type="default"/>
      <w:footerReference r:id="rId4" w:type="even"/>
      <w:pgSz w:w="11906" w:h="16838"/>
      <w:pgMar w:top="2098" w:right="1474" w:bottom="1985"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roman"/>
    <w:pitch w:val="default"/>
    <w:sig w:usb0="00000000" w:usb1="00000000" w:usb2="00000000" w:usb3="00000000" w:csb0="0004009F" w:csb1="DFD7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Theme="minorEastAsia" w:hAnsi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348"/>
      <w:docPartObj>
        <w:docPartGallery w:val="autotext"/>
      </w:docPartObj>
    </w:sdtPr>
    <w:sdtEndPr>
      <w:rPr>
        <w:rFonts w:asciiTheme="minorEastAsia" w:hAnsiTheme="minorEastAsia"/>
        <w:sz w:val="28"/>
        <w:szCs w:val="28"/>
      </w:rPr>
    </w:sdtEndPr>
    <w:sdtContent>
      <w:p>
        <w:pPr>
          <w:pStyle w:val="1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16 -</w:t>
        </w:r>
        <w:r>
          <w:rPr>
            <w:rFonts w:asciiTheme="minorEastAsia" w:hAnsiTheme="minorEastAsia"/>
            <w:sz w:val="28"/>
            <w:szCs w:val="28"/>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pStyle w:val="3"/>
      <w:lvlText w:val="%1."/>
      <w:lvlJc w:val="left"/>
      <w:pPr>
        <w:tabs>
          <w:tab w:val="left" w:pos="425"/>
        </w:tabs>
        <w:ind w:left="425" w:hanging="425"/>
      </w:pPr>
      <w:rPr>
        <w:rFonts w:hint="default" w:ascii="Times New Roman" w:hAnsi="Times New Roman"/>
        <w:b w:val="0"/>
        <w:i w:val="0"/>
        <w:sz w:val="21"/>
        <w:szCs w:val="21"/>
      </w:rPr>
    </w:lvl>
    <w:lvl w:ilvl="1" w:tentative="0">
      <w:start w:val="1"/>
      <w:numFmt w:val="decimal"/>
      <w:lvlText w:val="%1.%2."/>
      <w:lvlJc w:val="left"/>
      <w:pPr>
        <w:tabs>
          <w:tab w:val="left" w:pos="567"/>
        </w:tabs>
        <w:ind w:left="567" w:hanging="567"/>
      </w:pPr>
      <w:rPr>
        <w:rFonts w:hint="default" w:ascii="Times New Roman" w:hAnsi="Times New Roman"/>
        <w:b w:val="0"/>
        <w:i w:val="0"/>
        <w:sz w:val="21"/>
        <w:szCs w:val="21"/>
      </w:rPr>
    </w:lvl>
    <w:lvl w:ilvl="2" w:tentative="0">
      <w:start w:val="1"/>
      <w:numFmt w:val="decimal"/>
      <w:lvlText w:val="%1.%2.%3."/>
      <w:lvlJc w:val="left"/>
      <w:pPr>
        <w:tabs>
          <w:tab w:val="left" w:pos="709"/>
        </w:tabs>
        <w:ind w:left="709" w:hanging="709"/>
      </w:pPr>
      <w:rPr>
        <w:rFonts w:hint="default" w:ascii="Times New Roman" w:hAnsi="Times New Roman"/>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C9"/>
    <w:rsid w:val="00027690"/>
    <w:rsid w:val="00050986"/>
    <w:rsid w:val="00056365"/>
    <w:rsid w:val="000606EE"/>
    <w:rsid w:val="00076676"/>
    <w:rsid w:val="000D088C"/>
    <w:rsid w:val="000D3440"/>
    <w:rsid w:val="000F0E20"/>
    <w:rsid w:val="000F2F68"/>
    <w:rsid w:val="00156EB9"/>
    <w:rsid w:val="00186B97"/>
    <w:rsid w:val="001A555B"/>
    <w:rsid w:val="00246F2A"/>
    <w:rsid w:val="0025594E"/>
    <w:rsid w:val="00270089"/>
    <w:rsid w:val="002722F5"/>
    <w:rsid w:val="002800B6"/>
    <w:rsid w:val="0028377C"/>
    <w:rsid w:val="002B6C84"/>
    <w:rsid w:val="002C211C"/>
    <w:rsid w:val="00315089"/>
    <w:rsid w:val="00365629"/>
    <w:rsid w:val="0036578F"/>
    <w:rsid w:val="003B2C0A"/>
    <w:rsid w:val="003C7D01"/>
    <w:rsid w:val="003F03BC"/>
    <w:rsid w:val="003F67C4"/>
    <w:rsid w:val="0041522D"/>
    <w:rsid w:val="00415831"/>
    <w:rsid w:val="00416136"/>
    <w:rsid w:val="004863FB"/>
    <w:rsid w:val="004A06E1"/>
    <w:rsid w:val="004D38C9"/>
    <w:rsid w:val="00501640"/>
    <w:rsid w:val="00525BAD"/>
    <w:rsid w:val="00571092"/>
    <w:rsid w:val="005C2019"/>
    <w:rsid w:val="00600BB0"/>
    <w:rsid w:val="006269FC"/>
    <w:rsid w:val="00676895"/>
    <w:rsid w:val="0068568F"/>
    <w:rsid w:val="006C005C"/>
    <w:rsid w:val="006D441C"/>
    <w:rsid w:val="006D7A60"/>
    <w:rsid w:val="006F0DA9"/>
    <w:rsid w:val="006F11CE"/>
    <w:rsid w:val="006F3960"/>
    <w:rsid w:val="00786F71"/>
    <w:rsid w:val="007A0ED9"/>
    <w:rsid w:val="007D435D"/>
    <w:rsid w:val="007E04DF"/>
    <w:rsid w:val="007F023B"/>
    <w:rsid w:val="007F1D25"/>
    <w:rsid w:val="0080234C"/>
    <w:rsid w:val="00822BA4"/>
    <w:rsid w:val="00823A21"/>
    <w:rsid w:val="008B5449"/>
    <w:rsid w:val="008C2807"/>
    <w:rsid w:val="008D24C8"/>
    <w:rsid w:val="0091446C"/>
    <w:rsid w:val="00915A78"/>
    <w:rsid w:val="009753B3"/>
    <w:rsid w:val="009D6DE9"/>
    <w:rsid w:val="009E27C9"/>
    <w:rsid w:val="009F19C7"/>
    <w:rsid w:val="00A061DD"/>
    <w:rsid w:val="00A16684"/>
    <w:rsid w:val="00A458C1"/>
    <w:rsid w:val="00A710DA"/>
    <w:rsid w:val="00A77708"/>
    <w:rsid w:val="00A956A1"/>
    <w:rsid w:val="00AC0648"/>
    <w:rsid w:val="00AD67E4"/>
    <w:rsid w:val="00AF2993"/>
    <w:rsid w:val="00AF5A86"/>
    <w:rsid w:val="00B0526C"/>
    <w:rsid w:val="00B063FC"/>
    <w:rsid w:val="00B07284"/>
    <w:rsid w:val="00B16672"/>
    <w:rsid w:val="00B615C9"/>
    <w:rsid w:val="00B61C7A"/>
    <w:rsid w:val="00BA0A3D"/>
    <w:rsid w:val="00BE6A50"/>
    <w:rsid w:val="00C44C89"/>
    <w:rsid w:val="00C86F4B"/>
    <w:rsid w:val="00CB16EB"/>
    <w:rsid w:val="00CC6084"/>
    <w:rsid w:val="00D77145"/>
    <w:rsid w:val="00DA3E54"/>
    <w:rsid w:val="00DC1B35"/>
    <w:rsid w:val="00DD3E09"/>
    <w:rsid w:val="00DE3ECE"/>
    <w:rsid w:val="00E00FC2"/>
    <w:rsid w:val="00E5409D"/>
    <w:rsid w:val="00E57C0A"/>
    <w:rsid w:val="00E63A58"/>
    <w:rsid w:val="00EA214E"/>
    <w:rsid w:val="00ED2356"/>
    <w:rsid w:val="00F11670"/>
    <w:rsid w:val="00F2170B"/>
    <w:rsid w:val="00F52597"/>
    <w:rsid w:val="00F76EA2"/>
    <w:rsid w:val="00F836EB"/>
    <w:rsid w:val="00F97BB0"/>
    <w:rsid w:val="00FB5ECE"/>
    <w:rsid w:val="00FD39DC"/>
    <w:rsid w:val="015D535B"/>
    <w:rsid w:val="01C00A77"/>
    <w:rsid w:val="02732333"/>
    <w:rsid w:val="02B61572"/>
    <w:rsid w:val="02CC7C2D"/>
    <w:rsid w:val="03770A53"/>
    <w:rsid w:val="03A657A7"/>
    <w:rsid w:val="03ED1A9B"/>
    <w:rsid w:val="049B204D"/>
    <w:rsid w:val="0603393A"/>
    <w:rsid w:val="06BC1E18"/>
    <w:rsid w:val="082253DC"/>
    <w:rsid w:val="08E507E0"/>
    <w:rsid w:val="08E847D0"/>
    <w:rsid w:val="09EF4A0E"/>
    <w:rsid w:val="0A605186"/>
    <w:rsid w:val="0A73322C"/>
    <w:rsid w:val="0B733816"/>
    <w:rsid w:val="0B8D5027"/>
    <w:rsid w:val="0C0F1B9F"/>
    <w:rsid w:val="0CF526B6"/>
    <w:rsid w:val="0DE508B8"/>
    <w:rsid w:val="0E433B44"/>
    <w:rsid w:val="0E807329"/>
    <w:rsid w:val="0EAB7F82"/>
    <w:rsid w:val="0EB60C1F"/>
    <w:rsid w:val="0EC94076"/>
    <w:rsid w:val="0ED45114"/>
    <w:rsid w:val="0F4A6001"/>
    <w:rsid w:val="10A1599C"/>
    <w:rsid w:val="119D3CEE"/>
    <w:rsid w:val="11E0548D"/>
    <w:rsid w:val="142D0CBD"/>
    <w:rsid w:val="14373D23"/>
    <w:rsid w:val="1463538B"/>
    <w:rsid w:val="14717AB4"/>
    <w:rsid w:val="153411C2"/>
    <w:rsid w:val="16950E1C"/>
    <w:rsid w:val="16CD6319"/>
    <w:rsid w:val="16E154E6"/>
    <w:rsid w:val="16E475DF"/>
    <w:rsid w:val="17282E8C"/>
    <w:rsid w:val="18603D22"/>
    <w:rsid w:val="1B175993"/>
    <w:rsid w:val="1BB52EA2"/>
    <w:rsid w:val="1C550664"/>
    <w:rsid w:val="1CAE64E1"/>
    <w:rsid w:val="1CDF4190"/>
    <w:rsid w:val="1D064A21"/>
    <w:rsid w:val="1D6F38CA"/>
    <w:rsid w:val="1F290771"/>
    <w:rsid w:val="1F9C1AC3"/>
    <w:rsid w:val="20127A8A"/>
    <w:rsid w:val="2024566B"/>
    <w:rsid w:val="202F4D8A"/>
    <w:rsid w:val="20363F8C"/>
    <w:rsid w:val="203D3191"/>
    <w:rsid w:val="23692F84"/>
    <w:rsid w:val="23F86006"/>
    <w:rsid w:val="24353EF0"/>
    <w:rsid w:val="24927AF6"/>
    <w:rsid w:val="24C861FE"/>
    <w:rsid w:val="265B7E73"/>
    <w:rsid w:val="27035039"/>
    <w:rsid w:val="27C07A58"/>
    <w:rsid w:val="28362BF0"/>
    <w:rsid w:val="295E2E86"/>
    <w:rsid w:val="2A695023"/>
    <w:rsid w:val="2B452F8C"/>
    <w:rsid w:val="2B7C2DCC"/>
    <w:rsid w:val="2BB737F1"/>
    <w:rsid w:val="2BDE1789"/>
    <w:rsid w:val="2C1A3AAC"/>
    <w:rsid w:val="2C5F3513"/>
    <w:rsid w:val="2CE43533"/>
    <w:rsid w:val="2D070E6D"/>
    <w:rsid w:val="2D9142FF"/>
    <w:rsid w:val="2D9A14E4"/>
    <w:rsid w:val="2DDB48AF"/>
    <w:rsid w:val="2E0A5EA6"/>
    <w:rsid w:val="2E153666"/>
    <w:rsid w:val="2E6300B5"/>
    <w:rsid w:val="2E6A0A09"/>
    <w:rsid w:val="2EDC7166"/>
    <w:rsid w:val="2F1B410B"/>
    <w:rsid w:val="2F836CDD"/>
    <w:rsid w:val="2FBD6DD4"/>
    <w:rsid w:val="30F04650"/>
    <w:rsid w:val="30FF270E"/>
    <w:rsid w:val="31BF427F"/>
    <w:rsid w:val="33506A40"/>
    <w:rsid w:val="33760807"/>
    <w:rsid w:val="34DE0A2F"/>
    <w:rsid w:val="34E20BC9"/>
    <w:rsid w:val="350A5566"/>
    <w:rsid w:val="35714CB8"/>
    <w:rsid w:val="35B470E6"/>
    <w:rsid w:val="3611425C"/>
    <w:rsid w:val="36CC3934"/>
    <w:rsid w:val="37261B28"/>
    <w:rsid w:val="37614B7B"/>
    <w:rsid w:val="37BC486B"/>
    <w:rsid w:val="37C77366"/>
    <w:rsid w:val="39903F1F"/>
    <w:rsid w:val="39AB355B"/>
    <w:rsid w:val="39EA15A5"/>
    <w:rsid w:val="3A495B16"/>
    <w:rsid w:val="3B483FED"/>
    <w:rsid w:val="3B7E0F86"/>
    <w:rsid w:val="3D3C621F"/>
    <w:rsid w:val="3D6A12DA"/>
    <w:rsid w:val="3E0670B9"/>
    <w:rsid w:val="3E1B545F"/>
    <w:rsid w:val="3E25569F"/>
    <w:rsid w:val="3E2A13D3"/>
    <w:rsid w:val="3F49640F"/>
    <w:rsid w:val="40C559CA"/>
    <w:rsid w:val="417C1493"/>
    <w:rsid w:val="42A83D0E"/>
    <w:rsid w:val="42B102F2"/>
    <w:rsid w:val="43D17063"/>
    <w:rsid w:val="44261787"/>
    <w:rsid w:val="442C384E"/>
    <w:rsid w:val="45B24749"/>
    <w:rsid w:val="463A1540"/>
    <w:rsid w:val="46CA183B"/>
    <w:rsid w:val="47E81A6D"/>
    <w:rsid w:val="4A1E1D8D"/>
    <w:rsid w:val="4A8F73F5"/>
    <w:rsid w:val="4B0B6A32"/>
    <w:rsid w:val="4B406DF1"/>
    <w:rsid w:val="4CFE0659"/>
    <w:rsid w:val="4D0D44E6"/>
    <w:rsid w:val="4DFF4291"/>
    <w:rsid w:val="4EB4447A"/>
    <w:rsid w:val="4F0F525E"/>
    <w:rsid w:val="4F307B45"/>
    <w:rsid w:val="50E572BD"/>
    <w:rsid w:val="52540645"/>
    <w:rsid w:val="52A25336"/>
    <w:rsid w:val="52E93CA2"/>
    <w:rsid w:val="52EF2D6C"/>
    <w:rsid w:val="53A00805"/>
    <w:rsid w:val="54255485"/>
    <w:rsid w:val="54940D5C"/>
    <w:rsid w:val="550D0BEC"/>
    <w:rsid w:val="55103E9F"/>
    <w:rsid w:val="55A87F2C"/>
    <w:rsid w:val="589637BD"/>
    <w:rsid w:val="58FD48BE"/>
    <w:rsid w:val="596F05C9"/>
    <w:rsid w:val="5A864BD6"/>
    <w:rsid w:val="5B013355"/>
    <w:rsid w:val="5B1F5BE1"/>
    <w:rsid w:val="5BA35F04"/>
    <w:rsid w:val="5C431DCB"/>
    <w:rsid w:val="5D541B80"/>
    <w:rsid w:val="5DA16596"/>
    <w:rsid w:val="5DB263C1"/>
    <w:rsid w:val="613E460E"/>
    <w:rsid w:val="616B00AA"/>
    <w:rsid w:val="61824CE7"/>
    <w:rsid w:val="62D40E04"/>
    <w:rsid w:val="631A2CFD"/>
    <w:rsid w:val="636B08DA"/>
    <w:rsid w:val="63AD58AF"/>
    <w:rsid w:val="64431DBD"/>
    <w:rsid w:val="645056B2"/>
    <w:rsid w:val="647210A0"/>
    <w:rsid w:val="65FF41A4"/>
    <w:rsid w:val="67475536"/>
    <w:rsid w:val="675765F3"/>
    <w:rsid w:val="67A40FE5"/>
    <w:rsid w:val="680442E3"/>
    <w:rsid w:val="684E4CDD"/>
    <w:rsid w:val="68525C57"/>
    <w:rsid w:val="687D5227"/>
    <w:rsid w:val="68962C94"/>
    <w:rsid w:val="68B220E1"/>
    <w:rsid w:val="68CC3ADF"/>
    <w:rsid w:val="68D84AC7"/>
    <w:rsid w:val="690E6946"/>
    <w:rsid w:val="69F7AA47"/>
    <w:rsid w:val="6D1434C4"/>
    <w:rsid w:val="70D25D76"/>
    <w:rsid w:val="71156BF5"/>
    <w:rsid w:val="71FB2F99"/>
    <w:rsid w:val="72156AE2"/>
    <w:rsid w:val="72647B0B"/>
    <w:rsid w:val="72840573"/>
    <w:rsid w:val="72B80690"/>
    <w:rsid w:val="72FC4BD5"/>
    <w:rsid w:val="74AB21CE"/>
    <w:rsid w:val="74FD7D8B"/>
    <w:rsid w:val="75270345"/>
    <w:rsid w:val="75E752FA"/>
    <w:rsid w:val="76025FB6"/>
    <w:rsid w:val="76CB15FA"/>
    <w:rsid w:val="786B4635"/>
    <w:rsid w:val="787F399B"/>
    <w:rsid w:val="788E538D"/>
    <w:rsid w:val="78D25C0A"/>
    <w:rsid w:val="795E76A7"/>
    <w:rsid w:val="797ED590"/>
    <w:rsid w:val="79B27720"/>
    <w:rsid w:val="7B4C33AD"/>
    <w:rsid w:val="7BA04488"/>
    <w:rsid w:val="7C0A3581"/>
    <w:rsid w:val="7C873272"/>
    <w:rsid w:val="7CB40E3C"/>
    <w:rsid w:val="7CF702D2"/>
    <w:rsid w:val="7D9F7F7C"/>
    <w:rsid w:val="7DAE506B"/>
    <w:rsid w:val="7DC13D15"/>
    <w:rsid w:val="7E092507"/>
    <w:rsid w:val="7E7304EF"/>
    <w:rsid w:val="7EDD3C07"/>
    <w:rsid w:val="7F88535D"/>
    <w:rsid w:val="7FF1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adjustRightInd w:val="0"/>
      <w:snapToGrid w:val="0"/>
      <w:spacing w:line="360" w:lineRule="auto"/>
      <w:jc w:val="left"/>
      <w:outlineLvl w:val="0"/>
    </w:pPr>
    <w:rPr>
      <w:rFonts w:ascii="黑体" w:hAnsi="宋体" w:eastAsia="黑体"/>
      <w:bCs/>
      <w:kern w:val="44"/>
      <w:sz w:val="21"/>
      <w:szCs w:val="21"/>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TextIndent3"/>
    <w:basedOn w:val="1"/>
    <w:qFormat/>
    <w:uiPriority w:val="0"/>
    <w:pPr>
      <w:ind w:left="420" w:leftChars="200"/>
      <w:jc w:val="both"/>
      <w:textAlignment w:val="baseline"/>
    </w:pPr>
    <w:rPr>
      <w:rFonts w:ascii="Calibri" w:hAnsi="Calibri" w:eastAsia="宋体" w:cs="Times New Roman"/>
      <w:kern w:val="2"/>
      <w:sz w:val="16"/>
      <w:szCs w:val="24"/>
      <w:lang w:val="en-US" w:eastAsia="zh-CN" w:bidi="ar-SA"/>
    </w:r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99"/>
    <w:pPr>
      <w:ind w:firstLine="420" w:firstLineChars="200"/>
    </w:pPr>
  </w:style>
  <w:style w:type="paragraph" w:styleId="7">
    <w:name w:val="Body Text Indent"/>
    <w:basedOn w:val="1"/>
    <w:next w:val="6"/>
    <w:link w:val="23"/>
    <w:qFormat/>
    <w:uiPriority w:val="0"/>
    <w:pPr>
      <w:spacing w:after="120"/>
      <w:ind w:left="420" w:leftChars="200"/>
    </w:pPr>
  </w:style>
  <w:style w:type="paragraph" w:styleId="8">
    <w:name w:val="Plain Text"/>
    <w:basedOn w:val="1"/>
    <w:qFormat/>
    <w:uiPriority w:val="0"/>
    <w:pPr>
      <w:widowControl w:val="0"/>
      <w:jc w:val="both"/>
    </w:pPr>
    <w:rPr>
      <w:rFonts w:hint="default" w:ascii="Calibri" w:hAnsi="Courier New" w:eastAsia="宋体" w:cs="Courier New"/>
      <w:kern w:val="2"/>
      <w:sz w:val="21"/>
      <w:szCs w:val="21"/>
      <w:lang w:val="en-US" w:eastAsia="zh-CN" w:bidi="ar-SA"/>
    </w:rPr>
  </w:style>
  <w:style w:type="paragraph" w:styleId="9">
    <w:name w:val="Date"/>
    <w:basedOn w:val="1"/>
    <w:next w:val="1"/>
    <w:link w:val="25"/>
    <w:qFormat/>
    <w:uiPriority w:val="0"/>
    <w:pPr>
      <w:ind w:left="100" w:leftChars="2500"/>
    </w:pPr>
    <w:rPr>
      <w:rFonts w:ascii="Times New Roman" w:hAnsi="Times New Roman" w:eastAsia="宋体" w:cs="Times New Roman"/>
      <w:sz w:val="32"/>
      <w:szCs w:val="20"/>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 w:hAnsi="??" w:cs="??"/>
      <w:kern w:val="0"/>
      <w:sz w:val="24"/>
      <w:szCs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next w:val="1"/>
    <w:link w:val="24"/>
    <w:qFormat/>
    <w:uiPriority w:val="99"/>
    <w:pPr>
      <w:ind w:firstLine="420" w:firstLineChars="200"/>
    </w:pPr>
    <w:rPr>
      <w:rFonts w:ascii="Times New Roman" w:hAnsi="Times New Roman" w:eastAsia="宋体" w:cs="Times New Roman"/>
      <w:szCs w:val="21"/>
    </w:rPr>
  </w:style>
  <w:style w:type="character" w:styleId="17">
    <w:name w:val="Strong"/>
    <w:basedOn w:val="16"/>
    <w:qFormat/>
    <w:uiPriority w:val="0"/>
    <w:rPr>
      <w:b/>
    </w:rPr>
  </w:style>
  <w:style w:type="character" w:styleId="18">
    <w:name w:val="page number"/>
    <w:basedOn w:val="16"/>
    <w:qFormat/>
    <w:uiPriority w:val="0"/>
  </w:style>
  <w:style w:type="character" w:styleId="19">
    <w:name w:val="FollowedHyperlink"/>
    <w:basedOn w:val="16"/>
    <w:qFormat/>
    <w:uiPriority w:val="0"/>
    <w:rPr>
      <w:color w:val="800080"/>
      <w:u w:val="none"/>
    </w:rPr>
  </w:style>
  <w:style w:type="character" w:styleId="20">
    <w:name w:val="Hyperlink"/>
    <w:basedOn w:val="16"/>
    <w:qFormat/>
    <w:uiPriority w:val="0"/>
    <w:rPr>
      <w:color w:val="0000FF"/>
      <w:u w:val="none"/>
    </w:rPr>
  </w:style>
  <w:style w:type="character" w:customStyle="1" w:styleId="21">
    <w:name w:val="页眉 Char"/>
    <w:basedOn w:val="16"/>
    <w:link w:val="11"/>
    <w:qFormat/>
    <w:uiPriority w:val="0"/>
    <w:rPr>
      <w:kern w:val="2"/>
      <w:sz w:val="18"/>
      <w:szCs w:val="18"/>
    </w:rPr>
  </w:style>
  <w:style w:type="character" w:customStyle="1" w:styleId="22">
    <w:name w:val="页脚 Char"/>
    <w:basedOn w:val="16"/>
    <w:link w:val="10"/>
    <w:qFormat/>
    <w:uiPriority w:val="99"/>
    <w:rPr>
      <w:kern w:val="2"/>
      <w:sz w:val="18"/>
      <w:szCs w:val="18"/>
    </w:rPr>
  </w:style>
  <w:style w:type="character" w:customStyle="1" w:styleId="23">
    <w:name w:val="正文文本缩进 Char"/>
    <w:basedOn w:val="16"/>
    <w:link w:val="7"/>
    <w:qFormat/>
    <w:uiPriority w:val="0"/>
    <w:rPr>
      <w:kern w:val="2"/>
      <w:sz w:val="21"/>
      <w:szCs w:val="24"/>
    </w:rPr>
  </w:style>
  <w:style w:type="character" w:customStyle="1" w:styleId="24">
    <w:name w:val="正文首行缩进 2 Char"/>
    <w:basedOn w:val="23"/>
    <w:link w:val="14"/>
    <w:qFormat/>
    <w:uiPriority w:val="99"/>
    <w:rPr>
      <w:rFonts w:ascii="Times New Roman" w:hAnsi="Times New Roman" w:eastAsia="宋体" w:cs="Times New Roman"/>
      <w:szCs w:val="21"/>
    </w:rPr>
  </w:style>
  <w:style w:type="character" w:customStyle="1" w:styleId="25">
    <w:name w:val="日期 Char"/>
    <w:basedOn w:val="16"/>
    <w:link w:val="9"/>
    <w:qFormat/>
    <w:uiPriority w:val="0"/>
    <w:rPr>
      <w:rFonts w:ascii="Times New Roman" w:hAnsi="Times New Roman" w:eastAsia="宋体" w:cs="Times New Roman"/>
      <w:kern w:val="2"/>
      <w:sz w:val="32"/>
    </w:rPr>
  </w:style>
  <w:style w:type="paragraph" w:customStyle="1" w:styleId="26">
    <w:name w:val="文件格式"/>
    <w:basedOn w:val="1"/>
    <w:qFormat/>
    <w:uiPriority w:val="99"/>
    <w:pPr>
      <w:widowControl/>
      <w:spacing w:before="100" w:beforeAutospacing="1" w:after="100" w:afterAutospacing="1" w:line="460" w:lineRule="atLeast"/>
      <w:ind w:left="1" w:firstLine="419"/>
      <w:textAlignment w:val="bottom"/>
    </w:pPr>
    <w:rPr>
      <w:rFonts w:eastAsia="仿宋_GB2312"/>
      <w:kern w:val="0"/>
      <w:sz w:val="32"/>
      <w:szCs w:val="32"/>
    </w:rPr>
  </w:style>
  <w:style w:type="paragraph" w:styleId="27">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8">
    <w:name w:val="reader-word-layer"/>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9">
    <w:name w:val="zwnr181"/>
    <w:basedOn w:val="16"/>
    <w:qFormat/>
    <w:uiPriority w:val="0"/>
    <w:rPr>
      <w:rFonts w:hint="eastAsia" w:ascii="华文仿宋" w:eastAsia="华文仿宋"/>
      <w:sz w:val="27"/>
      <w:szCs w:val="27"/>
    </w:rPr>
  </w:style>
  <w:style w:type="character" w:customStyle="1" w:styleId="30">
    <w:name w:val="font191"/>
    <w:basedOn w:val="16"/>
    <w:qFormat/>
    <w:uiPriority w:val="0"/>
    <w:rPr>
      <w:rFonts w:ascii="方正黑体简体" w:hAnsi="方正黑体简体" w:eastAsia="方正黑体简体" w:cs="方正黑体简体"/>
      <w:b/>
      <w:color w:val="000000"/>
      <w:sz w:val="20"/>
      <w:szCs w:val="20"/>
      <w:u w:val="none"/>
    </w:rPr>
  </w:style>
  <w:style w:type="character" w:customStyle="1" w:styleId="31">
    <w:name w:val="font161"/>
    <w:basedOn w:val="16"/>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1027</Words>
  <Characters>5860</Characters>
  <Lines>48</Lines>
  <Paragraphs>13</Paragraphs>
  <TotalTime>1</TotalTime>
  <ScaleCrop>false</ScaleCrop>
  <LinksUpToDate>false</LinksUpToDate>
  <CharactersWithSpaces>6874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11</dc:creator>
  <cp:lastModifiedBy>小石榴的麻麻</cp:lastModifiedBy>
  <cp:lastPrinted>2021-11-05T21:56:00Z</cp:lastPrinted>
  <dcterms:modified xsi:type="dcterms:W3CDTF">2022-04-12T02:12:15Z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243555089_btnclosed</vt:lpwstr>
  </property>
</Properties>
</file>