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0" w:lineRule="auto"/>
        <w:rPr>
          <w:rFonts w:ascii="Arial"/>
          <w:sz w:val="21"/>
        </w:rPr>
      </w:pPr>
    </w:p>
    <w:p>
      <w:pPr>
        <w:spacing w:before="498" w:line="219" w:lineRule="auto"/>
        <w:jc w:val="center"/>
        <w:outlineLvl w:val="0"/>
        <w:rPr>
          <w:rFonts w:ascii="宋体" w:hAnsi="宋体" w:eastAsia="宋体" w:cs="宋体"/>
          <w:sz w:val="153"/>
          <w:szCs w:val="153"/>
        </w:rPr>
      </w:pPr>
      <w:r>
        <w:rPr>
          <w:rFonts w:ascii="宋体" w:hAnsi="宋体" w:eastAsia="宋体" w:cs="宋体"/>
          <w:b/>
          <w:bCs/>
          <w:color w:val="FD0000"/>
          <w:spacing w:val="-88"/>
          <w:w w:val="57"/>
          <w:sz w:val="153"/>
          <w:szCs w:val="153"/>
        </w:rPr>
        <w:t>济</w:t>
      </w:r>
      <w:r>
        <w:rPr>
          <w:rFonts w:ascii="宋体" w:hAnsi="宋体" w:eastAsia="宋体" w:cs="宋体"/>
          <w:b/>
          <w:bCs/>
          <w:color w:val="FD0000"/>
          <w:spacing w:val="-87"/>
          <w:w w:val="57"/>
          <w:sz w:val="153"/>
          <w:szCs w:val="153"/>
        </w:rPr>
        <w:t>宁市医疗保障局文</w:t>
      </w:r>
      <w:r>
        <w:rPr>
          <w:rFonts w:ascii="宋体" w:hAnsi="宋体" w:eastAsia="宋体" w:cs="宋体"/>
          <w:b/>
          <w:bCs/>
          <w:color w:val="FD0000"/>
          <w:spacing w:val="-66"/>
          <w:w w:val="57"/>
          <w:sz w:val="153"/>
          <w:szCs w:val="153"/>
        </w:rPr>
        <w:t>件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tabs>
          <w:tab w:val="left" w:pos="2790"/>
        </w:tabs>
        <w:spacing w:before="107" w:line="221" w:lineRule="auto"/>
        <w:ind w:left="60"/>
      </w:pPr>
      <w:r>
        <w:rPr>
          <w:u w:val="single" w:color="FF0000"/>
        </w:rPr>
        <w:tab/>
      </w:r>
      <w:r>
        <w:rPr>
          <w:spacing w:val="-3"/>
          <w:u w:val="single" w:color="FF0000"/>
        </w:rPr>
        <w:t xml:space="preserve">济医保字〔2023〕2号                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50" w:line="217" w:lineRule="auto"/>
        <w:jc w:val="right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32"/>
          <w:sz w:val="46"/>
          <w:szCs w:val="46"/>
        </w:rPr>
        <w:t>关于转发《关于将“复方对乙酰氨基酚片(Ⅱ</w:t>
      </w:r>
      <w:r>
        <w:rPr>
          <w:rFonts w:ascii="宋体" w:hAnsi="宋体" w:eastAsia="宋体" w:cs="宋体"/>
          <w:b/>
          <w:bCs/>
          <w:spacing w:val="-33"/>
          <w:sz w:val="46"/>
          <w:szCs w:val="46"/>
        </w:rPr>
        <w:t>)”</w:t>
      </w:r>
    </w:p>
    <w:p>
      <w:pPr>
        <w:spacing w:before="1" w:line="220" w:lineRule="auto"/>
        <w:ind w:left="3686" w:right="504" w:hanging="355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0"/>
          <w:sz w:val="46"/>
          <w:szCs w:val="46"/>
        </w:rPr>
        <w:t>等8个药品临时纳入医保支付范围的通知》</w:t>
      </w:r>
      <w:r>
        <w:rPr>
          <w:rFonts w:ascii="宋体" w:hAnsi="宋体" w:eastAsia="宋体" w:cs="宋体"/>
          <w:spacing w:val="14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46"/>
          <w:szCs w:val="46"/>
        </w:rPr>
        <w:t>的通知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pStyle w:val="2"/>
        <w:spacing w:before="107" w:line="314" w:lineRule="auto"/>
        <w:ind w:right="392"/>
        <w:jc w:val="both"/>
      </w:pPr>
      <w:r>
        <w:rPr>
          <w:spacing w:val="3"/>
        </w:rPr>
        <w:t>各县(市、区)医疗保障局，济宁高新区人力资源部、太白湖</w:t>
      </w:r>
      <w:r>
        <w:rPr>
          <w:spacing w:val="7"/>
        </w:rPr>
        <w:t xml:space="preserve"> </w:t>
      </w:r>
      <w:r>
        <w:rPr>
          <w:spacing w:val="-9"/>
        </w:rPr>
        <w:t>新区社会保障事业服务中心、济宁经济技术开发区人力资源和</w:t>
      </w:r>
      <w:r>
        <w:rPr>
          <w:spacing w:val="7"/>
        </w:rPr>
        <w:t xml:space="preserve"> </w:t>
      </w:r>
      <w:r>
        <w:rPr>
          <w:spacing w:val="-10"/>
        </w:rPr>
        <w:t>社会保障服务中心，兖矿能源集团股份有限公司人力资源服务</w:t>
      </w:r>
      <w:r>
        <w:rPr>
          <w:spacing w:val="18"/>
        </w:rPr>
        <w:t xml:space="preserve"> </w:t>
      </w:r>
      <w:r>
        <w:rPr>
          <w:spacing w:val="-11"/>
        </w:rPr>
        <w:t>中心，市医疗保障综合执法支队、市医疗保险事业中心，市直</w:t>
      </w:r>
    </w:p>
    <w:p>
      <w:pPr>
        <w:pStyle w:val="2"/>
        <w:spacing w:line="222" w:lineRule="auto"/>
      </w:pPr>
      <w:r>
        <w:rPr>
          <w:spacing w:val="-14"/>
        </w:rPr>
        <w:t>协议管理定点医疗机构：</w:t>
      </w:r>
    </w:p>
    <w:p>
      <w:pPr>
        <w:pStyle w:val="2"/>
        <w:spacing w:before="155" w:line="315" w:lineRule="auto"/>
        <w:ind w:left="144" w:right="401" w:firstLine="499"/>
        <w:jc w:val="both"/>
      </w:pPr>
      <w:r>
        <w:rPr>
          <w:b/>
          <w:bCs/>
        </w:rPr>
        <w:t>现将山东省医疗保障局《关于将“复方对乙酰氨基酚片</w:t>
      </w:r>
      <w:r>
        <w:rPr>
          <w:spacing w:val="17"/>
        </w:rPr>
        <w:t xml:space="preserve"> </w:t>
      </w:r>
      <w:r>
        <w:rPr>
          <w:b/>
          <w:bCs/>
          <w:spacing w:val="-6"/>
        </w:rPr>
        <w:t>(Ⅱ)”等8个药品临时纳入医保支付范围的通知》(鲁医保发</w:t>
      </w:r>
    </w:p>
    <w:p>
      <w:pPr>
        <w:pStyle w:val="2"/>
        <w:spacing w:before="1" w:line="218" w:lineRule="auto"/>
        <w:ind w:left="174"/>
      </w:pPr>
      <w:r>
        <w:rPr>
          <w:b/>
          <w:bCs/>
          <w:spacing w:val="5"/>
        </w:rPr>
        <w:t>(2023)2号)转发给你们，请认真贯彻执行。</w:t>
      </w:r>
    </w:p>
    <w:p>
      <w:pPr>
        <w:pStyle w:val="2"/>
        <w:spacing w:before="184" w:line="534" w:lineRule="exact"/>
        <w:ind w:left="644"/>
      </w:pPr>
      <w:r>
        <w:rPr>
          <w:b/>
          <w:bCs/>
          <w:spacing w:val="23"/>
          <w:position w:val="14"/>
        </w:rPr>
        <w:t>本通知自2023年1月11日起执行，有效期至2023年3</w:t>
      </w:r>
    </w:p>
    <w:p>
      <w:pPr>
        <w:pStyle w:val="2"/>
        <w:spacing w:line="223" w:lineRule="auto"/>
        <w:ind w:left="4"/>
      </w:pPr>
      <w:r>
        <w:rPr>
          <w:b/>
          <w:bCs/>
          <w:spacing w:val="7"/>
        </w:rPr>
        <w:t>月31日。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2"/>
        <w:spacing w:before="108" w:line="221" w:lineRule="auto"/>
        <w:ind w:left="644"/>
      </w:pPr>
      <w:r>
        <w:rPr>
          <w:b/>
          <w:bCs/>
          <w:spacing w:val="-13"/>
        </w:rPr>
        <w:t>附件：山东省医疗保障局《关于将“复方对乙酰氨基酚片</w:t>
      </w:r>
    </w:p>
    <w:p>
      <w:pPr>
        <w:spacing w:line="221" w:lineRule="auto"/>
        <w:sectPr>
          <w:footerReference r:id="rId5" w:type="default"/>
          <w:pgSz w:w="11910" w:h="16840"/>
          <w:pgMar w:top="1431" w:right="1171" w:bottom="992" w:left="1670" w:header="0" w:footer="664" w:gutter="0"/>
          <w:cols w:space="720" w:num="1"/>
        </w:sectPr>
      </w:pPr>
    </w:p>
    <w:p>
      <w:pPr>
        <w:pStyle w:val="2"/>
        <w:spacing w:before="63" w:line="560" w:lineRule="exact"/>
        <w:jc w:val="right"/>
        <w:rPr>
          <w:sz w:val="31"/>
          <w:szCs w:val="31"/>
        </w:rPr>
      </w:pPr>
      <w:r>
        <w:rPr>
          <w:b/>
          <w:bCs/>
          <w:spacing w:val="11"/>
          <w:position w:val="18"/>
          <w:sz w:val="31"/>
          <w:szCs w:val="31"/>
        </w:rPr>
        <w:t>(Ⅱ)”等8个药品临时纳入医保支付范围的通</w:t>
      </w:r>
      <w:r>
        <w:rPr>
          <w:b/>
          <w:bCs/>
          <w:spacing w:val="10"/>
          <w:position w:val="18"/>
          <w:sz w:val="31"/>
          <w:szCs w:val="31"/>
        </w:rPr>
        <w:t>知》(鲁</w:t>
      </w:r>
    </w:p>
    <w:p>
      <w:pPr>
        <w:pStyle w:val="2"/>
        <w:spacing w:before="1" w:line="220" w:lineRule="auto"/>
        <w:ind w:left="964"/>
        <w:rPr>
          <w:sz w:val="31"/>
          <w:szCs w:val="31"/>
        </w:rPr>
      </w:pPr>
      <w:r>
        <w:rPr>
          <w:b/>
          <w:bCs/>
          <w:spacing w:val="11"/>
          <w:sz w:val="31"/>
          <w:szCs w:val="31"/>
        </w:rPr>
        <w:t>医保发〔2023〕2号)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101" w:line="712" w:lineRule="exact"/>
        <w:ind w:left="5234"/>
        <w:rPr>
          <w:sz w:val="31"/>
          <w:szCs w:val="31"/>
        </w:rPr>
      </w:pPr>
      <w:r>
        <w:rPr>
          <w:b/>
          <w:bCs/>
          <w:spacing w:val="1"/>
          <w:position w:val="30"/>
          <w:sz w:val="31"/>
          <w:szCs w:val="31"/>
        </w:rPr>
        <w:t>济宁市医疗保障局</w:t>
      </w:r>
    </w:p>
    <w:p>
      <w:pPr>
        <w:pStyle w:val="2"/>
        <w:spacing w:line="222" w:lineRule="auto"/>
        <w:ind w:left="5553"/>
        <w:rPr>
          <w:sz w:val="27"/>
          <w:szCs w:val="27"/>
        </w:rPr>
      </w:pPr>
      <w:r>
        <w:rPr>
          <w:b/>
          <w:bCs/>
          <w:spacing w:val="27"/>
          <w:sz w:val="27"/>
          <w:szCs w:val="27"/>
        </w:rPr>
        <w:t>2023年1月11日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774"/>
        <w:rPr>
          <w:sz w:val="31"/>
          <w:szCs w:val="31"/>
        </w:rPr>
      </w:pPr>
      <w:r>
        <w:rPr>
          <w:b/>
          <w:bCs/>
          <w:spacing w:val="8"/>
          <w:sz w:val="31"/>
          <w:szCs w:val="31"/>
        </w:rPr>
        <w:t>(此件主动公开)</w:t>
      </w:r>
    </w:p>
    <w:p>
      <w:pPr>
        <w:spacing w:line="222" w:lineRule="auto"/>
        <w:rPr>
          <w:sz w:val="31"/>
          <w:szCs w:val="31"/>
        </w:rPr>
        <w:sectPr>
          <w:footerReference r:id="rId6" w:type="default"/>
          <w:pgSz w:w="11910" w:h="16840"/>
          <w:pgMar w:top="1359" w:right="1621" w:bottom="1107" w:left="1710" w:header="0" w:footer="800" w:gutter="0"/>
          <w:cols w:space="720" w:num="1"/>
        </w:sect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452" w:line="219" w:lineRule="auto"/>
        <w:ind w:firstLine="662" w:firstLineChars="100"/>
        <w:jc w:val="both"/>
        <w:rPr>
          <w:rFonts w:ascii="宋体" w:hAnsi="宋体" w:eastAsia="宋体" w:cs="宋体"/>
          <w:sz w:val="139"/>
          <w:szCs w:val="139"/>
        </w:rPr>
      </w:pPr>
      <w:r>
        <w:rPr>
          <w:rFonts w:ascii="宋体" w:hAnsi="宋体" w:eastAsia="宋体" w:cs="宋体"/>
          <w:b/>
          <w:bCs/>
          <w:spacing w:val="-102"/>
          <w:w w:val="62"/>
          <w:sz w:val="139"/>
          <w:szCs w:val="139"/>
        </w:rPr>
        <w:t>山</w:t>
      </w:r>
      <w:r>
        <w:rPr>
          <w:rFonts w:ascii="宋体" w:hAnsi="宋体" w:eastAsia="宋体" w:cs="宋体"/>
          <w:b/>
          <w:bCs/>
          <w:spacing w:val="-101"/>
          <w:w w:val="62"/>
          <w:sz w:val="139"/>
          <w:szCs w:val="139"/>
        </w:rPr>
        <w:t>东省医疗保障局文</w:t>
      </w:r>
      <w:r>
        <w:rPr>
          <w:rFonts w:ascii="宋体" w:hAnsi="宋体" w:eastAsia="宋体" w:cs="宋体"/>
          <w:b/>
          <w:bCs/>
          <w:spacing w:val="-60"/>
          <w:w w:val="62"/>
          <w:sz w:val="139"/>
          <w:szCs w:val="139"/>
        </w:rPr>
        <w:t>件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17" w:line="221" w:lineRule="auto"/>
        <w:ind w:left="2809"/>
        <w:rPr>
          <w:sz w:val="36"/>
          <w:szCs w:val="36"/>
        </w:rPr>
      </w:pPr>
      <w:r>
        <w:rPr>
          <w:spacing w:val="-33"/>
          <w:sz w:val="36"/>
          <w:szCs w:val="36"/>
        </w:rPr>
        <w:t>鲁医保发〔2023〕2号</w:t>
      </w:r>
    </w:p>
    <w:p>
      <w:pPr>
        <w:spacing w:before="50" w:line="60" w:lineRule="exact"/>
        <w:ind w:firstLine="19"/>
      </w:pPr>
      <w:r>
        <w:rPr>
          <w:position w:val="-1"/>
        </w:rPr>
        <w:drawing>
          <wp:inline distT="0" distB="0" distL="0" distR="0">
            <wp:extent cx="535876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9366" cy="3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spacing w:before="147" w:line="233" w:lineRule="auto"/>
        <w:ind w:left="814" w:right="710" w:hanging="15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2"/>
          <w:sz w:val="45"/>
          <w:szCs w:val="45"/>
        </w:rPr>
        <w:t>关于将“复方对乙酰氨基酚片(Ⅱ)”等</w:t>
      </w:r>
      <w:r>
        <w:rPr>
          <w:rFonts w:ascii="宋体" w:hAnsi="宋体" w:eastAsia="宋体" w:cs="宋体"/>
          <w:spacing w:val="7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45"/>
          <w:szCs w:val="45"/>
        </w:rPr>
        <w:t>8个药品临时纳入医保支付范围的通知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114" w:line="221" w:lineRule="auto"/>
        <w:ind w:left="129"/>
        <w:rPr>
          <w:sz w:val="35"/>
          <w:szCs w:val="35"/>
        </w:rPr>
      </w:pPr>
      <w:r>
        <w:rPr>
          <w:spacing w:val="-45"/>
          <w:sz w:val="35"/>
          <w:szCs w:val="35"/>
        </w:rPr>
        <w:t>各市医疗保障局，胜利油田医疗保险管理服</w:t>
      </w:r>
      <w:r>
        <w:rPr>
          <w:spacing w:val="-46"/>
          <w:sz w:val="35"/>
          <w:szCs w:val="35"/>
        </w:rPr>
        <w:t>务中心：</w:t>
      </w:r>
    </w:p>
    <w:p>
      <w:pPr>
        <w:pStyle w:val="2"/>
        <w:spacing w:before="151" w:line="302" w:lineRule="auto"/>
        <w:ind w:left="129" w:firstLine="629"/>
        <w:jc w:val="both"/>
        <w:rPr>
          <w:sz w:val="35"/>
          <w:szCs w:val="35"/>
        </w:rPr>
      </w:pPr>
      <w:r>
        <w:rPr>
          <w:spacing w:val="-38"/>
          <w:sz w:val="35"/>
          <w:szCs w:val="35"/>
        </w:rPr>
        <w:t>为积极应对新型冠状病毒感染形势变化，满足患者用药需</w:t>
      </w:r>
      <w:r>
        <w:rPr>
          <w:spacing w:val="14"/>
          <w:sz w:val="35"/>
          <w:szCs w:val="35"/>
        </w:rPr>
        <w:t xml:space="preserve"> </w:t>
      </w:r>
      <w:r>
        <w:rPr>
          <w:spacing w:val="-49"/>
          <w:sz w:val="35"/>
          <w:szCs w:val="35"/>
        </w:rPr>
        <w:t>求，减轻患者负担，经国家医疗保障局批准，决定将“复</w:t>
      </w:r>
      <w:r>
        <w:rPr>
          <w:spacing w:val="-50"/>
          <w:sz w:val="35"/>
          <w:szCs w:val="35"/>
        </w:rPr>
        <w:t>方对乙</w:t>
      </w:r>
      <w:r>
        <w:rPr>
          <w:sz w:val="35"/>
          <w:szCs w:val="35"/>
        </w:rPr>
        <w:t xml:space="preserve">  </w:t>
      </w:r>
      <w:r>
        <w:rPr>
          <w:spacing w:val="-18"/>
          <w:sz w:val="35"/>
          <w:szCs w:val="35"/>
        </w:rPr>
        <w:t>酰氨基酚片(Ⅱ)”等8个药品(见附件)临</w:t>
      </w:r>
      <w:r>
        <w:rPr>
          <w:spacing w:val="-19"/>
          <w:sz w:val="35"/>
          <w:szCs w:val="35"/>
        </w:rPr>
        <w:t>时纳入我省医保支</w:t>
      </w:r>
      <w:r>
        <w:rPr>
          <w:sz w:val="35"/>
          <w:szCs w:val="35"/>
        </w:rPr>
        <w:t xml:space="preserve">  </w:t>
      </w:r>
      <w:r>
        <w:rPr>
          <w:spacing w:val="-49"/>
          <w:sz w:val="35"/>
          <w:szCs w:val="35"/>
        </w:rPr>
        <w:t>付范围，按照甲类管理。对于国家《新型冠状病毒感染诊疗方案</w:t>
      </w:r>
      <w:r>
        <w:rPr>
          <w:spacing w:val="4"/>
          <w:sz w:val="35"/>
          <w:szCs w:val="35"/>
        </w:rPr>
        <w:t xml:space="preserve"> </w:t>
      </w:r>
      <w:r>
        <w:rPr>
          <w:spacing w:val="-36"/>
          <w:sz w:val="35"/>
          <w:szCs w:val="35"/>
        </w:rPr>
        <w:t>(试行第十版)》新增的莫诺拉韦胶囊、散寒化湿颗粒2个药品，</w:t>
      </w:r>
      <w:r>
        <w:rPr>
          <w:spacing w:val="2"/>
          <w:sz w:val="35"/>
          <w:szCs w:val="35"/>
        </w:rPr>
        <w:t xml:space="preserve"> </w:t>
      </w:r>
      <w:r>
        <w:rPr>
          <w:spacing w:val="-38"/>
          <w:sz w:val="35"/>
          <w:szCs w:val="35"/>
        </w:rPr>
        <w:t>各地要按照《山东省医疗保障局山东省财政厅山东省卫生健康</w:t>
      </w:r>
      <w:r>
        <w:rPr>
          <w:spacing w:val="2"/>
          <w:sz w:val="35"/>
          <w:szCs w:val="35"/>
        </w:rPr>
        <w:t xml:space="preserve">  </w:t>
      </w:r>
      <w:r>
        <w:rPr>
          <w:spacing w:val="-40"/>
          <w:sz w:val="35"/>
          <w:szCs w:val="35"/>
        </w:rPr>
        <w:t>委员会关于认真贯彻落实医保发〔2023〕1号文件优化我省新型</w:t>
      </w:r>
      <w:r>
        <w:rPr>
          <w:spacing w:val="15"/>
          <w:sz w:val="35"/>
          <w:szCs w:val="35"/>
        </w:rPr>
        <w:t xml:space="preserve"> </w:t>
      </w:r>
      <w:r>
        <w:rPr>
          <w:spacing w:val="-41"/>
          <w:sz w:val="35"/>
          <w:szCs w:val="35"/>
        </w:rPr>
        <w:t>冠状病毒感染患者治疗费用医疗保障相关政策的通知》(鲁医保</w:t>
      </w:r>
    </w:p>
    <w:p>
      <w:pPr>
        <w:pStyle w:val="2"/>
        <w:spacing w:before="1" w:line="220" w:lineRule="auto"/>
        <w:ind w:left="129"/>
        <w:rPr>
          <w:sz w:val="35"/>
          <w:szCs w:val="35"/>
        </w:rPr>
      </w:pPr>
      <w:r>
        <w:rPr>
          <w:spacing w:val="-30"/>
          <w:sz w:val="35"/>
          <w:szCs w:val="35"/>
        </w:rPr>
        <w:t>发〔2023〕1号)相关要求，临时纳入医保支付范围。</w:t>
      </w:r>
    </w:p>
    <w:p>
      <w:pPr>
        <w:spacing w:line="220" w:lineRule="auto"/>
        <w:rPr>
          <w:sz w:val="35"/>
          <w:szCs w:val="35"/>
        </w:rPr>
        <w:sectPr>
          <w:footerReference r:id="rId7" w:type="default"/>
          <w:pgSz w:w="12070" w:h="16950"/>
          <w:pgMar w:top="1440" w:right="1545" w:bottom="1823" w:left="1810" w:header="0" w:footer="1535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2"/>
        <w:spacing w:before="98" w:line="619" w:lineRule="exact"/>
        <w:ind w:left="610"/>
        <w:rPr>
          <w:sz w:val="30"/>
          <w:szCs w:val="30"/>
        </w:rPr>
      </w:pPr>
      <w:r>
        <w:rPr>
          <w:spacing w:val="28"/>
          <w:position w:val="24"/>
          <w:sz w:val="30"/>
          <w:szCs w:val="30"/>
        </w:rPr>
        <w:t>本通知自2023年1月11日起执行，有效期至2</w:t>
      </w:r>
      <w:r>
        <w:rPr>
          <w:spacing w:val="27"/>
          <w:position w:val="24"/>
          <w:sz w:val="30"/>
          <w:szCs w:val="30"/>
        </w:rPr>
        <w:t>023年3月</w:t>
      </w:r>
    </w:p>
    <w:p>
      <w:pPr>
        <w:spacing w:line="224" w:lineRule="auto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7"/>
          <w:sz w:val="25"/>
          <w:szCs w:val="25"/>
        </w:rPr>
        <w:t>31</w:t>
      </w:r>
      <w:r>
        <w:rPr>
          <w:rFonts w:ascii="宋体" w:hAnsi="宋体" w:eastAsia="宋体" w:cs="宋体"/>
          <w:spacing w:val="49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7"/>
          <w:sz w:val="25"/>
          <w:szCs w:val="25"/>
        </w:rPr>
        <w:t>日</w:t>
      </w:r>
      <w:r>
        <w:rPr>
          <w:rFonts w:ascii="宋体" w:hAnsi="宋体" w:eastAsia="宋体" w:cs="宋体"/>
          <w:spacing w:val="-51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7"/>
          <w:sz w:val="25"/>
          <w:szCs w:val="25"/>
        </w:rPr>
        <w:t>。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97" w:line="221" w:lineRule="auto"/>
        <w:ind w:left="649"/>
        <w:rPr>
          <w:sz w:val="30"/>
          <w:szCs w:val="30"/>
        </w:rPr>
      </w:pPr>
      <w:r>
        <w:rPr>
          <w:sz w:val="30"/>
          <w:szCs w:val="30"/>
        </w:rPr>
        <w:t>附件：临时纳入医保支付范围药品名单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pStyle w:val="2"/>
        <w:spacing w:before="98" w:line="752" w:lineRule="exact"/>
        <w:ind w:left="4944"/>
        <w:rPr>
          <w:sz w:val="30"/>
          <w:szCs w:val="30"/>
        </w:rPr>
      </w:pPr>
      <w:r>
        <w:rPr>
          <w:b/>
          <w:bCs/>
          <w:spacing w:val="8"/>
          <w:position w:val="34"/>
          <w:sz w:val="30"/>
          <w:szCs w:val="30"/>
        </w:rPr>
        <w:t>山东省</w:t>
      </w:r>
      <w:bookmarkStart w:id="0" w:name="_GoBack"/>
      <w:bookmarkEnd w:id="0"/>
      <w:r>
        <w:rPr>
          <w:b/>
          <w:bCs/>
          <w:spacing w:val="8"/>
          <w:position w:val="34"/>
          <w:sz w:val="30"/>
          <w:szCs w:val="30"/>
        </w:rPr>
        <w:t>医疗保障局</w:t>
      </w:r>
    </w:p>
    <w:p>
      <w:pPr>
        <w:pStyle w:val="2"/>
        <w:spacing w:before="1" w:line="222" w:lineRule="auto"/>
        <w:ind w:left="5174"/>
        <w:rPr>
          <w:sz w:val="30"/>
          <w:szCs w:val="30"/>
        </w:rPr>
      </w:pPr>
      <w:r>
        <w:rPr>
          <w:b/>
          <w:bCs/>
          <w:spacing w:val="7"/>
          <w:sz w:val="30"/>
          <w:szCs w:val="30"/>
        </w:rPr>
        <w:t>2023年1月10日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98" w:line="222" w:lineRule="auto"/>
        <w:ind w:left="784"/>
        <w:rPr>
          <w:sz w:val="30"/>
          <w:szCs w:val="30"/>
        </w:rPr>
      </w:pPr>
      <w:r>
        <w:rPr>
          <w:b/>
          <w:bCs/>
          <w:spacing w:val="9"/>
          <w:sz w:val="30"/>
          <w:szCs w:val="30"/>
        </w:rPr>
        <w:t>(此件主动公开)</w:t>
      </w:r>
    </w:p>
    <w:p>
      <w:pPr>
        <w:spacing w:line="222" w:lineRule="auto"/>
        <w:rPr>
          <w:sz w:val="30"/>
          <w:szCs w:val="30"/>
        </w:rPr>
        <w:sectPr>
          <w:footerReference r:id="rId8" w:type="default"/>
          <w:pgSz w:w="11910" w:h="16840"/>
          <w:pgMar w:top="1431" w:right="1786" w:bottom="1770" w:left="1680" w:header="0" w:footer="1472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7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"/>
          <w:sz w:val="33"/>
          <w:szCs w:val="33"/>
        </w:rPr>
        <w:t>附件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40" w:line="219" w:lineRule="auto"/>
        <w:ind w:left="130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7"/>
          <w:sz w:val="43"/>
          <w:szCs w:val="43"/>
        </w:rPr>
        <w:t>临时纳入医保支付范围药品名单</w:t>
      </w:r>
    </w:p>
    <w:p>
      <w:pPr>
        <w:spacing w:before="15"/>
      </w:pPr>
    </w:p>
    <w:p>
      <w:pPr>
        <w:spacing w:before="15"/>
      </w:pPr>
    </w:p>
    <w:tbl>
      <w:tblPr>
        <w:tblStyle w:val="5"/>
        <w:tblW w:w="6540" w:type="dxa"/>
        <w:tblInd w:w="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47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802" w:type="dxa"/>
            <w:vAlign w:val="top"/>
          </w:tcPr>
          <w:p>
            <w:pPr>
              <w:pStyle w:val="6"/>
              <w:spacing w:before="163" w:line="221" w:lineRule="auto"/>
              <w:ind w:left="61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4738" w:type="dxa"/>
            <w:vAlign w:val="top"/>
          </w:tcPr>
          <w:p>
            <w:pPr>
              <w:pStyle w:val="6"/>
              <w:spacing w:before="163" w:line="220" w:lineRule="auto"/>
              <w:ind w:left="1807"/>
            </w:pPr>
            <w:r>
              <w:rPr>
                <w:b/>
                <w:bCs/>
                <w:spacing w:val="-2"/>
              </w:rPr>
              <w:t>药品名称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02" w:type="dxa"/>
            <w:vAlign w:val="top"/>
          </w:tcPr>
          <w:p>
            <w:pPr>
              <w:pStyle w:val="6"/>
              <w:spacing w:before="234" w:line="184" w:lineRule="auto"/>
              <w:ind w:left="825"/>
            </w:pPr>
            <w:r>
              <w:t>1</w:t>
            </w:r>
          </w:p>
        </w:tc>
        <w:tc>
          <w:tcPr>
            <w:tcW w:w="4738" w:type="dxa"/>
            <w:vAlign w:val="top"/>
          </w:tcPr>
          <w:p>
            <w:pPr>
              <w:pStyle w:val="6"/>
              <w:spacing w:before="164" w:line="220" w:lineRule="auto"/>
              <w:ind w:left="822"/>
            </w:pPr>
            <w:r>
              <w:rPr>
                <w:spacing w:val="5"/>
              </w:rPr>
              <w:t>复方对乙酰氨基酚片(Ⅱ)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02" w:type="dxa"/>
            <w:vAlign w:val="top"/>
          </w:tcPr>
          <w:p>
            <w:pPr>
              <w:pStyle w:val="6"/>
              <w:spacing w:before="236" w:line="183" w:lineRule="auto"/>
              <w:ind w:left="825"/>
            </w:pPr>
            <w:r>
              <w:t>2</w:t>
            </w:r>
          </w:p>
        </w:tc>
        <w:tc>
          <w:tcPr>
            <w:tcW w:w="4738" w:type="dxa"/>
            <w:vAlign w:val="top"/>
          </w:tcPr>
          <w:p>
            <w:pPr>
              <w:pStyle w:val="6"/>
              <w:spacing w:before="165" w:line="220" w:lineRule="auto"/>
              <w:ind w:left="1382"/>
            </w:pPr>
            <w:r>
              <w:rPr>
                <w:spacing w:val="1"/>
              </w:rPr>
              <w:t>注射用胸腺法新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02" w:type="dxa"/>
            <w:vAlign w:val="top"/>
          </w:tcPr>
          <w:p>
            <w:pPr>
              <w:pStyle w:val="6"/>
              <w:spacing w:before="237" w:line="183" w:lineRule="auto"/>
              <w:ind w:left="825"/>
            </w:pPr>
            <w:r>
              <w:t>3</w:t>
            </w:r>
          </w:p>
        </w:tc>
        <w:tc>
          <w:tcPr>
            <w:tcW w:w="4738" w:type="dxa"/>
            <w:vAlign w:val="top"/>
          </w:tcPr>
          <w:p>
            <w:pPr>
              <w:pStyle w:val="6"/>
              <w:spacing w:before="166" w:line="220" w:lineRule="auto"/>
              <w:ind w:left="1803"/>
            </w:pPr>
            <w:r>
              <w:rPr>
                <w:spacing w:val="2"/>
              </w:rPr>
              <w:t>苦甘颗粒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02" w:type="dxa"/>
            <w:vAlign w:val="top"/>
          </w:tcPr>
          <w:p>
            <w:pPr>
              <w:pStyle w:val="6"/>
              <w:spacing w:before="238" w:line="183" w:lineRule="auto"/>
              <w:ind w:left="825"/>
            </w:pPr>
            <w:r>
              <w:t>4</w:t>
            </w:r>
          </w:p>
        </w:tc>
        <w:tc>
          <w:tcPr>
            <w:tcW w:w="4738" w:type="dxa"/>
            <w:vAlign w:val="top"/>
          </w:tcPr>
          <w:p>
            <w:pPr>
              <w:pStyle w:val="6"/>
              <w:spacing w:before="166" w:line="219" w:lineRule="auto"/>
              <w:ind w:left="1243"/>
            </w:pPr>
            <w:r>
              <w:rPr>
                <w:spacing w:val="6"/>
              </w:rPr>
              <w:t>抗感颗粒(儿童型)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02" w:type="dxa"/>
            <w:vAlign w:val="top"/>
          </w:tcPr>
          <w:p>
            <w:pPr>
              <w:pStyle w:val="6"/>
              <w:spacing w:before="241" w:line="182" w:lineRule="auto"/>
              <w:ind w:left="825"/>
            </w:pPr>
            <w:r>
              <w:t>5</w:t>
            </w:r>
          </w:p>
        </w:tc>
        <w:tc>
          <w:tcPr>
            <w:tcW w:w="4738" w:type="dxa"/>
            <w:vAlign w:val="top"/>
          </w:tcPr>
          <w:p>
            <w:pPr>
              <w:pStyle w:val="6"/>
              <w:spacing w:before="167" w:line="219" w:lineRule="auto"/>
              <w:ind w:left="1523"/>
            </w:pPr>
            <w:r>
              <w:rPr>
                <w:spacing w:val="1"/>
              </w:rPr>
              <w:t>小儿解感颗粒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802" w:type="dxa"/>
            <w:vAlign w:val="top"/>
          </w:tcPr>
          <w:p>
            <w:pPr>
              <w:pStyle w:val="6"/>
              <w:spacing w:before="240" w:line="183" w:lineRule="auto"/>
              <w:ind w:left="825"/>
            </w:pPr>
            <w:r>
              <w:t>6</w:t>
            </w:r>
          </w:p>
        </w:tc>
        <w:tc>
          <w:tcPr>
            <w:tcW w:w="4738" w:type="dxa"/>
            <w:vAlign w:val="top"/>
          </w:tcPr>
          <w:p>
            <w:pPr>
              <w:pStyle w:val="6"/>
              <w:spacing w:before="169" w:line="220" w:lineRule="auto"/>
              <w:ind w:left="1803"/>
            </w:pPr>
            <w:r>
              <w:rPr>
                <w:spacing w:val="2"/>
              </w:rPr>
              <w:t>银柴颗粒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02" w:type="dxa"/>
            <w:vAlign w:val="top"/>
          </w:tcPr>
          <w:p>
            <w:pPr>
              <w:pStyle w:val="6"/>
              <w:spacing w:before="244" w:line="182" w:lineRule="auto"/>
              <w:ind w:left="825"/>
            </w:pPr>
            <w:r>
              <w:t>7</w:t>
            </w:r>
          </w:p>
        </w:tc>
        <w:tc>
          <w:tcPr>
            <w:tcW w:w="4738" w:type="dxa"/>
            <w:vAlign w:val="top"/>
          </w:tcPr>
          <w:p>
            <w:pPr>
              <w:pStyle w:val="6"/>
              <w:spacing w:before="168" w:line="219" w:lineRule="auto"/>
              <w:ind w:left="963"/>
            </w:pPr>
            <w:r>
              <w:rPr>
                <w:spacing w:val="5"/>
              </w:rPr>
              <w:t>复方西羚解毒胶囊(片)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802" w:type="dxa"/>
            <w:vAlign w:val="top"/>
          </w:tcPr>
          <w:p>
            <w:pPr>
              <w:pStyle w:val="6"/>
              <w:spacing w:before="243" w:line="183" w:lineRule="auto"/>
              <w:ind w:left="825"/>
            </w:pPr>
            <w:r>
              <w:t>8</w:t>
            </w:r>
          </w:p>
        </w:tc>
        <w:tc>
          <w:tcPr>
            <w:tcW w:w="4738" w:type="dxa"/>
            <w:vAlign w:val="top"/>
          </w:tcPr>
          <w:p>
            <w:pPr>
              <w:pStyle w:val="6"/>
              <w:spacing w:before="172" w:line="220" w:lineRule="auto"/>
              <w:ind w:left="1382"/>
            </w:pPr>
            <w:r>
              <w:rPr>
                <w:spacing w:val="3"/>
              </w:rPr>
              <w:t>金莲清热泡腾片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40"/>
          <w:pgMar w:top="1431" w:right="1786" w:bottom="1819" w:left="1724" w:header="0" w:footer="1494" w:gutter="0"/>
          <w:cols w:space="720" w:num="1"/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tbl>
      <w:tblPr>
        <w:tblStyle w:val="5"/>
        <w:tblW w:w="8480" w:type="dxa"/>
        <w:tblInd w:w="3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4"/>
        <w:gridCol w:w="410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374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>
            <w:pPr>
              <w:spacing w:before="137" w:line="221" w:lineRule="auto"/>
              <w:ind w:left="303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6"/>
                <w:szCs w:val="26"/>
              </w:rPr>
              <w:t>山东省医疗保障局办公室</w:t>
            </w:r>
          </w:p>
        </w:tc>
        <w:tc>
          <w:tcPr>
            <w:tcW w:w="4106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>
            <w:pPr>
              <w:spacing w:before="172" w:line="221" w:lineRule="auto"/>
              <w:ind w:left="1256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31"/>
                <w:sz w:val="26"/>
                <w:szCs w:val="26"/>
              </w:rPr>
              <w:t>2023年1月10日印发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2340" w:h="17140"/>
          <w:pgMar w:top="1456" w:right="1851" w:bottom="400" w:left="1851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pgSz w:w="11910" w:h="16840"/>
          <w:pgMar w:top="0" w:right="0" w:bottom="0" w:left="0" w:header="0" w:footer="0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/>
    <w:p/>
    <w:p/>
    <w:p/>
    <w:p/>
    <w:p/>
    <w:p/>
    <w:p/>
    <w:p/>
    <w:tbl>
      <w:tblPr>
        <w:tblStyle w:val="5"/>
        <w:tblW w:w="854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9"/>
        <w:gridCol w:w="403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509" w:type="dxa"/>
            <w:tcBorders>
              <w:top w:val="single" w:color="000000" w:sz="8" w:space="0"/>
              <w:bottom w:val="single" w:color="000000" w:sz="6" w:space="0"/>
            </w:tcBorders>
            <w:vAlign w:val="top"/>
          </w:tcPr>
          <w:p>
            <w:pPr>
              <w:spacing w:before="182" w:line="221" w:lineRule="auto"/>
              <w:ind w:left="443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26"/>
                <w:szCs w:val="26"/>
              </w:rPr>
              <w:t>济宁市医疗保障局办公室</w:t>
            </w:r>
          </w:p>
        </w:tc>
        <w:tc>
          <w:tcPr>
            <w:tcW w:w="4031" w:type="dxa"/>
            <w:tcBorders>
              <w:top w:val="single" w:color="000000" w:sz="8" w:space="0"/>
              <w:bottom w:val="single" w:color="000000" w:sz="6" w:space="0"/>
            </w:tcBorders>
            <w:vAlign w:val="top"/>
          </w:tcPr>
          <w:p>
            <w:pPr>
              <w:spacing w:before="196" w:line="222" w:lineRule="auto"/>
              <w:ind w:left="1110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35"/>
                <w:sz w:val="26"/>
                <w:szCs w:val="26"/>
              </w:rPr>
              <w:t>2023年1月11</w:t>
            </w:r>
            <w:r>
              <w:rPr>
                <w:rFonts w:ascii="仿宋" w:hAnsi="仿宋" w:eastAsia="仿宋" w:cs="仿宋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仿宋" w:hAnsi="仿宋" w:eastAsia="仿宋" w:cs="仿宋"/>
                <w:spacing w:val="35"/>
                <w:sz w:val="26"/>
                <w:szCs w:val="26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</w:p>
    <w:sectPr>
      <w:pgSz w:w="11910" w:h="16840"/>
      <w:pgMar w:top="400" w:right="1759" w:bottom="400" w:left="16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7979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color w:val="BB5B68"/>
        <w:spacing w:val="-33"/>
        <w:w w:val="99"/>
        <w:sz w:val="33"/>
        <w:szCs w:val="33"/>
      </w:rPr>
      <w:t>—</w:t>
    </w:r>
    <w:r>
      <w:rPr>
        <w:rFonts w:ascii="宋体" w:hAnsi="宋体" w:eastAsia="宋体" w:cs="宋体"/>
        <w:spacing w:val="-33"/>
        <w:w w:val="99"/>
        <w:sz w:val="33"/>
        <w:szCs w:val="33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color w:val="73402D"/>
        <w:spacing w:val="-13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46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</w:t>
    </w:r>
    <w:r>
      <w:rPr>
        <w:rFonts w:ascii="宋体" w:hAnsi="宋体" w:eastAsia="宋体" w:cs="宋体"/>
        <w:spacing w:val="98"/>
        <w:sz w:val="29"/>
        <w:szCs w:val="29"/>
      </w:rPr>
      <w:t xml:space="preserve"> </w:t>
    </w:r>
    <w:r>
      <w:rPr>
        <w:rFonts w:ascii="宋体" w:hAnsi="宋体" w:eastAsia="宋体" w:cs="宋体"/>
        <w:spacing w:val="-3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6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385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c5YzFmYmE0OGY1YzU2MWIzYTcwMTc1NmVhNWViOWQifQ=="/>
  </w:docVars>
  <w:rsids>
    <w:rsidRoot w:val="00000000"/>
    <w:rsid w:val="62017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header" Target="header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2024-06-04T14:38:00Z</dcterms:created>
  <dc:creator>Administrator</dc:creator>
  <cp:lastModifiedBy>朱雪丽</cp:lastModifiedBy>
  <dcterms:modified xsi:type="dcterms:W3CDTF">2024-06-04T06:39:45Z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2024-06-04T14:38:19Z</vt:filetime>
  </property>
  <property fmtid="{D5CDD505-2E9C-101B-9397-08002B2CF9AE}" pid="4" name="UsrData">
    <vt:lpwstr>665eb655f23313001f8f3cdcwl</vt:lpwstr>
  </property>
  <property fmtid="{D5CDD505-2E9C-101B-9397-08002B2CF9AE}" pid="5" name="KSOProductBuildVer">
    <vt:lpwstr>2052-12.1.0.16729</vt:lpwstr>
  </property>
  <property fmtid="{D5CDD505-2E9C-101B-9397-08002B2CF9AE}" pid="6" name="ICV">
    <vt:lpwstr>74D3BBD9F56F48B2B6E5867C40FD6D47_12</vt:lpwstr>
  </property>
</Properties>
</file>