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color w:val="000000"/>
          <w:sz w:val="33"/>
          <w:szCs w:val="33"/>
        </w:rPr>
      </w:pPr>
      <w:r>
        <w:rPr>
          <w:rFonts w:hint="eastAsia" w:ascii="微软雅黑" w:hAnsi="微软雅黑" w:eastAsia="微软雅黑"/>
          <w:b/>
          <w:bCs/>
          <w:color w:val="000000"/>
          <w:sz w:val="33"/>
          <w:szCs w:val="33"/>
        </w:rPr>
        <w:t>济宁市</w:t>
      </w:r>
      <w:r>
        <w:rPr>
          <w:rFonts w:hint="eastAsia" w:ascii="微软雅黑" w:hAnsi="微软雅黑" w:eastAsia="微软雅黑"/>
          <w:b/>
          <w:bCs/>
          <w:color w:val="000000"/>
          <w:sz w:val="33"/>
          <w:szCs w:val="33"/>
          <w:lang w:val="en-US" w:eastAsia="zh-CN"/>
        </w:rPr>
        <w:t>商务局</w:t>
      </w:r>
      <w:r>
        <w:rPr>
          <w:rFonts w:hint="eastAsia" w:ascii="微软雅黑" w:hAnsi="微软雅黑" w:eastAsia="微软雅黑"/>
          <w:b/>
          <w:bCs/>
          <w:color w:val="000000"/>
          <w:sz w:val="33"/>
          <w:szCs w:val="33"/>
        </w:rPr>
        <w:t>信息主动公开基本目录</w:t>
      </w:r>
    </w:p>
    <w:p>
      <w:pPr>
        <w:jc w:val="right"/>
        <w:rPr>
          <w:rFonts w:eastAsia="楷体_GB2312"/>
          <w:b/>
          <w:bCs/>
          <w:color w:val="000000"/>
          <w:szCs w:val="21"/>
        </w:rPr>
      </w:pPr>
    </w:p>
    <w:tbl>
      <w:tblPr>
        <w:tblStyle w:val="4"/>
        <w:tblW w:w="13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224"/>
        <w:gridCol w:w="2442"/>
        <w:gridCol w:w="1955"/>
        <w:gridCol w:w="5001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36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公开内容</w:t>
            </w:r>
          </w:p>
        </w:tc>
        <w:tc>
          <w:tcPr>
            <w:tcW w:w="19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公开主体</w:t>
            </w:r>
          </w:p>
        </w:tc>
        <w:tc>
          <w:tcPr>
            <w:tcW w:w="500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公开时限</w:t>
            </w:r>
          </w:p>
        </w:tc>
        <w:tc>
          <w:tcPr>
            <w:tcW w:w="19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基本目录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政府机构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机构职能</w:t>
            </w:r>
          </w:p>
        </w:tc>
        <w:tc>
          <w:tcPr>
            <w:tcW w:w="19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办公室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500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实时更新栏目内容</w:t>
            </w:r>
          </w:p>
        </w:tc>
        <w:tc>
          <w:tcPr>
            <w:tcW w:w="19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长期公开，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领导信息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4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组织管理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政务公开组织领导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实时更新栏目内容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政务公开工作推进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政务公开业务培训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政务公开考核监督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法规文件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政府公文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</w:rPr>
              <w:t>政府信息形成或者变更之日起20个工作日内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部门公文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1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法规规章规范性文件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1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政策解读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szCs w:val="21"/>
              </w:rPr>
              <w:t>规范性文件公开后3个工作日内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会议公开</w:t>
            </w:r>
          </w:p>
        </w:tc>
        <w:tc>
          <w:tcPr>
            <w:tcW w:w="2442" w:type="dxa"/>
          </w:tcPr>
          <w:p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市政府全体会议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</w:rPr>
              <w:t>政府信息形成或者变更之日起20个工作日内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42" w:type="dxa"/>
          </w:tcPr>
          <w:p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市政府常务会议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42" w:type="dxa"/>
          </w:tcPr>
          <w:p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市政府专题会议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42" w:type="dxa"/>
          </w:tcPr>
          <w:p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部门会议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4"/>
        <w:tblW w:w="13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634"/>
        <w:gridCol w:w="2519"/>
        <w:gridCol w:w="1834"/>
        <w:gridCol w:w="469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41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公开内容</w:t>
            </w:r>
          </w:p>
        </w:tc>
        <w:tc>
          <w:tcPr>
            <w:tcW w:w="18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公开主体</w:t>
            </w:r>
          </w:p>
        </w:tc>
        <w:tc>
          <w:tcPr>
            <w:tcW w:w="469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公开时限</w:t>
            </w:r>
          </w:p>
        </w:tc>
        <w:tc>
          <w:tcPr>
            <w:tcW w:w="18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</w:t>
            </w: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20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基本目录</w:t>
            </w:r>
          </w:p>
        </w:tc>
        <w:tc>
          <w:tcPr>
            <w:tcW w:w="16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规划计划</w:t>
            </w:r>
          </w:p>
        </w:tc>
        <w:tc>
          <w:tcPr>
            <w:tcW w:w="251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行业规划</w:t>
            </w:r>
          </w:p>
        </w:tc>
        <w:tc>
          <w:tcPr>
            <w:tcW w:w="18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办公室</w:t>
            </w:r>
          </w:p>
        </w:tc>
        <w:tc>
          <w:tcPr>
            <w:tcW w:w="469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</w:rPr>
              <w:t>政府信息形成或者变更之日起20个工作日内</w:t>
            </w:r>
          </w:p>
        </w:tc>
        <w:tc>
          <w:tcPr>
            <w:tcW w:w="18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长期公开，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1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计划总结</w:t>
            </w: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1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政府工作报告</w:t>
            </w: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统计数据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统计公报</w:t>
            </w: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</w:rPr>
              <w:t>政府信息形成或者变更之日起20个工作日内</w:t>
            </w: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统计数据</w:t>
            </w: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统计分析</w:t>
            </w: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统计年鉴</w:t>
            </w: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人事信息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人事任免</w:t>
            </w: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</w:rPr>
              <w:t>政府信息形成或者变更之日起20个工作日内</w:t>
            </w: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公务员考录</w:t>
            </w: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2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事业单位招考</w:t>
            </w: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2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财政预决算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市政府预决算</w:t>
            </w: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</w:rPr>
              <w:t>政府信息形成或者变更之日起20个工作日内</w:t>
            </w: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市直部门预决算</w:t>
            </w: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地方财政收支</w:t>
            </w: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政府债务信息</w:t>
            </w: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市级财政专项资金目录</w:t>
            </w: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行政权力运行公开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决策公开</w:t>
            </w: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</w:rPr>
              <w:t>政府信息形成或者变更之日起20个工作日内</w:t>
            </w: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管理和服务公开</w:t>
            </w: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执行和落实情况公开</w:t>
            </w: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right"/>
        <w:rPr>
          <w:rFonts w:eastAsia="楷体_GB2312"/>
          <w:b/>
          <w:bCs/>
          <w:color w:val="000000"/>
          <w:szCs w:val="21"/>
        </w:rPr>
      </w:pPr>
    </w:p>
    <w:tbl>
      <w:tblPr>
        <w:tblStyle w:val="4"/>
        <w:tblW w:w="13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412"/>
        <w:gridCol w:w="3937"/>
        <w:gridCol w:w="2253"/>
        <w:gridCol w:w="2534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1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534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公开内容</w:t>
            </w:r>
          </w:p>
        </w:tc>
        <w:tc>
          <w:tcPr>
            <w:tcW w:w="225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公开主体</w:t>
            </w:r>
          </w:p>
        </w:tc>
        <w:tc>
          <w:tcPr>
            <w:tcW w:w="25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公开时限</w:t>
            </w:r>
          </w:p>
        </w:tc>
        <w:tc>
          <w:tcPr>
            <w:tcW w:w="225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</w:t>
            </w:r>
          </w:p>
        </w:tc>
        <w:tc>
          <w:tcPr>
            <w:tcW w:w="393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</w:t>
            </w: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  <w:jc w:val="center"/>
        </w:trPr>
        <w:tc>
          <w:tcPr>
            <w:tcW w:w="141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基本目录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重点领域</w:t>
            </w:r>
          </w:p>
        </w:tc>
        <w:tc>
          <w:tcPr>
            <w:tcW w:w="39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市政府年度重点任务信息公开</w:t>
            </w:r>
          </w:p>
        </w:tc>
        <w:tc>
          <w:tcPr>
            <w:tcW w:w="225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办公室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25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实时更新栏目内容</w:t>
            </w:r>
          </w:p>
        </w:tc>
        <w:tc>
          <w:tcPr>
            <w:tcW w:w="225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长期公开，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审计公开</w:t>
            </w: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行政执法公示</w:t>
            </w: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信用信息</w:t>
            </w: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“双随机、一公开”监管</w:t>
            </w: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重大建设项目</w:t>
            </w: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公共资源配置</w:t>
            </w: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价格与收费</w:t>
            </w: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市场监管</w:t>
            </w: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扶贫脱困</w:t>
            </w: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社会救助</w:t>
            </w: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社会福利</w:t>
            </w: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社会保险</w:t>
            </w: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就业创业</w:t>
            </w: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教育信息</w:t>
            </w: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医疗卫生</w:t>
            </w: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环境保护</w:t>
            </w: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“河长制”工作</w:t>
            </w: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灾害事故救援</w:t>
            </w: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公共文化体育</w:t>
            </w: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国资国企信息</w:t>
            </w: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应急管理（安全生产）</w:t>
            </w: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tbl>
      <w:tblPr>
        <w:tblStyle w:val="4"/>
        <w:tblW w:w="13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417"/>
        <w:gridCol w:w="2552"/>
        <w:gridCol w:w="1843"/>
        <w:gridCol w:w="4477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公开内容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公开主体</w:t>
            </w:r>
          </w:p>
        </w:tc>
        <w:tc>
          <w:tcPr>
            <w:tcW w:w="447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公开时限</w:t>
            </w:r>
          </w:p>
        </w:tc>
        <w:tc>
          <w:tcPr>
            <w:tcW w:w="208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7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基本目录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重点领域</w:t>
            </w:r>
          </w:p>
        </w:tc>
        <w:tc>
          <w:tcPr>
            <w:tcW w:w="255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社会组织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办公室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综合法规科</w:t>
            </w:r>
          </w:p>
        </w:tc>
        <w:tc>
          <w:tcPr>
            <w:tcW w:w="447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实时更新栏目内容</w:t>
            </w:r>
          </w:p>
        </w:tc>
        <w:tc>
          <w:tcPr>
            <w:tcW w:w="208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长期公开，</w:t>
            </w:r>
          </w:p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市政府门户网站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营商环境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77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公共企事业单位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77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建议提案</w:t>
            </w:r>
          </w:p>
        </w:tc>
        <w:tc>
          <w:tcPr>
            <w:tcW w:w="255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人大代表建议办理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7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</w:rPr>
              <w:t>政府信息形成或者变更之日起20个工作日内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政协委员提案办理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7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建议和提案总体情况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7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政务监督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7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业务动态</w:t>
            </w:r>
          </w:p>
        </w:tc>
        <w:tc>
          <w:tcPr>
            <w:tcW w:w="255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政务要闻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实时更新栏目内容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通知公告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7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</w:rPr>
              <w:t>政府信息形成或者变更之日起20个工作日内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政务信息备份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7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年度工作报告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每年3 月31日前更新上一年度信息公开年报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信息公开指南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实时更新栏目内容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信息公开制度</w:t>
            </w:r>
          </w:p>
        </w:tc>
        <w:tc>
          <w:tcPr>
            <w:tcW w:w="255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7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实时更新栏目内容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7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7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信息公开目录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7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数据回收站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7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600" w:lineRule="exac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 </w:t>
      </w:r>
    </w:p>
    <w:p>
      <w:pPr>
        <w:spacing w:line="600" w:lineRule="exac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</w:t>
      </w:r>
    </w:p>
    <w:sectPr>
      <w:pgSz w:w="16839" w:h="11907" w:orient="landscape"/>
      <w:pgMar w:top="1588" w:right="1871" w:bottom="1588" w:left="1588" w:header="851" w:footer="992" w:gutter="0"/>
      <w:cols w:space="126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78"/>
    <w:rsid w:val="00007A69"/>
    <w:rsid w:val="0003003E"/>
    <w:rsid w:val="000410CC"/>
    <w:rsid w:val="000476FC"/>
    <w:rsid w:val="00050FD4"/>
    <w:rsid w:val="000B2406"/>
    <w:rsid w:val="000B70B2"/>
    <w:rsid w:val="000C0CD2"/>
    <w:rsid w:val="000E3EB7"/>
    <w:rsid w:val="000E71E6"/>
    <w:rsid w:val="00110349"/>
    <w:rsid w:val="001210AC"/>
    <w:rsid w:val="001215B5"/>
    <w:rsid w:val="00160CD3"/>
    <w:rsid w:val="00166C9E"/>
    <w:rsid w:val="001C3BF4"/>
    <w:rsid w:val="001C51D9"/>
    <w:rsid w:val="001E0CA2"/>
    <w:rsid w:val="00204B82"/>
    <w:rsid w:val="002305C3"/>
    <w:rsid w:val="00231AFF"/>
    <w:rsid w:val="00234679"/>
    <w:rsid w:val="0025036D"/>
    <w:rsid w:val="00251EE8"/>
    <w:rsid w:val="0025693D"/>
    <w:rsid w:val="00262DF4"/>
    <w:rsid w:val="002705EC"/>
    <w:rsid w:val="00293655"/>
    <w:rsid w:val="00297D7C"/>
    <w:rsid w:val="002A336E"/>
    <w:rsid w:val="002A7390"/>
    <w:rsid w:val="002B39E0"/>
    <w:rsid w:val="002C1058"/>
    <w:rsid w:val="002E625F"/>
    <w:rsid w:val="00315107"/>
    <w:rsid w:val="003248FC"/>
    <w:rsid w:val="00330AD2"/>
    <w:rsid w:val="003367A4"/>
    <w:rsid w:val="00342AF1"/>
    <w:rsid w:val="003629F9"/>
    <w:rsid w:val="0039122D"/>
    <w:rsid w:val="003940B5"/>
    <w:rsid w:val="003C6E54"/>
    <w:rsid w:val="003E3516"/>
    <w:rsid w:val="004034C9"/>
    <w:rsid w:val="004318E0"/>
    <w:rsid w:val="00433E81"/>
    <w:rsid w:val="0049130D"/>
    <w:rsid w:val="00492710"/>
    <w:rsid w:val="004A2EEF"/>
    <w:rsid w:val="004B210E"/>
    <w:rsid w:val="004B5CEA"/>
    <w:rsid w:val="004C1A81"/>
    <w:rsid w:val="004F47C4"/>
    <w:rsid w:val="004F50E9"/>
    <w:rsid w:val="005124DF"/>
    <w:rsid w:val="00521CAB"/>
    <w:rsid w:val="00533305"/>
    <w:rsid w:val="00557673"/>
    <w:rsid w:val="00564C37"/>
    <w:rsid w:val="00565781"/>
    <w:rsid w:val="00587852"/>
    <w:rsid w:val="00587C22"/>
    <w:rsid w:val="005C2276"/>
    <w:rsid w:val="005D53D1"/>
    <w:rsid w:val="005D5A9B"/>
    <w:rsid w:val="005E366B"/>
    <w:rsid w:val="005E3D5A"/>
    <w:rsid w:val="005E52E4"/>
    <w:rsid w:val="006224F9"/>
    <w:rsid w:val="006322FA"/>
    <w:rsid w:val="00641412"/>
    <w:rsid w:val="00652B7F"/>
    <w:rsid w:val="006865D9"/>
    <w:rsid w:val="00694140"/>
    <w:rsid w:val="006B687F"/>
    <w:rsid w:val="006B7A1A"/>
    <w:rsid w:val="006C5DB7"/>
    <w:rsid w:val="006C6483"/>
    <w:rsid w:val="006C7DC2"/>
    <w:rsid w:val="006E747A"/>
    <w:rsid w:val="00705C15"/>
    <w:rsid w:val="0071625B"/>
    <w:rsid w:val="00723A1C"/>
    <w:rsid w:val="00755FF6"/>
    <w:rsid w:val="00772B78"/>
    <w:rsid w:val="00776691"/>
    <w:rsid w:val="00785AEB"/>
    <w:rsid w:val="00792EF3"/>
    <w:rsid w:val="007D36FC"/>
    <w:rsid w:val="00801D7D"/>
    <w:rsid w:val="00822EC8"/>
    <w:rsid w:val="00857596"/>
    <w:rsid w:val="00865875"/>
    <w:rsid w:val="00872CE8"/>
    <w:rsid w:val="00873DA5"/>
    <w:rsid w:val="00891F63"/>
    <w:rsid w:val="008A5AA6"/>
    <w:rsid w:val="008B2F12"/>
    <w:rsid w:val="008D69BE"/>
    <w:rsid w:val="008D7D31"/>
    <w:rsid w:val="008E5E24"/>
    <w:rsid w:val="009115FD"/>
    <w:rsid w:val="009146A0"/>
    <w:rsid w:val="00926831"/>
    <w:rsid w:val="009337B1"/>
    <w:rsid w:val="0094496D"/>
    <w:rsid w:val="00950EAE"/>
    <w:rsid w:val="00965463"/>
    <w:rsid w:val="0097325C"/>
    <w:rsid w:val="00976C69"/>
    <w:rsid w:val="009A2B05"/>
    <w:rsid w:val="009E648B"/>
    <w:rsid w:val="009F4A6B"/>
    <w:rsid w:val="00A017A1"/>
    <w:rsid w:val="00A03301"/>
    <w:rsid w:val="00A06B65"/>
    <w:rsid w:val="00A52BDD"/>
    <w:rsid w:val="00A66BCF"/>
    <w:rsid w:val="00A670D1"/>
    <w:rsid w:val="00A74B60"/>
    <w:rsid w:val="00A8505F"/>
    <w:rsid w:val="00AC66A2"/>
    <w:rsid w:val="00AD7AB5"/>
    <w:rsid w:val="00AF66EA"/>
    <w:rsid w:val="00AF7471"/>
    <w:rsid w:val="00B04CC0"/>
    <w:rsid w:val="00B10D50"/>
    <w:rsid w:val="00B62173"/>
    <w:rsid w:val="00B72A2E"/>
    <w:rsid w:val="00BA7114"/>
    <w:rsid w:val="00BC3EFA"/>
    <w:rsid w:val="00BC6374"/>
    <w:rsid w:val="00BD5BE4"/>
    <w:rsid w:val="00C23C5D"/>
    <w:rsid w:val="00C328C1"/>
    <w:rsid w:val="00C34236"/>
    <w:rsid w:val="00C3592F"/>
    <w:rsid w:val="00C51914"/>
    <w:rsid w:val="00C564D1"/>
    <w:rsid w:val="00C62733"/>
    <w:rsid w:val="00C64A05"/>
    <w:rsid w:val="00C8321D"/>
    <w:rsid w:val="00C9293D"/>
    <w:rsid w:val="00CB1D31"/>
    <w:rsid w:val="00CC7678"/>
    <w:rsid w:val="00CD22FE"/>
    <w:rsid w:val="00CE79F4"/>
    <w:rsid w:val="00D128B4"/>
    <w:rsid w:val="00D32F9F"/>
    <w:rsid w:val="00D62AA7"/>
    <w:rsid w:val="00D63A8A"/>
    <w:rsid w:val="00D6474A"/>
    <w:rsid w:val="00DA3075"/>
    <w:rsid w:val="00DA3776"/>
    <w:rsid w:val="00DA379C"/>
    <w:rsid w:val="00DB03C3"/>
    <w:rsid w:val="00DC6887"/>
    <w:rsid w:val="00DD1DD9"/>
    <w:rsid w:val="00DD7552"/>
    <w:rsid w:val="00E00364"/>
    <w:rsid w:val="00E103E1"/>
    <w:rsid w:val="00E359B5"/>
    <w:rsid w:val="00E433BD"/>
    <w:rsid w:val="00E50482"/>
    <w:rsid w:val="00E52DC6"/>
    <w:rsid w:val="00E601B1"/>
    <w:rsid w:val="00E61DFE"/>
    <w:rsid w:val="00E700D5"/>
    <w:rsid w:val="00E77E4C"/>
    <w:rsid w:val="00E83243"/>
    <w:rsid w:val="00E9433D"/>
    <w:rsid w:val="00EB1F1F"/>
    <w:rsid w:val="00EC6632"/>
    <w:rsid w:val="00F2522C"/>
    <w:rsid w:val="00F556D5"/>
    <w:rsid w:val="00F6110C"/>
    <w:rsid w:val="00F90C82"/>
    <w:rsid w:val="00F92398"/>
    <w:rsid w:val="00FA1B15"/>
    <w:rsid w:val="00FB1C45"/>
    <w:rsid w:val="00FB35F6"/>
    <w:rsid w:val="00FB7D56"/>
    <w:rsid w:val="00FC03AD"/>
    <w:rsid w:val="00FC6B28"/>
    <w:rsid w:val="00FD7FE8"/>
    <w:rsid w:val="00FE0E31"/>
    <w:rsid w:val="00FF2657"/>
    <w:rsid w:val="00FF7146"/>
    <w:rsid w:val="1B406140"/>
    <w:rsid w:val="1D2B512D"/>
    <w:rsid w:val="782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95D281-59F1-4242-80CE-A62F411E19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227</Words>
  <Characters>1294</Characters>
  <Lines>10</Lines>
  <Paragraphs>3</Paragraphs>
  <TotalTime>131</TotalTime>
  <ScaleCrop>false</ScaleCrop>
  <LinksUpToDate>false</LinksUpToDate>
  <CharactersWithSpaces>1518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2019-10-31T07:23:00Z</dcterms:created>
  <dc:creator>审计局收文</dc:creator>
  <cp:lastModifiedBy>user</cp:lastModifiedBy>
  <dcterms:modified xsi:type="dcterms:W3CDTF">2019-11-15T02:50:30Z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