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/>
          <w:sz w:val="33"/>
          <w:szCs w:val="33"/>
        </w:rPr>
      </w:pPr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</w:rPr>
        <w:t>济宁市</w:t>
      </w:r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  <w:lang w:val="en-US" w:eastAsia="zh-CN"/>
        </w:rPr>
        <w:t>商务局</w:t>
      </w:r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</w:rPr>
        <w:t>信息主动公开基本目录</w:t>
      </w:r>
    </w:p>
    <w:p>
      <w:pPr>
        <w:jc w:val="right"/>
        <w:rPr>
          <w:rFonts w:eastAsia="楷体_GB2312"/>
          <w:b/>
          <w:bCs/>
          <w:color w:val="000000"/>
          <w:szCs w:val="21"/>
        </w:rPr>
      </w:pPr>
    </w:p>
    <w:tbl>
      <w:tblPr>
        <w:tblStyle w:val="4"/>
        <w:tblW w:w="13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2442"/>
        <w:gridCol w:w="1955"/>
        <w:gridCol w:w="500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公开内容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公开主体</w:t>
            </w:r>
          </w:p>
        </w:tc>
        <w:tc>
          <w:tcPr>
            <w:tcW w:w="50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公开时限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基本目录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政府机构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机构职能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长期公开，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领导信息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组织管理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政务公开组织领导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政务公开工作推进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政务公开业务培训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政务公开考核监督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法规文件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政府公文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部门公文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法规规章规范性文件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政策解读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规范性文件公开后3个工作日内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会议公开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市政府全体会议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市政府常务会议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市政府专题会议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部门会议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13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34"/>
        <w:gridCol w:w="2519"/>
        <w:gridCol w:w="1834"/>
        <w:gridCol w:w="469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41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公开内容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公开主体</w:t>
            </w: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公开时限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基本目录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规划计划</w:t>
            </w:r>
          </w:p>
        </w:tc>
        <w:tc>
          <w:tcPr>
            <w:tcW w:w="25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行业规划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长期公开，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计划总结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政府工作报告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统计数据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统计公报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统计数据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统计分析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统计年鉴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人事信息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人事任免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公务员考录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事业单位招考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财政预决算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市政府预决算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市直部门预决算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地方财政收支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政府债务信息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市级财政专项资金目录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行政权力运行公开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决策公开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管理和服务公开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执行和落实情况公开</w:t>
            </w: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right"/>
        <w:rPr>
          <w:rFonts w:eastAsia="楷体_GB2312"/>
          <w:b/>
          <w:bCs/>
          <w:color w:val="000000"/>
          <w:szCs w:val="21"/>
        </w:rPr>
      </w:pPr>
    </w:p>
    <w:tbl>
      <w:tblPr>
        <w:tblStyle w:val="4"/>
        <w:tblW w:w="13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2"/>
        <w:gridCol w:w="3937"/>
        <w:gridCol w:w="2253"/>
        <w:gridCol w:w="2534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3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公开内容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公开主体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公开时限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基本目录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重点领域</w:t>
            </w: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市政府年度重点任务信息公开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长期公开，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审计公开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行政执法公示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信用信息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“双随机、一公开”监管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重大建设项目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公共资源配置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价格与收费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市场监管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扶贫脱困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社会救助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社会福利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社会保险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就业创业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教育信息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环境保护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“河长制”工作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灾害事故救援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公共文化体育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国资国企信息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应急管理（安全生产）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4"/>
        <w:tblW w:w="13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17"/>
        <w:gridCol w:w="2552"/>
        <w:gridCol w:w="1843"/>
        <w:gridCol w:w="447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公开内容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公开主体</w:t>
            </w:r>
          </w:p>
        </w:tc>
        <w:tc>
          <w:tcPr>
            <w:tcW w:w="44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公开时限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基本目录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重点领域</w:t>
            </w: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综合法规科</w:t>
            </w:r>
          </w:p>
        </w:tc>
        <w:tc>
          <w:tcPr>
            <w:tcW w:w="44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长期公开，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市政府门户网站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营商环境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公共企事业单位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建议提案</w:t>
            </w: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人大代表建议办理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政协委员提案办理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建议和提案总体情况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政务监督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业务动态</w:t>
            </w: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政务要闻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通知公告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政府信息形成或者变更之日起20个工作日内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政务信息备份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年度工作报告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每年3 月31日前更新上一年度信息公开年报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信息公开指南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信息公开制度</w:t>
            </w: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实时更新栏目内容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信息公开目录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数据回收站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</w:t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</w:t>
      </w:r>
    </w:p>
    <w:sectPr>
      <w:pgSz w:w="16839" w:h="11907" w:orient="landscape"/>
      <w:pgMar w:top="1588" w:right="1871" w:bottom="1588" w:left="1588" w:header="851" w:footer="992" w:gutter="0"/>
      <w:cols w:space="126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78"/>
    <w:rsid w:val="00007A69"/>
    <w:rsid w:val="0003003E"/>
    <w:rsid w:val="000410CC"/>
    <w:rsid w:val="000476FC"/>
    <w:rsid w:val="00050FD4"/>
    <w:rsid w:val="000B2406"/>
    <w:rsid w:val="000B70B2"/>
    <w:rsid w:val="000C0CD2"/>
    <w:rsid w:val="000E3EB7"/>
    <w:rsid w:val="000E71E6"/>
    <w:rsid w:val="00110349"/>
    <w:rsid w:val="001210AC"/>
    <w:rsid w:val="001215B5"/>
    <w:rsid w:val="00160CD3"/>
    <w:rsid w:val="00166C9E"/>
    <w:rsid w:val="001C3BF4"/>
    <w:rsid w:val="001C51D9"/>
    <w:rsid w:val="001E0CA2"/>
    <w:rsid w:val="00204B82"/>
    <w:rsid w:val="002305C3"/>
    <w:rsid w:val="00231AFF"/>
    <w:rsid w:val="00234679"/>
    <w:rsid w:val="0025036D"/>
    <w:rsid w:val="00251EE8"/>
    <w:rsid w:val="0025693D"/>
    <w:rsid w:val="00262DF4"/>
    <w:rsid w:val="002705EC"/>
    <w:rsid w:val="00293655"/>
    <w:rsid w:val="00297D7C"/>
    <w:rsid w:val="002A336E"/>
    <w:rsid w:val="002A7390"/>
    <w:rsid w:val="002B39E0"/>
    <w:rsid w:val="002C1058"/>
    <w:rsid w:val="002E625F"/>
    <w:rsid w:val="00315107"/>
    <w:rsid w:val="003248FC"/>
    <w:rsid w:val="00330AD2"/>
    <w:rsid w:val="003367A4"/>
    <w:rsid w:val="00342AF1"/>
    <w:rsid w:val="003629F9"/>
    <w:rsid w:val="0039122D"/>
    <w:rsid w:val="003940B5"/>
    <w:rsid w:val="003C6E54"/>
    <w:rsid w:val="003E3516"/>
    <w:rsid w:val="004034C9"/>
    <w:rsid w:val="004318E0"/>
    <w:rsid w:val="00433E81"/>
    <w:rsid w:val="0049130D"/>
    <w:rsid w:val="00492710"/>
    <w:rsid w:val="004A2EEF"/>
    <w:rsid w:val="004B210E"/>
    <w:rsid w:val="004B5CEA"/>
    <w:rsid w:val="004C1A81"/>
    <w:rsid w:val="004F47C4"/>
    <w:rsid w:val="004F50E9"/>
    <w:rsid w:val="005124DF"/>
    <w:rsid w:val="00521CAB"/>
    <w:rsid w:val="00533305"/>
    <w:rsid w:val="00557673"/>
    <w:rsid w:val="00564C37"/>
    <w:rsid w:val="00565781"/>
    <w:rsid w:val="00587852"/>
    <w:rsid w:val="00587C22"/>
    <w:rsid w:val="005C2276"/>
    <w:rsid w:val="005D53D1"/>
    <w:rsid w:val="005D5A9B"/>
    <w:rsid w:val="005E366B"/>
    <w:rsid w:val="005E3D5A"/>
    <w:rsid w:val="005E52E4"/>
    <w:rsid w:val="006224F9"/>
    <w:rsid w:val="006322FA"/>
    <w:rsid w:val="00641412"/>
    <w:rsid w:val="00652B7F"/>
    <w:rsid w:val="006865D9"/>
    <w:rsid w:val="00694140"/>
    <w:rsid w:val="006B687F"/>
    <w:rsid w:val="006B7A1A"/>
    <w:rsid w:val="006C5DB7"/>
    <w:rsid w:val="006C6483"/>
    <w:rsid w:val="006C7DC2"/>
    <w:rsid w:val="006E747A"/>
    <w:rsid w:val="00705C15"/>
    <w:rsid w:val="0071625B"/>
    <w:rsid w:val="00723A1C"/>
    <w:rsid w:val="00755FF6"/>
    <w:rsid w:val="00772B78"/>
    <w:rsid w:val="00776691"/>
    <w:rsid w:val="00785AEB"/>
    <w:rsid w:val="00792EF3"/>
    <w:rsid w:val="007D36FC"/>
    <w:rsid w:val="00801D7D"/>
    <w:rsid w:val="00822EC8"/>
    <w:rsid w:val="00857596"/>
    <w:rsid w:val="00865875"/>
    <w:rsid w:val="00872CE8"/>
    <w:rsid w:val="00873DA5"/>
    <w:rsid w:val="00891F63"/>
    <w:rsid w:val="008A5AA6"/>
    <w:rsid w:val="008B2F12"/>
    <w:rsid w:val="008D69BE"/>
    <w:rsid w:val="008D7D31"/>
    <w:rsid w:val="008E5E24"/>
    <w:rsid w:val="009115FD"/>
    <w:rsid w:val="009146A0"/>
    <w:rsid w:val="00926831"/>
    <w:rsid w:val="009337B1"/>
    <w:rsid w:val="0094496D"/>
    <w:rsid w:val="00950EAE"/>
    <w:rsid w:val="00965463"/>
    <w:rsid w:val="0097325C"/>
    <w:rsid w:val="00976C69"/>
    <w:rsid w:val="009A2B05"/>
    <w:rsid w:val="009E648B"/>
    <w:rsid w:val="009F4A6B"/>
    <w:rsid w:val="00A017A1"/>
    <w:rsid w:val="00A03301"/>
    <w:rsid w:val="00A06B65"/>
    <w:rsid w:val="00A52BDD"/>
    <w:rsid w:val="00A66BCF"/>
    <w:rsid w:val="00A670D1"/>
    <w:rsid w:val="00A74B60"/>
    <w:rsid w:val="00A8505F"/>
    <w:rsid w:val="00AC66A2"/>
    <w:rsid w:val="00AD7AB5"/>
    <w:rsid w:val="00AF66EA"/>
    <w:rsid w:val="00AF7471"/>
    <w:rsid w:val="00B04CC0"/>
    <w:rsid w:val="00B10D50"/>
    <w:rsid w:val="00B62173"/>
    <w:rsid w:val="00B72A2E"/>
    <w:rsid w:val="00BA7114"/>
    <w:rsid w:val="00BC3EFA"/>
    <w:rsid w:val="00BC6374"/>
    <w:rsid w:val="00BD5BE4"/>
    <w:rsid w:val="00C23C5D"/>
    <w:rsid w:val="00C328C1"/>
    <w:rsid w:val="00C34236"/>
    <w:rsid w:val="00C3592F"/>
    <w:rsid w:val="00C51914"/>
    <w:rsid w:val="00C564D1"/>
    <w:rsid w:val="00C62733"/>
    <w:rsid w:val="00C64A05"/>
    <w:rsid w:val="00C8321D"/>
    <w:rsid w:val="00C9293D"/>
    <w:rsid w:val="00CB1D31"/>
    <w:rsid w:val="00CC7678"/>
    <w:rsid w:val="00CD22FE"/>
    <w:rsid w:val="00CE79F4"/>
    <w:rsid w:val="00D128B4"/>
    <w:rsid w:val="00D32F9F"/>
    <w:rsid w:val="00D62AA7"/>
    <w:rsid w:val="00D63A8A"/>
    <w:rsid w:val="00D6474A"/>
    <w:rsid w:val="00DA3075"/>
    <w:rsid w:val="00DA3776"/>
    <w:rsid w:val="00DA379C"/>
    <w:rsid w:val="00DB03C3"/>
    <w:rsid w:val="00DC6887"/>
    <w:rsid w:val="00DD1DD9"/>
    <w:rsid w:val="00DD7552"/>
    <w:rsid w:val="00E00364"/>
    <w:rsid w:val="00E103E1"/>
    <w:rsid w:val="00E359B5"/>
    <w:rsid w:val="00E433BD"/>
    <w:rsid w:val="00E50482"/>
    <w:rsid w:val="00E52DC6"/>
    <w:rsid w:val="00E601B1"/>
    <w:rsid w:val="00E61DFE"/>
    <w:rsid w:val="00E700D5"/>
    <w:rsid w:val="00E77E4C"/>
    <w:rsid w:val="00E83243"/>
    <w:rsid w:val="00E9433D"/>
    <w:rsid w:val="00EB1F1F"/>
    <w:rsid w:val="00EC6632"/>
    <w:rsid w:val="00F2522C"/>
    <w:rsid w:val="00F556D5"/>
    <w:rsid w:val="00F6110C"/>
    <w:rsid w:val="00F90C82"/>
    <w:rsid w:val="00F92398"/>
    <w:rsid w:val="00FA1B15"/>
    <w:rsid w:val="00FB1C45"/>
    <w:rsid w:val="00FB35F6"/>
    <w:rsid w:val="00FB7D56"/>
    <w:rsid w:val="00FC03AD"/>
    <w:rsid w:val="00FC6B28"/>
    <w:rsid w:val="00FD7FE8"/>
    <w:rsid w:val="00FE0E31"/>
    <w:rsid w:val="00FF2657"/>
    <w:rsid w:val="00FF7146"/>
    <w:rsid w:val="1B406140"/>
    <w:rsid w:val="1D2B512D"/>
    <w:rsid w:val="782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5D281-59F1-4242-80CE-A62F411E1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131</TotalTime>
  <ScaleCrop>false</ScaleCrop>
  <LinksUpToDate>false</LinksUpToDate>
  <CharactersWithSpaces>1518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2019-10-31T07:23:00Z</dcterms:created>
  <dc:creator>审计局收文</dc:creator>
  <cp:lastModifiedBy>user</cp:lastModifiedBy>
  <dcterms:modified xsi:type="dcterms:W3CDTF">2019-11-15T02:50:30Z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