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5C" w:rsidRDefault="0045335C">
      <w:pPr>
        <w:spacing w:line="900" w:lineRule="exact"/>
        <w:jc w:val="center"/>
      </w:pPr>
    </w:p>
    <w:tbl>
      <w:tblPr>
        <w:tblW w:w="8522" w:type="dxa"/>
        <w:jc w:val="center"/>
        <w:tblLayout w:type="fixed"/>
        <w:tblLook w:val="04A0" w:firstRow="1" w:lastRow="0" w:firstColumn="1" w:lastColumn="0" w:noHBand="0" w:noVBand="1"/>
      </w:tblPr>
      <w:tblGrid>
        <w:gridCol w:w="8522"/>
      </w:tblGrid>
      <w:tr w:rsidR="0045335C">
        <w:trPr>
          <w:trHeight w:val="1697"/>
          <w:jc w:val="center"/>
        </w:trPr>
        <w:tc>
          <w:tcPr>
            <w:tcW w:w="8522" w:type="dxa"/>
            <w:shd w:val="clear" w:color="auto" w:fill="auto"/>
          </w:tcPr>
          <w:p w:rsidR="0045335C" w:rsidRDefault="00114352">
            <w:pPr>
              <w:spacing w:line="300" w:lineRule="auto"/>
              <w:jc w:val="center"/>
              <w:rPr>
                <w:rFonts w:ascii="方正小标宋简体" w:eastAsia="方正小标宋简体" w:hAnsi="文星标宋" w:cs="方正小标宋简体"/>
                <w:b/>
                <w:snapToGrid w:val="0"/>
                <w:color w:val="FF0000"/>
                <w:spacing w:val="80"/>
                <w:w w:val="70"/>
                <w:sz w:val="120"/>
                <w:szCs w:val="120"/>
              </w:rPr>
            </w:pPr>
            <w:bookmarkStart w:id="0" w:name="print1"/>
            <w:r>
              <w:rPr>
                <w:rFonts w:ascii="方正小标宋简体" w:eastAsia="方正小标宋简体" w:hAnsi="文星标宋" w:cs="方正小标宋简体" w:hint="eastAsia"/>
                <w:b/>
                <w:snapToGrid w:val="0"/>
                <w:color w:val="FF0000"/>
                <w:spacing w:val="80"/>
                <w:w w:val="70"/>
                <w:sz w:val="120"/>
                <w:szCs w:val="120"/>
                <w:lang w:bidi="ar"/>
              </w:rPr>
              <w:t>济宁市人民政府令</w:t>
            </w:r>
            <w:bookmarkEnd w:id="0"/>
          </w:p>
        </w:tc>
      </w:tr>
    </w:tbl>
    <w:p w:rsidR="0045335C" w:rsidRDefault="0045335C">
      <w:pPr>
        <w:spacing w:line="240" w:lineRule="exact"/>
        <w:jc w:val="center"/>
      </w:pPr>
    </w:p>
    <w:p w:rsidR="0045335C" w:rsidRDefault="0045335C">
      <w:pPr>
        <w:spacing w:line="600" w:lineRule="exact"/>
        <w:jc w:val="center"/>
      </w:pPr>
    </w:p>
    <w:p w:rsidR="0045335C" w:rsidRDefault="00114352">
      <w:pPr>
        <w:jc w:val="center"/>
        <w:rPr>
          <w:rFonts w:ascii="方正黑体简体" w:eastAsia="方正黑体简体" w:hAnsi="文星仿宋" w:cs="方正黑体简体"/>
          <w:b/>
        </w:rPr>
      </w:pPr>
      <w:r>
        <w:rPr>
          <w:rFonts w:ascii="方正黑体简体" w:eastAsia="方正黑体简体" w:hAnsi="文星仿宋" w:cs="方正黑体简体" w:hint="eastAsia"/>
          <w:b/>
          <w:sz w:val="32"/>
          <w:szCs w:val="32"/>
          <w:lang w:bidi="ar"/>
        </w:rPr>
        <w:t>第</w:t>
      </w:r>
      <w:r w:rsidR="000C35CF">
        <w:rPr>
          <w:rFonts w:ascii="方正黑体简体" w:eastAsia="方正黑体简体" w:hAnsi="文星仿宋" w:cs="方正黑体简体"/>
          <w:b/>
          <w:sz w:val="32"/>
          <w:szCs w:val="32"/>
          <w:lang w:bidi="ar"/>
        </w:rPr>
        <w:t>70</w:t>
      </w:r>
      <w:r>
        <w:rPr>
          <w:rFonts w:ascii="方正黑体简体" w:eastAsia="方正黑体简体" w:hAnsi="文星仿宋" w:cs="方正黑体简体" w:hint="eastAsia"/>
          <w:b/>
          <w:sz w:val="32"/>
          <w:szCs w:val="32"/>
          <w:lang w:bidi="ar"/>
        </w:rPr>
        <w:t>号</w:t>
      </w:r>
    </w:p>
    <w:p w:rsidR="0045335C" w:rsidRPr="008B574C" w:rsidRDefault="0045335C" w:rsidP="008B574C">
      <w:pPr>
        <w:spacing w:line="600" w:lineRule="exact"/>
        <w:jc w:val="center"/>
      </w:pPr>
      <w:bookmarkStart w:id="1" w:name="Content"/>
    </w:p>
    <w:p w:rsidR="008B574C" w:rsidRPr="008B574C" w:rsidRDefault="008B574C" w:rsidP="008B574C">
      <w:pPr>
        <w:spacing w:line="600" w:lineRule="exact"/>
        <w:jc w:val="center"/>
        <w:rPr>
          <w:rFonts w:ascii="方正小标宋简体" w:eastAsia="方正小标宋简体" w:hAnsi="文星仿宋"/>
          <w:b/>
          <w:color w:val="000000"/>
          <w:sz w:val="44"/>
          <w:szCs w:val="44"/>
        </w:rPr>
      </w:pPr>
    </w:p>
    <w:p w:rsidR="008B574C" w:rsidRPr="008B574C" w:rsidRDefault="008B574C" w:rsidP="008B574C">
      <w:pPr>
        <w:tabs>
          <w:tab w:val="left" w:pos="8730"/>
        </w:tabs>
        <w:spacing w:line="600" w:lineRule="exact"/>
        <w:ind w:right="-6" w:firstLineChars="196" w:firstLine="614"/>
        <w:rPr>
          <w:rFonts w:ascii="方正仿宋简体" w:eastAsia="方正仿宋简体"/>
          <w:b/>
          <w:color w:val="000000"/>
          <w:sz w:val="32"/>
          <w:szCs w:val="32"/>
        </w:rPr>
      </w:pPr>
      <w:bookmarkStart w:id="2" w:name="标题"/>
      <w:bookmarkEnd w:id="2"/>
      <w:r w:rsidRPr="008B574C">
        <w:rPr>
          <w:rFonts w:ascii="方正仿宋简体" w:eastAsia="方正仿宋简体" w:hint="eastAsia"/>
          <w:b/>
          <w:color w:val="000000"/>
          <w:sz w:val="32"/>
          <w:szCs w:val="32"/>
        </w:rPr>
        <w:t>《</w:t>
      </w:r>
      <w:r w:rsidR="00114352" w:rsidRPr="00114352">
        <w:rPr>
          <w:rFonts w:ascii="方正仿宋简体" w:eastAsia="方正仿宋简体" w:hint="eastAsia"/>
          <w:b/>
          <w:color w:val="000000"/>
          <w:sz w:val="32"/>
          <w:szCs w:val="32"/>
        </w:rPr>
        <w:t>济宁市城市地下综合管廊管理办法</w:t>
      </w:r>
      <w:r w:rsidRPr="008B574C">
        <w:rPr>
          <w:rFonts w:ascii="方正仿宋简体" w:eastAsia="方正仿宋简体" w:hint="eastAsia"/>
          <w:b/>
          <w:color w:val="000000"/>
          <w:sz w:val="32"/>
          <w:szCs w:val="32"/>
        </w:rPr>
        <w:t>》</w:t>
      </w:r>
      <w:r w:rsidR="009705C8" w:rsidRPr="009705C8">
        <w:rPr>
          <w:rFonts w:ascii="方正仿宋简体" w:eastAsia="方正仿宋简体" w:hint="eastAsia"/>
          <w:b/>
          <w:color w:val="000000"/>
          <w:sz w:val="32"/>
          <w:szCs w:val="32"/>
        </w:rPr>
        <w:t>已经20</w:t>
      </w:r>
      <w:r w:rsidR="009705C8">
        <w:rPr>
          <w:rFonts w:ascii="方正仿宋简体" w:eastAsia="方正仿宋简体" w:hint="eastAsia"/>
          <w:b/>
          <w:color w:val="000000"/>
          <w:sz w:val="32"/>
          <w:szCs w:val="32"/>
        </w:rPr>
        <w:t>20</w:t>
      </w:r>
      <w:r w:rsidR="009705C8" w:rsidRPr="009705C8">
        <w:rPr>
          <w:rFonts w:ascii="方正仿宋简体" w:eastAsia="方正仿宋简体" w:hint="eastAsia"/>
          <w:b/>
          <w:color w:val="000000"/>
          <w:sz w:val="32"/>
          <w:szCs w:val="32"/>
        </w:rPr>
        <w:t>年12月2</w:t>
      </w:r>
      <w:r w:rsidR="00D71459">
        <w:rPr>
          <w:rFonts w:ascii="方正仿宋简体" w:eastAsia="方正仿宋简体" w:hint="eastAsia"/>
          <w:b/>
          <w:color w:val="000000"/>
          <w:sz w:val="32"/>
          <w:szCs w:val="32"/>
        </w:rPr>
        <w:t>2</w:t>
      </w:r>
      <w:r w:rsidR="009705C8" w:rsidRPr="009705C8">
        <w:rPr>
          <w:rFonts w:ascii="方正仿宋简体" w:eastAsia="方正仿宋简体" w:hint="eastAsia"/>
          <w:b/>
          <w:color w:val="000000"/>
          <w:sz w:val="32"/>
          <w:szCs w:val="32"/>
        </w:rPr>
        <w:t>日济宁市第十七届人民政府第</w:t>
      </w:r>
      <w:r w:rsidR="009705C8">
        <w:rPr>
          <w:rFonts w:ascii="方正仿宋简体" w:eastAsia="方正仿宋简体" w:hint="eastAsia"/>
          <w:b/>
          <w:color w:val="000000"/>
          <w:sz w:val="32"/>
          <w:szCs w:val="32"/>
        </w:rPr>
        <w:t>8</w:t>
      </w:r>
      <w:r w:rsidR="00D71459">
        <w:rPr>
          <w:rFonts w:ascii="方正仿宋简体" w:eastAsia="方正仿宋简体" w:hint="eastAsia"/>
          <w:b/>
          <w:color w:val="000000"/>
          <w:sz w:val="32"/>
          <w:szCs w:val="32"/>
        </w:rPr>
        <w:t>2</w:t>
      </w:r>
      <w:r w:rsidR="009705C8" w:rsidRPr="009705C8">
        <w:rPr>
          <w:rFonts w:ascii="方正仿宋简体" w:eastAsia="方正仿宋简体" w:hint="eastAsia"/>
          <w:b/>
          <w:color w:val="000000"/>
          <w:sz w:val="32"/>
          <w:szCs w:val="32"/>
        </w:rPr>
        <w:t>次常务会议通过，现予公布，自202</w:t>
      </w:r>
      <w:r w:rsidR="009705C8">
        <w:rPr>
          <w:rFonts w:ascii="方正仿宋简体" w:eastAsia="方正仿宋简体" w:hint="eastAsia"/>
          <w:b/>
          <w:color w:val="000000"/>
          <w:sz w:val="32"/>
          <w:szCs w:val="32"/>
        </w:rPr>
        <w:t>1</w:t>
      </w:r>
      <w:r w:rsidR="009705C8" w:rsidRPr="009705C8">
        <w:rPr>
          <w:rFonts w:ascii="方正仿宋简体" w:eastAsia="方正仿宋简体" w:hint="eastAsia"/>
          <w:b/>
          <w:color w:val="000000"/>
          <w:sz w:val="32"/>
          <w:szCs w:val="32"/>
        </w:rPr>
        <w:t>年2月1</w:t>
      </w:r>
      <w:r w:rsidR="00D71459">
        <w:rPr>
          <w:rFonts w:ascii="方正仿宋简体" w:eastAsia="方正仿宋简体" w:hint="eastAsia"/>
          <w:b/>
          <w:color w:val="000000"/>
          <w:sz w:val="32"/>
          <w:szCs w:val="32"/>
        </w:rPr>
        <w:t>日起施行</w:t>
      </w:r>
      <w:r>
        <w:rPr>
          <w:rFonts w:ascii="方正仿宋简体" w:eastAsia="方正仿宋简体" w:hint="eastAsia"/>
          <w:b/>
          <w:color w:val="000000"/>
          <w:sz w:val="32"/>
          <w:szCs w:val="32"/>
        </w:rPr>
        <w:t>。</w:t>
      </w:r>
    </w:p>
    <w:p w:rsidR="008B574C" w:rsidRPr="000266C6" w:rsidRDefault="008B574C" w:rsidP="000266C6">
      <w:pPr>
        <w:spacing w:line="600" w:lineRule="exact"/>
        <w:ind w:firstLineChars="200" w:firstLine="626"/>
        <w:rPr>
          <w:rFonts w:ascii="方正仿宋简体" w:hAnsi="文星仿宋"/>
          <w:b/>
          <w:color w:val="000000"/>
          <w:sz w:val="32"/>
          <w:szCs w:val="32"/>
        </w:rPr>
      </w:pPr>
    </w:p>
    <w:p w:rsidR="008B574C" w:rsidRPr="000266C6" w:rsidRDefault="008B574C" w:rsidP="000266C6">
      <w:pPr>
        <w:spacing w:line="600" w:lineRule="exact"/>
        <w:ind w:firstLineChars="200" w:firstLine="626"/>
        <w:rPr>
          <w:rFonts w:ascii="方正仿宋简体" w:hAnsi="文星仿宋"/>
          <w:b/>
          <w:color w:val="000000"/>
          <w:sz w:val="32"/>
          <w:szCs w:val="32"/>
        </w:rPr>
      </w:pPr>
    </w:p>
    <w:p w:rsidR="008B574C" w:rsidRPr="002F5669" w:rsidRDefault="008B574C" w:rsidP="000266C6">
      <w:pPr>
        <w:spacing w:line="600" w:lineRule="exact"/>
        <w:ind w:firstLineChars="200" w:firstLine="626"/>
        <w:rPr>
          <w:rFonts w:ascii="方正仿宋简体" w:hAnsi="文星仿宋"/>
          <w:b/>
          <w:color w:val="000000"/>
          <w:sz w:val="32"/>
          <w:szCs w:val="32"/>
        </w:rPr>
      </w:pPr>
    </w:p>
    <w:bookmarkEnd w:id="1"/>
    <w:p w:rsidR="0045335C" w:rsidRPr="000266C6" w:rsidRDefault="0045335C" w:rsidP="000266C6">
      <w:pPr>
        <w:spacing w:line="600" w:lineRule="exact"/>
        <w:ind w:firstLineChars="200" w:firstLine="626"/>
        <w:rPr>
          <w:b/>
          <w:sz w:val="32"/>
          <w:szCs w:val="32"/>
        </w:rPr>
      </w:pPr>
    </w:p>
    <w:p w:rsidR="0045335C" w:rsidRPr="008B574C" w:rsidRDefault="00114352" w:rsidP="008B574C">
      <w:pPr>
        <w:spacing w:line="600" w:lineRule="exact"/>
        <w:rPr>
          <w:rFonts w:ascii="方正楷体简体" w:eastAsia="方正楷体简体" w:hAnsi="方正楷体简体" w:cs="方正楷体简体"/>
          <w:b/>
        </w:rPr>
      </w:pPr>
      <w:r w:rsidRPr="008B574C">
        <w:rPr>
          <w:rFonts w:eastAsia="方正仿宋简体"/>
          <w:b/>
          <w:sz w:val="32"/>
          <w:szCs w:val="32"/>
          <w:lang w:bidi="ar"/>
        </w:rPr>
        <w:t xml:space="preserve">                         </w:t>
      </w:r>
      <w:r w:rsidRPr="008B574C">
        <w:rPr>
          <w:rFonts w:eastAsia="方正仿宋简体" w:hAnsi="方正仿宋简体" w:cs="方正仿宋简体" w:hint="eastAsia"/>
          <w:b/>
          <w:sz w:val="32"/>
          <w:szCs w:val="32"/>
          <w:lang w:bidi="ar"/>
        </w:rPr>
        <w:t>市长</w:t>
      </w:r>
      <w:r w:rsidRPr="008B574C">
        <w:rPr>
          <w:rFonts w:eastAsia="方正仿宋简体"/>
          <w:b/>
          <w:sz w:val="32"/>
          <w:szCs w:val="32"/>
          <w:lang w:bidi="ar"/>
        </w:rPr>
        <w:t xml:space="preserve">    </w:t>
      </w:r>
      <w:r w:rsidRPr="008B574C">
        <w:rPr>
          <w:rFonts w:ascii="方正楷体简体" w:eastAsia="方正楷体简体" w:hAnsi="方正楷体简体" w:cs="方正楷体简体" w:hint="eastAsia"/>
          <w:b/>
          <w:sz w:val="32"/>
          <w:szCs w:val="32"/>
          <w:lang w:bidi="ar"/>
        </w:rPr>
        <w:t xml:space="preserve"> </w:t>
      </w:r>
      <w:r w:rsidR="002F5669">
        <w:rPr>
          <w:rFonts w:ascii="方正楷体简体" w:eastAsia="方正楷体简体" w:hAnsi="方正楷体简体" w:cs="方正楷体简体" w:hint="eastAsia"/>
          <w:b/>
          <w:sz w:val="32"/>
          <w:szCs w:val="32"/>
          <w:lang w:bidi="ar"/>
        </w:rPr>
        <w:t xml:space="preserve">   </w:t>
      </w:r>
      <w:r w:rsidR="004C0136" w:rsidRPr="004C0136">
        <w:rPr>
          <w:rFonts w:ascii="方正仿宋简体" w:eastAsia="方正仿宋简体" w:hint="eastAsia"/>
          <w:b/>
          <w:sz w:val="32"/>
          <w:szCs w:val="32"/>
          <w:lang w:bidi="ar"/>
        </w:rPr>
        <w:t>林红玉</w:t>
      </w:r>
    </w:p>
    <w:p w:rsidR="0045335C" w:rsidRPr="008B574C" w:rsidRDefault="0045335C" w:rsidP="008B574C">
      <w:pPr>
        <w:spacing w:line="600" w:lineRule="exact"/>
        <w:jc w:val="right"/>
        <w:rPr>
          <w:rFonts w:ascii="方正仿宋简体" w:eastAsia="方正仿宋简体" w:hAnsi="方正仿宋简体" w:cs="方正仿宋简体"/>
          <w:b/>
        </w:rPr>
      </w:pPr>
    </w:p>
    <w:p w:rsidR="0045335C" w:rsidRPr="008B574C" w:rsidRDefault="00114352" w:rsidP="008B574C">
      <w:pPr>
        <w:wordWrap w:val="0"/>
        <w:spacing w:line="600" w:lineRule="exact"/>
        <w:jc w:val="right"/>
        <w:rPr>
          <w:rFonts w:ascii="方正仿宋简体" w:eastAsia="方正仿宋简体" w:hAnsi="方正仿宋简体" w:cs="方正仿宋简体"/>
          <w:b/>
        </w:rPr>
      </w:pPr>
      <w:r w:rsidRPr="000C35CF">
        <w:rPr>
          <w:rFonts w:ascii="方正仿宋简体" w:eastAsia="方正仿宋简体" w:hint="eastAsia"/>
          <w:b/>
          <w:sz w:val="32"/>
          <w:szCs w:val="32"/>
          <w:lang w:bidi="ar"/>
        </w:rPr>
        <w:t>2020年</w:t>
      </w:r>
      <w:r w:rsidR="000C35CF" w:rsidRPr="000C35CF">
        <w:rPr>
          <w:rFonts w:ascii="方正仿宋简体" w:eastAsia="方正仿宋简体"/>
          <w:b/>
          <w:sz w:val="32"/>
          <w:szCs w:val="32"/>
          <w:lang w:bidi="ar"/>
        </w:rPr>
        <w:t>12</w:t>
      </w:r>
      <w:r w:rsidRPr="000C35CF">
        <w:rPr>
          <w:rFonts w:ascii="方正仿宋简体" w:eastAsia="方正仿宋简体" w:hint="eastAsia"/>
          <w:b/>
          <w:sz w:val="32"/>
          <w:szCs w:val="32"/>
          <w:lang w:bidi="ar"/>
        </w:rPr>
        <w:t>月</w:t>
      </w:r>
      <w:r w:rsidR="000C35CF" w:rsidRPr="000C35CF">
        <w:rPr>
          <w:rFonts w:ascii="方正仿宋简体" w:eastAsia="方正仿宋简体"/>
          <w:b/>
          <w:sz w:val="32"/>
          <w:szCs w:val="32"/>
          <w:lang w:bidi="ar"/>
        </w:rPr>
        <w:t>26</w:t>
      </w:r>
      <w:r w:rsidRPr="000C35CF">
        <w:rPr>
          <w:rFonts w:ascii="方正仿宋简体" w:eastAsia="方正仿宋简体" w:hint="eastAsia"/>
          <w:b/>
          <w:sz w:val="32"/>
          <w:szCs w:val="32"/>
          <w:lang w:bidi="ar"/>
        </w:rPr>
        <w:t>日</w:t>
      </w:r>
      <w:r w:rsidR="008B574C">
        <w:rPr>
          <w:rFonts w:ascii="方正仿宋简体" w:eastAsia="方正仿宋简体" w:hAnsi="方正仿宋简体" w:cs="方正仿宋简体" w:hint="eastAsia"/>
          <w:b/>
          <w:sz w:val="32"/>
          <w:szCs w:val="32"/>
          <w:lang w:bidi="ar"/>
        </w:rPr>
        <w:t xml:space="preserve">        </w:t>
      </w:r>
    </w:p>
    <w:p w:rsidR="0045335C" w:rsidRPr="000266C6" w:rsidRDefault="0045335C" w:rsidP="000266C6">
      <w:pPr>
        <w:spacing w:line="600" w:lineRule="exact"/>
        <w:ind w:firstLineChars="200" w:firstLine="626"/>
        <w:rPr>
          <w:b/>
          <w:sz w:val="32"/>
          <w:szCs w:val="32"/>
        </w:rPr>
      </w:pPr>
    </w:p>
    <w:p w:rsidR="0045335C" w:rsidRPr="000266C6" w:rsidRDefault="0045335C" w:rsidP="000266C6">
      <w:pPr>
        <w:spacing w:line="600" w:lineRule="exact"/>
        <w:ind w:firstLineChars="200" w:firstLine="626"/>
        <w:rPr>
          <w:b/>
          <w:sz w:val="32"/>
          <w:szCs w:val="32"/>
        </w:rPr>
      </w:pPr>
    </w:p>
    <w:p w:rsidR="0045335C" w:rsidRPr="000266C6" w:rsidRDefault="0045335C" w:rsidP="000266C6">
      <w:pPr>
        <w:spacing w:line="600" w:lineRule="exact"/>
        <w:ind w:firstLineChars="200" w:firstLine="626"/>
        <w:rPr>
          <w:b/>
          <w:sz w:val="32"/>
          <w:szCs w:val="32"/>
        </w:rPr>
      </w:pPr>
    </w:p>
    <w:p w:rsidR="003F73EB" w:rsidRDefault="0036100C"/>
    <w:p w:rsidR="00114352" w:rsidRPr="00114352" w:rsidRDefault="00114352" w:rsidP="00114352">
      <w:pPr>
        <w:spacing w:line="600" w:lineRule="exact"/>
        <w:jc w:val="center"/>
        <w:rPr>
          <w:rFonts w:ascii="方正小标宋简体" w:eastAsia="方正小标宋简体" w:hAnsi="方正仿宋简体" w:cs="方正仿宋简体"/>
          <w:b/>
          <w:sz w:val="44"/>
          <w:szCs w:val="44"/>
        </w:rPr>
      </w:pPr>
      <w:r w:rsidRPr="00114352">
        <w:rPr>
          <w:rFonts w:ascii="方正小标宋简体" w:eastAsia="方正小标宋简体" w:hAnsi="方正仿宋简体" w:cs="方正仿宋简体" w:hint="eastAsia"/>
          <w:b/>
          <w:sz w:val="44"/>
          <w:szCs w:val="44"/>
        </w:rPr>
        <w:t>济宁市城市地下综合管廊管理办法</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p>
    <w:p w:rsidR="00114352" w:rsidRPr="00114352" w:rsidRDefault="00114352" w:rsidP="00114352">
      <w:pPr>
        <w:spacing w:line="600" w:lineRule="exact"/>
        <w:jc w:val="center"/>
        <w:rPr>
          <w:rFonts w:ascii="方正小标宋简体" w:eastAsia="方正小标宋简体" w:hAnsi="方正仿宋简体" w:cs="方正仿宋简体"/>
          <w:b/>
          <w:sz w:val="32"/>
          <w:szCs w:val="32"/>
        </w:rPr>
      </w:pPr>
      <w:r w:rsidRPr="00114352">
        <w:rPr>
          <w:rFonts w:ascii="方正小标宋简体" w:eastAsia="方正小标宋简体" w:hAnsi="方正仿宋简体" w:cs="方正仿宋简体" w:hint="eastAsia"/>
          <w:b/>
          <w:sz w:val="32"/>
          <w:szCs w:val="32"/>
        </w:rPr>
        <w:t>第一章  总    则</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第一条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为了规范城市地下综合管廊的规划、建设和管理，集约利用地下空间，根据国务院办公厅《关于推进城市地下综合管廊建设的指导意见》及有关法律、法规，结合本市实际，制定本办法。</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第二条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任城区、兖州区、济宁高新区、太白湖新区、济宁经济技术开发区范围内城市地下综合管廊的规划、建设、运营和维护等管理活动，适用本办法。</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第三条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本办法所称城市地下综合管廊（以下简称综合管廊），是指建于城市地下用于容纳</w:t>
      </w:r>
      <w:r w:rsidRPr="00173840">
        <w:rPr>
          <w:rFonts w:ascii="方正仿宋简体" w:eastAsia="方正仿宋简体" w:hint="eastAsia"/>
          <w:b/>
          <w:sz w:val="32"/>
          <w:szCs w:val="32"/>
          <w:lang w:bidi="ar"/>
        </w:rPr>
        <w:t>2类</w:t>
      </w:r>
      <w:r w:rsidRPr="00114352">
        <w:rPr>
          <w:rFonts w:ascii="方正仿宋简体" w:eastAsia="方正仿宋简体" w:hAnsi="方正仿宋简体" w:cs="方正仿宋简体" w:hint="eastAsia"/>
          <w:b/>
          <w:sz w:val="32"/>
          <w:szCs w:val="32"/>
        </w:rPr>
        <w:t>及以上城市工程管线的构筑物及其附属设施。</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仿宋简体" w:eastAsia="方正仿宋简体" w:hAnsi="方正仿宋简体" w:cs="方正仿宋简体" w:hint="eastAsia"/>
          <w:b/>
          <w:sz w:val="32"/>
          <w:szCs w:val="32"/>
        </w:rPr>
        <w:t>本办法所称城市工程管线（以下简称管线），是指城市范围内为满足生活、生产需要的给水、再生水、天然气、热力、电力、通信等市政公用管线，不包括工业管线。</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仿宋简体" w:eastAsia="方正仿宋简体" w:hAnsi="方正仿宋简体" w:cs="方正仿宋简体" w:hint="eastAsia"/>
          <w:b/>
          <w:sz w:val="32"/>
          <w:szCs w:val="32"/>
        </w:rPr>
        <w:t>本办法所称附属设施，是指为保障综合管廊本体、内部环境、</w:t>
      </w:r>
      <w:proofErr w:type="gramStart"/>
      <w:r w:rsidRPr="00114352">
        <w:rPr>
          <w:rFonts w:ascii="方正仿宋简体" w:eastAsia="方正仿宋简体" w:hAnsi="方正仿宋简体" w:cs="方正仿宋简体" w:hint="eastAsia"/>
          <w:b/>
          <w:sz w:val="32"/>
          <w:szCs w:val="32"/>
        </w:rPr>
        <w:t>入廊管线</w:t>
      </w:r>
      <w:proofErr w:type="gramEnd"/>
      <w:r w:rsidRPr="00114352">
        <w:rPr>
          <w:rFonts w:ascii="方正仿宋简体" w:eastAsia="方正仿宋简体" w:hAnsi="方正仿宋简体" w:cs="方正仿宋简体" w:hint="eastAsia"/>
          <w:b/>
          <w:sz w:val="32"/>
          <w:szCs w:val="32"/>
        </w:rPr>
        <w:t>稳定运行和人员安全，配套建设的消防、通风、供电、照明、监控与报警、给水排水和标识等设施。</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第四条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综合管廊管理坚持政府主导、规划先行、统筹管理、信息共享、安全运行、集约利用、有偿使用的原则。</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第五条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市住房城乡建设部门是综合管廊行业主管部门，负责组织编制综合管廊专项规划和综合管廊建设年度计划，负责综合管廊建设的监督管理工作。</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仿宋简体" w:eastAsia="方正仿宋简体" w:hAnsi="方正仿宋简体" w:cs="方正仿宋简体" w:hint="eastAsia"/>
          <w:b/>
          <w:sz w:val="32"/>
          <w:szCs w:val="32"/>
        </w:rPr>
        <w:t>发展改革、财政、自然资源和规划、工业和信息化、城乡水</w:t>
      </w:r>
      <w:proofErr w:type="gramStart"/>
      <w:r w:rsidRPr="00114352">
        <w:rPr>
          <w:rFonts w:ascii="方正仿宋简体" w:eastAsia="方正仿宋简体" w:hAnsi="方正仿宋简体" w:cs="方正仿宋简体" w:hint="eastAsia"/>
          <w:b/>
          <w:sz w:val="32"/>
          <w:szCs w:val="32"/>
        </w:rPr>
        <w:t>务</w:t>
      </w:r>
      <w:proofErr w:type="gramEnd"/>
      <w:r w:rsidRPr="00114352">
        <w:rPr>
          <w:rFonts w:ascii="方正仿宋简体" w:eastAsia="方正仿宋简体" w:hAnsi="方正仿宋简体" w:cs="方正仿宋简体" w:hint="eastAsia"/>
          <w:b/>
          <w:sz w:val="32"/>
          <w:szCs w:val="32"/>
        </w:rPr>
        <w:t>、公安、城市管理、交通运输、应急、能源、行政审批服务等部门，按照各自职责做好综合管廊管理的相关工作。</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5C70C5">
        <w:rPr>
          <w:rFonts w:ascii="方正黑体简体" w:eastAsia="方正黑体简体" w:hAnsi="方正仿宋简体" w:cs="方正仿宋简体" w:hint="eastAsia"/>
          <w:b/>
          <w:sz w:val="32"/>
          <w:szCs w:val="32"/>
        </w:rPr>
        <w:t>第六条</w:t>
      </w:r>
      <w:r w:rsidRPr="00114352">
        <w:rPr>
          <w:rFonts w:ascii="方正仿宋简体" w:eastAsia="方正仿宋简体" w:hAnsi="方正仿宋简体" w:cs="方正仿宋简体" w:hint="eastAsia"/>
          <w:b/>
          <w:sz w:val="32"/>
          <w:szCs w:val="32"/>
        </w:rPr>
        <w:t xml:space="preserve">  鼓励综合管廊市场化运作，通过特许经营、投资补助等多种形式，吸引社会资本参与综合管廊的投资、建设和运营管理。</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p>
    <w:p w:rsidR="00114352" w:rsidRPr="00114352" w:rsidRDefault="00114352" w:rsidP="00114352">
      <w:pPr>
        <w:spacing w:line="600" w:lineRule="exact"/>
        <w:jc w:val="center"/>
        <w:rPr>
          <w:rFonts w:ascii="方正小标宋简体" w:eastAsia="方正小标宋简体" w:hAnsi="方正仿宋简体" w:cs="方正仿宋简体"/>
          <w:b/>
          <w:sz w:val="32"/>
          <w:szCs w:val="32"/>
        </w:rPr>
      </w:pPr>
      <w:r w:rsidRPr="00114352">
        <w:rPr>
          <w:rFonts w:ascii="方正小标宋简体" w:eastAsia="方正小标宋简体" w:hAnsi="方正仿宋简体" w:cs="方正仿宋简体" w:hint="eastAsia"/>
          <w:b/>
          <w:sz w:val="32"/>
          <w:szCs w:val="32"/>
        </w:rPr>
        <w:t>第二章  规划与建设</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第七条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市综合管廊专项规划由市住房城乡建设部门会同市自然资源和规划部门组织编制，报市人民政府批准后实施。</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第八条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编制综合管廊专项规划，应当依据国家、省相关技术标准，统筹各类管线实际发展需要，逐步完善综合管廊布局体系。</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仿宋简体" w:eastAsia="方正仿宋简体" w:hAnsi="方正仿宋简体" w:cs="方正仿宋简体" w:hint="eastAsia"/>
          <w:b/>
          <w:sz w:val="32"/>
          <w:szCs w:val="32"/>
        </w:rPr>
        <w:t>编制综合管廊专项规划，应当听取有关管线单位、综合管廊经营企业等单位的意见。</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第九条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任城区、</w:t>
      </w:r>
      <w:proofErr w:type="gramStart"/>
      <w:r w:rsidRPr="00114352">
        <w:rPr>
          <w:rFonts w:ascii="方正仿宋简体" w:eastAsia="方正仿宋简体" w:hAnsi="方正仿宋简体" w:cs="方正仿宋简体" w:hint="eastAsia"/>
          <w:b/>
          <w:sz w:val="32"/>
          <w:szCs w:val="32"/>
        </w:rPr>
        <w:t>兖州区</w:t>
      </w:r>
      <w:proofErr w:type="gramEnd"/>
      <w:r w:rsidRPr="00114352">
        <w:rPr>
          <w:rFonts w:ascii="方正仿宋简体" w:eastAsia="方正仿宋简体" w:hAnsi="方正仿宋简体" w:cs="方正仿宋简体" w:hint="eastAsia"/>
          <w:b/>
          <w:sz w:val="32"/>
          <w:szCs w:val="32"/>
        </w:rPr>
        <w:t>人民政府，济宁高新区、太白湖新区、济宁经济技术开发区管委会按照职责进行综合管廊建设，应当依照市综合管廊专项规划组织实施。</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第十条</w:t>
      </w:r>
      <w:r>
        <w:rPr>
          <w:rFonts w:ascii="方正黑体简体" w:eastAsia="方正黑体简体" w:hAnsi="方正仿宋简体" w:cs="方正仿宋简体" w:hint="eastAsia"/>
          <w:b/>
          <w:sz w:val="32"/>
          <w:szCs w:val="32"/>
        </w:rPr>
        <w:t xml:space="preserve">  </w:t>
      </w:r>
      <w:r w:rsidR="005C70C5">
        <w:rPr>
          <w:rFonts w:ascii="方正仿宋简体" w:eastAsia="方正仿宋简体" w:hAnsi="方正仿宋简体" w:cs="方正仿宋简体" w:hint="eastAsia"/>
          <w:b/>
          <w:sz w:val="32"/>
          <w:szCs w:val="32"/>
        </w:rPr>
        <w:t>市住房</w:t>
      </w:r>
      <w:r w:rsidRPr="00114352">
        <w:rPr>
          <w:rFonts w:ascii="方正仿宋简体" w:eastAsia="方正仿宋简体" w:hAnsi="方正仿宋简体" w:cs="方正仿宋简体" w:hint="eastAsia"/>
          <w:b/>
          <w:sz w:val="32"/>
          <w:szCs w:val="32"/>
        </w:rPr>
        <w:t>城乡建设部门组织编制的综合管廊建设年度计划，应当报市人民政府批准后实施。</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第十一条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新建、改建、扩建城市道路，按照市综合管廊专项规划应当建设综合管廊的，应当同步配套建设综合管廊。</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第十二条</w:t>
      </w:r>
      <w:r w:rsidRPr="00114352">
        <w:rPr>
          <w:rFonts w:ascii="方正仿宋简体" w:eastAsia="方正仿宋简体" w:hAnsi="方正仿宋简体" w:cs="方正仿宋简体" w:hint="eastAsia"/>
          <w:b/>
          <w:sz w:val="32"/>
          <w:szCs w:val="32"/>
        </w:rPr>
        <w:t xml:space="preserve">  综合管廊建设单位应当按照基本建设程序申请办理建设工程相关手续。</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第十三条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综合管廊建设单位应当按照经批准的建设内容进行建设，不得擅自变更；确需变更的，应当经原审批机关批准。</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第十四条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综合管廊工程竣工后，建设单位应当按照规定组织竣工验收，组织竣工验收时可以邀请</w:t>
      </w:r>
      <w:proofErr w:type="gramStart"/>
      <w:r w:rsidRPr="00114352">
        <w:rPr>
          <w:rFonts w:ascii="方正仿宋简体" w:eastAsia="方正仿宋简体" w:hAnsi="方正仿宋简体" w:cs="方正仿宋简体" w:hint="eastAsia"/>
          <w:b/>
          <w:sz w:val="32"/>
          <w:szCs w:val="32"/>
        </w:rPr>
        <w:t>相关入廊管线</w:t>
      </w:r>
      <w:proofErr w:type="gramEnd"/>
      <w:r w:rsidRPr="00114352">
        <w:rPr>
          <w:rFonts w:ascii="方正仿宋简体" w:eastAsia="方正仿宋简体" w:hAnsi="方正仿宋简体" w:cs="方正仿宋简体" w:hint="eastAsia"/>
          <w:b/>
          <w:sz w:val="32"/>
          <w:szCs w:val="32"/>
        </w:rPr>
        <w:t>单位参加。工程竣工验收合格后方可交付使用。</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仿宋简体" w:eastAsia="方正仿宋简体" w:hAnsi="方正仿宋简体" w:cs="方正仿宋简体" w:hint="eastAsia"/>
          <w:b/>
          <w:sz w:val="32"/>
          <w:szCs w:val="32"/>
        </w:rPr>
        <w:t>建设单位应当按照规定将综合管廊工程档案移交至城建档案管理机构。</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第十五条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 xml:space="preserve">鼓励在综合管廊建设、运营维护、应急防灾等工作中应用精确测控、示踪标识、无损探测与修复、非开挖、物联网监测和隐患事故预警等先进技术。 </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p>
    <w:p w:rsidR="00114352" w:rsidRPr="00114352" w:rsidRDefault="00114352" w:rsidP="00114352">
      <w:pPr>
        <w:spacing w:line="600" w:lineRule="exact"/>
        <w:jc w:val="center"/>
        <w:rPr>
          <w:rFonts w:ascii="方正小标宋简体" w:eastAsia="方正小标宋简体" w:hAnsi="方正仿宋简体" w:cs="方正仿宋简体"/>
          <w:b/>
          <w:sz w:val="32"/>
          <w:szCs w:val="32"/>
        </w:rPr>
      </w:pPr>
      <w:r w:rsidRPr="00114352">
        <w:rPr>
          <w:rFonts w:ascii="方正小标宋简体" w:eastAsia="方正小标宋简体" w:hAnsi="方正仿宋简体" w:cs="方正仿宋简体" w:hint="eastAsia"/>
          <w:b/>
          <w:sz w:val="32"/>
          <w:szCs w:val="32"/>
        </w:rPr>
        <w:t>第三章  管线管理</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第十六条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已建设综合管廊的区域，拟敷设的管线和到期更新、迁改（抢修除外）的既有管线必须入廊，不得直</w:t>
      </w:r>
      <w:proofErr w:type="gramStart"/>
      <w:r w:rsidRPr="00114352">
        <w:rPr>
          <w:rFonts w:ascii="方正仿宋简体" w:eastAsia="方正仿宋简体" w:hAnsi="方正仿宋简体" w:cs="方正仿宋简体" w:hint="eastAsia"/>
          <w:b/>
          <w:sz w:val="32"/>
          <w:szCs w:val="32"/>
        </w:rPr>
        <w:t>埋或者</w:t>
      </w:r>
      <w:proofErr w:type="gramEnd"/>
      <w:r w:rsidRPr="00114352">
        <w:rPr>
          <w:rFonts w:ascii="方正仿宋简体" w:eastAsia="方正仿宋简体" w:hAnsi="方正仿宋简体" w:cs="方正仿宋简体" w:hint="eastAsia"/>
          <w:b/>
          <w:sz w:val="32"/>
          <w:szCs w:val="32"/>
        </w:rPr>
        <w:t>架空敷设；其他既有管线应当因地制宜、统筹安排，按照规划逐步入廊。</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第十七条</w:t>
      </w:r>
      <w:r w:rsidRPr="00114352">
        <w:rPr>
          <w:rFonts w:ascii="方正仿宋简体" w:eastAsia="方正仿宋简体" w:hAnsi="方正仿宋简体" w:cs="方正仿宋简体" w:hint="eastAsia"/>
          <w:b/>
          <w:sz w:val="32"/>
          <w:szCs w:val="32"/>
        </w:rPr>
        <w:t xml:space="preserve">  相关行业主管部门应当协调管线单位做好</w:t>
      </w:r>
      <w:proofErr w:type="gramStart"/>
      <w:r w:rsidRPr="00114352">
        <w:rPr>
          <w:rFonts w:ascii="方正仿宋简体" w:eastAsia="方正仿宋简体" w:hAnsi="方正仿宋简体" w:cs="方正仿宋简体" w:hint="eastAsia"/>
          <w:b/>
          <w:sz w:val="32"/>
          <w:szCs w:val="32"/>
        </w:rPr>
        <w:t>管线入廊工作</w:t>
      </w:r>
      <w:proofErr w:type="gramEnd"/>
      <w:r w:rsidRPr="00114352">
        <w:rPr>
          <w:rFonts w:ascii="方正仿宋简体" w:eastAsia="方正仿宋简体" w:hAnsi="方正仿宋简体" w:cs="方正仿宋简体" w:hint="eastAsia"/>
          <w:b/>
          <w:sz w:val="32"/>
          <w:szCs w:val="32"/>
        </w:rPr>
        <w:t>。</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第十八条</w:t>
      </w:r>
      <w:r>
        <w:rPr>
          <w:rFonts w:ascii="方正黑体简体" w:eastAsia="方正黑体简体" w:hAnsi="方正仿宋简体" w:cs="方正仿宋简体" w:hint="eastAsia"/>
          <w:b/>
          <w:sz w:val="32"/>
          <w:szCs w:val="32"/>
        </w:rPr>
        <w:t xml:space="preserve">  </w:t>
      </w:r>
      <w:proofErr w:type="gramStart"/>
      <w:r w:rsidRPr="00114352">
        <w:rPr>
          <w:rFonts w:ascii="方正仿宋简体" w:eastAsia="方正仿宋简体" w:hAnsi="方正仿宋简体" w:cs="方正仿宋简体" w:hint="eastAsia"/>
          <w:b/>
          <w:sz w:val="32"/>
          <w:szCs w:val="32"/>
        </w:rPr>
        <w:t>拟入廊</w:t>
      </w:r>
      <w:proofErr w:type="gramEnd"/>
      <w:r w:rsidRPr="00114352">
        <w:rPr>
          <w:rFonts w:ascii="方正仿宋简体" w:eastAsia="方正仿宋简体" w:hAnsi="方正仿宋简体" w:cs="方正仿宋简体" w:hint="eastAsia"/>
          <w:b/>
          <w:sz w:val="32"/>
          <w:szCs w:val="32"/>
        </w:rPr>
        <w:t>管线单位应当与综合管廊运营单位签订</w:t>
      </w:r>
      <w:proofErr w:type="gramStart"/>
      <w:r w:rsidRPr="00114352">
        <w:rPr>
          <w:rFonts w:ascii="方正仿宋简体" w:eastAsia="方正仿宋简体" w:hAnsi="方正仿宋简体" w:cs="方正仿宋简体" w:hint="eastAsia"/>
          <w:b/>
          <w:sz w:val="32"/>
          <w:szCs w:val="32"/>
        </w:rPr>
        <w:t>管线入廊合同</w:t>
      </w:r>
      <w:proofErr w:type="gramEnd"/>
      <w:r w:rsidRPr="00114352">
        <w:rPr>
          <w:rFonts w:ascii="方正仿宋简体" w:eastAsia="方正仿宋简体" w:hAnsi="方正仿宋简体" w:cs="方正仿宋简体" w:hint="eastAsia"/>
          <w:b/>
          <w:sz w:val="32"/>
          <w:szCs w:val="32"/>
        </w:rPr>
        <w:t>，明确双方的权利和义务。</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第十九条</w:t>
      </w:r>
      <w:r>
        <w:rPr>
          <w:rFonts w:ascii="方正黑体简体" w:eastAsia="方正黑体简体" w:hAnsi="方正仿宋简体" w:cs="方正仿宋简体" w:hint="eastAsia"/>
          <w:b/>
          <w:sz w:val="32"/>
          <w:szCs w:val="32"/>
        </w:rPr>
        <w:t xml:space="preserve">  </w:t>
      </w:r>
      <w:proofErr w:type="gramStart"/>
      <w:r w:rsidRPr="00114352">
        <w:rPr>
          <w:rFonts w:ascii="方正仿宋简体" w:eastAsia="方正仿宋简体" w:hAnsi="方正仿宋简体" w:cs="方正仿宋简体" w:hint="eastAsia"/>
          <w:b/>
          <w:sz w:val="32"/>
          <w:szCs w:val="32"/>
        </w:rPr>
        <w:t>拟入廊</w:t>
      </w:r>
      <w:proofErr w:type="gramEnd"/>
      <w:r w:rsidRPr="00114352">
        <w:rPr>
          <w:rFonts w:ascii="方正仿宋简体" w:eastAsia="方正仿宋简体" w:hAnsi="方正仿宋简体" w:cs="方正仿宋简体" w:hint="eastAsia"/>
          <w:b/>
          <w:sz w:val="32"/>
          <w:szCs w:val="32"/>
        </w:rPr>
        <w:t>管线单位应当按照综合管廊统一布局，依据国家规范和其行业技术标准进行管线安装施工。</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第二十条</w:t>
      </w:r>
      <w:r w:rsidRPr="00114352">
        <w:rPr>
          <w:rFonts w:ascii="方正仿宋简体" w:eastAsia="方正仿宋简体" w:hAnsi="方正仿宋简体" w:cs="方正仿宋简体" w:hint="eastAsia"/>
          <w:b/>
          <w:sz w:val="32"/>
          <w:szCs w:val="32"/>
        </w:rPr>
        <w:t xml:space="preserve">  已入廊管线单位应当按照规定将管线安装工程竣工验收资料报送城建档案管理机构和综合管廊运营单位。</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p>
    <w:p w:rsidR="00114352" w:rsidRPr="00114352" w:rsidRDefault="00114352" w:rsidP="00114352">
      <w:pPr>
        <w:spacing w:line="600" w:lineRule="exact"/>
        <w:jc w:val="center"/>
        <w:rPr>
          <w:rFonts w:ascii="方正小标宋简体" w:eastAsia="方正小标宋简体" w:hAnsi="方正仿宋简体" w:cs="方正仿宋简体"/>
          <w:b/>
          <w:sz w:val="32"/>
          <w:szCs w:val="32"/>
        </w:rPr>
      </w:pPr>
      <w:r w:rsidRPr="00114352">
        <w:rPr>
          <w:rFonts w:ascii="方正小标宋简体" w:eastAsia="方正小标宋简体" w:hAnsi="方正仿宋简体" w:cs="方正仿宋简体" w:hint="eastAsia"/>
          <w:b/>
          <w:sz w:val="32"/>
          <w:szCs w:val="32"/>
        </w:rPr>
        <w:t>第四章  运营管理</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第二十一条</w:t>
      </w:r>
      <w:r w:rsidRPr="00114352">
        <w:rPr>
          <w:rFonts w:ascii="方正仿宋简体" w:eastAsia="方正仿宋简体" w:hAnsi="方正仿宋简体" w:cs="方正仿宋简体" w:hint="eastAsia"/>
          <w:b/>
          <w:sz w:val="32"/>
          <w:szCs w:val="32"/>
        </w:rPr>
        <w:t xml:space="preserve">  综合管廊有偿使用费包括</w:t>
      </w:r>
      <w:proofErr w:type="gramStart"/>
      <w:r w:rsidRPr="00114352">
        <w:rPr>
          <w:rFonts w:ascii="方正仿宋简体" w:eastAsia="方正仿宋简体" w:hAnsi="方正仿宋简体" w:cs="方正仿宋简体" w:hint="eastAsia"/>
          <w:b/>
          <w:sz w:val="32"/>
          <w:szCs w:val="32"/>
        </w:rPr>
        <w:t>入廊费</w:t>
      </w:r>
      <w:proofErr w:type="gramEnd"/>
      <w:r w:rsidRPr="00114352">
        <w:rPr>
          <w:rFonts w:ascii="方正仿宋简体" w:eastAsia="方正仿宋简体" w:hAnsi="方正仿宋简体" w:cs="方正仿宋简体" w:hint="eastAsia"/>
          <w:b/>
          <w:sz w:val="32"/>
          <w:szCs w:val="32"/>
        </w:rPr>
        <w:t>和日常维护费。</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仿宋简体" w:eastAsia="方正仿宋简体" w:hAnsi="方正仿宋简体" w:cs="方正仿宋简体" w:hint="eastAsia"/>
          <w:b/>
          <w:sz w:val="32"/>
          <w:szCs w:val="32"/>
        </w:rPr>
        <w:t>综合管廊有偿使用费由综合管廊运营单位</w:t>
      </w:r>
      <w:proofErr w:type="gramStart"/>
      <w:r w:rsidRPr="00114352">
        <w:rPr>
          <w:rFonts w:ascii="方正仿宋简体" w:eastAsia="方正仿宋简体" w:hAnsi="方正仿宋简体" w:cs="方正仿宋简体" w:hint="eastAsia"/>
          <w:b/>
          <w:sz w:val="32"/>
          <w:szCs w:val="32"/>
        </w:rPr>
        <w:t>与入廊管线</w:t>
      </w:r>
      <w:proofErr w:type="gramEnd"/>
      <w:r w:rsidRPr="00114352">
        <w:rPr>
          <w:rFonts w:ascii="方正仿宋简体" w:eastAsia="方正仿宋简体" w:hAnsi="方正仿宋简体" w:cs="方正仿宋简体" w:hint="eastAsia"/>
          <w:b/>
          <w:sz w:val="32"/>
          <w:szCs w:val="32"/>
        </w:rPr>
        <w:t>单位根据市场化原则协商确定；协商不成的，按照国家、省有关文件规定执行。</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第二十二条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综合管廊</w:t>
      </w:r>
      <w:r w:rsidR="00B14904">
        <w:rPr>
          <w:rFonts w:ascii="方正仿宋简体" w:eastAsia="方正仿宋简体" w:hAnsi="方正仿宋简体" w:cs="方正仿宋简体" w:hint="eastAsia"/>
          <w:b/>
          <w:sz w:val="32"/>
          <w:szCs w:val="32"/>
        </w:rPr>
        <w:t>运营费</w:t>
      </w:r>
      <w:r w:rsidRPr="00114352">
        <w:rPr>
          <w:rFonts w:ascii="方正仿宋简体" w:eastAsia="方正仿宋简体" w:hAnsi="方正仿宋简体" w:cs="方正仿宋简体" w:hint="eastAsia"/>
          <w:b/>
          <w:sz w:val="32"/>
          <w:szCs w:val="32"/>
        </w:rPr>
        <w:t>实行政府补贴的，市</w:t>
      </w:r>
      <w:r w:rsidR="00B14904">
        <w:rPr>
          <w:rFonts w:ascii="方正仿宋简体" w:eastAsia="方正仿宋简体" w:hAnsi="方正仿宋简体" w:cs="方正仿宋简体" w:hint="eastAsia"/>
          <w:b/>
          <w:sz w:val="32"/>
          <w:szCs w:val="32"/>
        </w:rPr>
        <w:t>、区</w:t>
      </w:r>
      <w:r w:rsidRPr="00114352">
        <w:rPr>
          <w:rFonts w:ascii="方正仿宋简体" w:eastAsia="方正仿宋简体" w:hAnsi="方正仿宋简体" w:cs="方正仿宋简体" w:hint="eastAsia"/>
          <w:b/>
          <w:sz w:val="32"/>
          <w:szCs w:val="32"/>
        </w:rPr>
        <w:t>人民政府应当将补贴资金等项目的支出纳入年度财政预算及中长期财政规划。</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第二十三条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综合管廊符合《城市地下综合管廊运行维护及安全技术标准</w:t>
      </w:r>
      <w:r w:rsidRPr="00173840">
        <w:rPr>
          <w:rFonts w:ascii="方正仿宋简体" w:eastAsia="方正仿宋简体" w:hint="eastAsia"/>
          <w:b/>
          <w:color w:val="000000"/>
          <w:sz w:val="32"/>
          <w:szCs w:val="32"/>
        </w:rPr>
        <w:t>》（GB51354</w:t>
      </w:r>
      <w:r w:rsidR="005C70C5" w:rsidRPr="00173840">
        <w:rPr>
          <w:rFonts w:ascii="方正仿宋简体" w:eastAsia="方正仿宋简体" w:hint="eastAsia"/>
          <w:b/>
          <w:color w:val="000000"/>
          <w:sz w:val="32"/>
          <w:szCs w:val="32"/>
        </w:rPr>
        <w:t>—</w:t>
      </w:r>
      <w:r w:rsidRPr="00173840">
        <w:rPr>
          <w:rFonts w:ascii="方正仿宋简体" w:eastAsia="方正仿宋简体" w:hint="eastAsia"/>
          <w:b/>
          <w:color w:val="000000"/>
          <w:sz w:val="32"/>
          <w:szCs w:val="32"/>
        </w:rPr>
        <w:t>2019）规定的</w:t>
      </w:r>
      <w:r w:rsidRPr="00114352">
        <w:rPr>
          <w:rFonts w:ascii="方正仿宋简体" w:eastAsia="方正仿宋简体" w:hAnsi="方正仿宋简体" w:cs="方正仿宋简体" w:hint="eastAsia"/>
          <w:b/>
          <w:sz w:val="32"/>
          <w:szCs w:val="32"/>
        </w:rPr>
        <w:t>大中修及更新条件的，综合管廊运营单位应当编制综合管廊大中修及更新计划并组织实施。</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第二十四条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综合管廊安全保护范围应当依据《城市地下综合管廊运行维护及安全技术标准</w:t>
      </w:r>
      <w:r w:rsidRPr="00173840">
        <w:rPr>
          <w:rFonts w:ascii="方正仿宋简体" w:eastAsia="方正仿宋简体" w:hint="eastAsia"/>
          <w:b/>
          <w:color w:val="000000"/>
          <w:sz w:val="32"/>
          <w:szCs w:val="32"/>
        </w:rPr>
        <w:t>》（</w:t>
      </w:r>
      <w:r w:rsidR="005C70C5" w:rsidRPr="00173840">
        <w:rPr>
          <w:rFonts w:ascii="方正仿宋简体" w:eastAsia="方正仿宋简体" w:hint="eastAsia"/>
          <w:b/>
          <w:color w:val="000000"/>
          <w:sz w:val="32"/>
          <w:szCs w:val="32"/>
        </w:rPr>
        <w:t>GB51354—</w:t>
      </w:r>
      <w:r w:rsidRPr="00173840">
        <w:rPr>
          <w:rFonts w:ascii="方正仿宋简体" w:eastAsia="方正仿宋简体" w:hint="eastAsia"/>
          <w:b/>
          <w:color w:val="000000"/>
          <w:sz w:val="32"/>
          <w:szCs w:val="32"/>
        </w:rPr>
        <w:t>2019）规定划</w:t>
      </w:r>
      <w:r w:rsidRPr="00114352">
        <w:rPr>
          <w:rFonts w:ascii="方正仿宋简体" w:eastAsia="方正仿宋简体" w:hAnsi="方正仿宋简体" w:cs="方正仿宋简体" w:hint="eastAsia"/>
          <w:b/>
          <w:sz w:val="32"/>
          <w:szCs w:val="32"/>
        </w:rPr>
        <w:t>定，并向社会公布。</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仿宋简体" w:eastAsia="方正仿宋简体" w:hAnsi="方正仿宋简体" w:cs="方正仿宋简体" w:hint="eastAsia"/>
          <w:b/>
          <w:sz w:val="32"/>
          <w:szCs w:val="32"/>
        </w:rPr>
        <w:t>在安全保护范围内，不得从事下列影响综合管廊安全运行的活动：</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仿宋简体" w:eastAsia="方正仿宋简体" w:hAnsi="方正仿宋简体" w:cs="方正仿宋简体" w:hint="eastAsia"/>
          <w:b/>
          <w:sz w:val="32"/>
          <w:szCs w:val="32"/>
        </w:rPr>
        <w:t>（一）排放、倾倒腐蚀性液体、气体等有害物质；</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仿宋简体" w:eastAsia="方正仿宋简体" w:hAnsi="方正仿宋简体" w:cs="方正仿宋简体" w:hint="eastAsia"/>
          <w:b/>
          <w:sz w:val="32"/>
          <w:szCs w:val="32"/>
        </w:rPr>
        <w:t>（二）挖掘岩土；</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仿宋简体" w:eastAsia="方正仿宋简体" w:hAnsi="方正仿宋简体" w:cs="方正仿宋简体" w:hint="eastAsia"/>
          <w:b/>
          <w:sz w:val="32"/>
          <w:szCs w:val="32"/>
        </w:rPr>
        <w:t>（三）堆土或堆放建筑材料、建筑垃圾等；</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仿宋简体" w:eastAsia="方正仿宋简体" w:hAnsi="方正仿宋简体" w:cs="方正仿宋简体" w:hint="eastAsia"/>
          <w:b/>
          <w:sz w:val="32"/>
          <w:szCs w:val="32"/>
        </w:rPr>
        <w:t>（四）其他危害综合管廊安全运行的活动。</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第二十五条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综合管廊运营单位应当遵守下列规定：</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仿宋简体" w:eastAsia="方正仿宋简体" w:hAnsi="方正仿宋简体" w:cs="方正仿宋简体" w:hint="eastAsia"/>
          <w:b/>
          <w:sz w:val="32"/>
          <w:szCs w:val="32"/>
        </w:rPr>
        <w:t>（一）做好监控值班、安全巡视等运行管理工作；</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仿宋简体" w:eastAsia="方正仿宋简体" w:hAnsi="方正仿宋简体" w:cs="方正仿宋简体" w:hint="eastAsia"/>
          <w:b/>
          <w:sz w:val="32"/>
          <w:szCs w:val="32"/>
        </w:rPr>
        <w:t>（二）做好综合管廊主体结构、附属设施的维护、检修、保养，保证其处于良好的运行状态；</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仿宋简体" w:eastAsia="方正仿宋简体" w:hAnsi="方正仿宋简体" w:cs="方正仿宋简体" w:hint="eastAsia"/>
          <w:b/>
          <w:sz w:val="32"/>
          <w:szCs w:val="32"/>
        </w:rPr>
        <w:t>（三）保持综合管廊环境整洁、通风良好；</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仿宋简体" w:eastAsia="方正仿宋简体" w:hAnsi="方正仿宋简体" w:cs="方正仿宋简体" w:hint="eastAsia"/>
          <w:b/>
          <w:sz w:val="32"/>
          <w:szCs w:val="32"/>
        </w:rPr>
        <w:t>（四）制定综合管廊安全运行应急预案，定期进行安全演练，发生险情时，及时采取紧急措施；</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仿宋简体" w:eastAsia="方正仿宋简体" w:hAnsi="方正仿宋简体" w:cs="方正仿宋简体" w:hint="eastAsia"/>
          <w:b/>
          <w:sz w:val="32"/>
          <w:szCs w:val="32"/>
        </w:rPr>
        <w:t>（五）</w:t>
      </w:r>
      <w:proofErr w:type="gramStart"/>
      <w:r w:rsidRPr="00114352">
        <w:rPr>
          <w:rFonts w:ascii="方正仿宋简体" w:eastAsia="方正仿宋简体" w:hAnsi="方正仿宋简体" w:cs="方正仿宋简体" w:hint="eastAsia"/>
          <w:b/>
          <w:sz w:val="32"/>
          <w:szCs w:val="32"/>
        </w:rPr>
        <w:t>保障入廊管线</w:t>
      </w:r>
      <w:proofErr w:type="gramEnd"/>
      <w:r w:rsidRPr="00114352">
        <w:rPr>
          <w:rFonts w:ascii="方正仿宋简体" w:eastAsia="方正仿宋简体" w:hAnsi="方正仿宋简体" w:cs="方正仿宋简体" w:hint="eastAsia"/>
          <w:b/>
          <w:sz w:val="32"/>
          <w:szCs w:val="32"/>
        </w:rPr>
        <w:t>及综合管廊安全运行的其他规定。</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第二十六条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任何单位或者个人未经综合管廊运营单位同意，不得进入综合管廊。需要进入综合管廊的，应当向综合管廊运营单位提出书面申请。</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第二十七条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进入综合管廊施工、巡检、维修的从业人员应当服从综合管廊运营单位管理，遵守安全生产制度及操作规程，确保综合管廊安全运行。</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p>
    <w:p w:rsidR="00114352" w:rsidRPr="00114352" w:rsidRDefault="00114352" w:rsidP="00114352">
      <w:pPr>
        <w:spacing w:line="600" w:lineRule="exact"/>
        <w:jc w:val="center"/>
        <w:rPr>
          <w:rFonts w:ascii="方正小标宋简体" w:eastAsia="方正小标宋简体" w:hAnsi="方正仿宋简体" w:cs="方正仿宋简体"/>
          <w:b/>
          <w:sz w:val="32"/>
          <w:szCs w:val="32"/>
        </w:rPr>
      </w:pPr>
      <w:r w:rsidRPr="00114352">
        <w:rPr>
          <w:rFonts w:ascii="方正小标宋简体" w:eastAsia="方正小标宋简体" w:hAnsi="方正仿宋简体" w:cs="方正仿宋简体" w:hint="eastAsia"/>
          <w:b/>
          <w:sz w:val="32"/>
          <w:szCs w:val="32"/>
        </w:rPr>
        <w:t>第五章</w:t>
      </w:r>
      <w:r>
        <w:rPr>
          <w:rFonts w:ascii="方正小标宋简体" w:eastAsia="方正小标宋简体" w:hAnsi="方正仿宋简体" w:cs="方正仿宋简体" w:hint="eastAsia"/>
          <w:b/>
          <w:sz w:val="32"/>
          <w:szCs w:val="32"/>
        </w:rPr>
        <w:t xml:space="preserve">  </w:t>
      </w:r>
      <w:r w:rsidRPr="00114352">
        <w:rPr>
          <w:rFonts w:ascii="方正小标宋简体" w:eastAsia="方正小标宋简体" w:hAnsi="方正仿宋简体" w:cs="方正仿宋简体" w:hint="eastAsia"/>
          <w:b/>
          <w:sz w:val="32"/>
          <w:szCs w:val="32"/>
        </w:rPr>
        <w:t>法律责任</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第二十八条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违反本办法规定的行为，法律、法规、规章已有法律责任规定的，从其规定。</w:t>
      </w:r>
    </w:p>
    <w:p w:rsidR="00114352" w:rsidRPr="00173840" w:rsidRDefault="00114352" w:rsidP="00114352">
      <w:pPr>
        <w:spacing w:line="600" w:lineRule="exact"/>
        <w:ind w:firstLineChars="200" w:firstLine="626"/>
        <w:rPr>
          <w:rFonts w:ascii="方正仿宋简体" w:eastAsia="方正仿宋简体"/>
          <w:b/>
          <w:color w:val="000000"/>
          <w:sz w:val="32"/>
          <w:szCs w:val="32"/>
        </w:rPr>
      </w:pPr>
      <w:r w:rsidRPr="00114352">
        <w:rPr>
          <w:rFonts w:ascii="方正黑体简体" w:eastAsia="方正黑体简体" w:hAnsi="方正仿宋简体" w:cs="方正仿宋简体" w:hint="eastAsia"/>
          <w:b/>
          <w:sz w:val="32"/>
          <w:szCs w:val="32"/>
        </w:rPr>
        <w:t>第二十九条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违反本办法第二十四条第二款规定的，由综合管廊行业主管部门责令限期改正；逾期不改正或者造成严重后果的，对单</w:t>
      </w:r>
      <w:r w:rsidRPr="00173840">
        <w:rPr>
          <w:rFonts w:ascii="方正仿宋简体" w:eastAsia="方正仿宋简体" w:hint="eastAsia"/>
          <w:b/>
          <w:color w:val="000000"/>
          <w:sz w:val="32"/>
          <w:szCs w:val="32"/>
        </w:rPr>
        <w:t>位处1万元以上5万元以下罚款，对个人处1000元以上5000元以下罚款；造成损失的，应当依法承担赔偿责任；构成犯罪的，依法追究刑事责任。</w:t>
      </w:r>
    </w:p>
    <w:p w:rsidR="00114352" w:rsidRPr="00173840" w:rsidRDefault="00114352" w:rsidP="00114352">
      <w:pPr>
        <w:spacing w:line="600" w:lineRule="exact"/>
        <w:ind w:firstLineChars="200" w:firstLine="626"/>
        <w:rPr>
          <w:rFonts w:ascii="方正仿宋简体" w:eastAsia="方正仿宋简体"/>
          <w:b/>
          <w:color w:val="000000"/>
          <w:sz w:val="32"/>
          <w:szCs w:val="32"/>
        </w:rPr>
      </w:pPr>
      <w:r w:rsidRPr="00114352">
        <w:rPr>
          <w:rFonts w:ascii="方正黑体简体" w:eastAsia="方正黑体简体" w:hAnsi="方正仿宋简体" w:cs="方正仿宋简体" w:hint="eastAsia"/>
          <w:b/>
          <w:sz w:val="32"/>
          <w:szCs w:val="32"/>
        </w:rPr>
        <w:t>第三十条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违反本办法第二十五条</w:t>
      </w:r>
      <w:r w:rsidRPr="00173840">
        <w:rPr>
          <w:rFonts w:ascii="方正仿宋简体" w:eastAsia="方正仿宋简体" w:hint="eastAsia"/>
          <w:b/>
          <w:color w:val="000000"/>
          <w:sz w:val="32"/>
          <w:szCs w:val="32"/>
        </w:rPr>
        <w:t>规定的，由综合管廊行业主管部门责令限期改正；逾期未改正的，处2000元以上2</w:t>
      </w:r>
      <w:r w:rsidR="00B36F38" w:rsidRPr="00173840">
        <w:rPr>
          <w:rFonts w:ascii="方正仿宋简体" w:eastAsia="方正仿宋简体" w:hint="eastAsia"/>
          <w:b/>
          <w:color w:val="000000"/>
          <w:sz w:val="32"/>
          <w:szCs w:val="32"/>
        </w:rPr>
        <w:t>万元以下</w:t>
      </w:r>
      <w:r w:rsidRPr="00173840">
        <w:rPr>
          <w:rFonts w:ascii="方正仿宋简体" w:eastAsia="方正仿宋简体" w:hint="eastAsia"/>
          <w:b/>
          <w:color w:val="000000"/>
          <w:sz w:val="32"/>
          <w:szCs w:val="32"/>
        </w:rPr>
        <w:t>罚款。</w:t>
      </w:r>
    </w:p>
    <w:p w:rsidR="00114352" w:rsidRPr="00173840" w:rsidRDefault="00114352" w:rsidP="00114352">
      <w:pPr>
        <w:spacing w:line="600" w:lineRule="exact"/>
        <w:ind w:firstLineChars="200" w:firstLine="626"/>
        <w:rPr>
          <w:rFonts w:ascii="方正仿宋简体" w:eastAsia="方正仿宋简体"/>
          <w:b/>
          <w:color w:val="000000"/>
          <w:sz w:val="32"/>
          <w:szCs w:val="32"/>
        </w:rPr>
      </w:pPr>
      <w:r w:rsidRPr="00114352">
        <w:rPr>
          <w:rFonts w:ascii="方正黑体简体" w:eastAsia="方正黑体简体" w:hAnsi="方正仿宋简体" w:cs="方正仿宋简体" w:hint="eastAsia"/>
          <w:b/>
          <w:sz w:val="32"/>
          <w:szCs w:val="32"/>
        </w:rPr>
        <w:t>第三十一条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违反本办法第二十六条规定，未经综合管廊运营单位同</w:t>
      </w:r>
      <w:r w:rsidRPr="00173840">
        <w:rPr>
          <w:rFonts w:ascii="方正仿宋简体" w:eastAsia="方正仿宋简体" w:hint="eastAsia"/>
          <w:b/>
          <w:color w:val="000000"/>
          <w:sz w:val="32"/>
          <w:szCs w:val="32"/>
        </w:rPr>
        <w:t>意进入综合管廊的，由综合管廊行业主管部门责令改正，处200元以上2000</w:t>
      </w:r>
      <w:r w:rsidR="00B36F38" w:rsidRPr="00173840">
        <w:rPr>
          <w:rFonts w:ascii="方正仿宋简体" w:eastAsia="方正仿宋简体" w:hint="eastAsia"/>
          <w:b/>
          <w:color w:val="000000"/>
          <w:sz w:val="32"/>
          <w:szCs w:val="32"/>
        </w:rPr>
        <w:t>元以下</w:t>
      </w:r>
      <w:r w:rsidRPr="00173840">
        <w:rPr>
          <w:rFonts w:ascii="方正仿宋简体" w:eastAsia="方正仿宋简体" w:hint="eastAsia"/>
          <w:b/>
          <w:color w:val="000000"/>
          <w:sz w:val="32"/>
          <w:szCs w:val="32"/>
        </w:rPr>
        <w:t>罚款；造成损失的，应当依法承担赔偿责任。</w:t>
      </w:r>
    </w:p>
    <w:p w:rsidR="00114352" w:rsidRPr="00173840" w:rsidRDefault="00114352" w:rsidP="00114352">
      <w:pPr>
        <w:spacing w:line="600" w:lineRule="exact"/>
        <w:ind w:firstLineChars="200" w:firstLine="626"/>
        <w:rPr>
          <w:rFonts w:ascii="方正仿宋简体" w:eastAsia="方正仿宋简体"/>
          <w:b/>
          <w:color w:val="000000"/>
          <w:sz w:val="32"/>
          <w:szCs w:val="32"/>
        </w:rPr>
      </w:pPr>
      <w:r w:rsidRPr="00114352">
        <w:rPr>
          <w:rFonts w:ascii="方正黑体简体" w:eastAsia="方正黑体简体" w:hAnsi="方正仿宋简体" w:cs="方正仿宋简体" w:hint="eastAsia"/>
          <w:b/>
          <w:sz w:val="32"/>
          <w:szCs w:val="32"/>
        </w:rPr>
        <w:t>第三十二条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违反本办法第二十七</w:t>
      </w:r>
      <w:r w:rsidRPr="00173840">
        <w:rPr>
          <w:rFonts w:ascii="方正仿宋简体" w:eastAsia="方正仿宋简体" w:hint="eastAsia"/>
          <w:b/>
          <w:color w:val="000000"/>
          <w:sz w:val="32"/>
          <w:szCs w:val="32"/>
        </w:rPr>
        <w:t>条规定，进入综合管廊施工、巡检、维修的从业人员未遵守安全生产制度及操作规程的，由综合管廊行业主管部门责令改正，可以处500元以上2000</w:t>
      </w:r>
      <w:r w:rsidR="00B36F38" w:rsidRPr="00173840">
        <w:rPr>
          <w:rFonts w:ascii="方正仿宋简体" w:eastAsia="方正仿宋简体" w:hint="eastAsia"/>
          <w:b/>
          <w:color w:val="000000"/>
          <w:sz w:val="32"/>
          <w:szCs w:val="32"/>
        </w:rPr>
        <w:t>元以下</w:t>
      </w:r>
      <w:r w:rsidRPr="00173840">
        <w:rPr>
          <w:rFonts w:ascii="方正仿宋简体" w:eastAsia="方正仿宋简体" w:hint="eastAsia"/>
          <w:b/>
          <w:color w:val="000000"/>
          <w:sz w:val="32"/>
          <w:szCs w:val="32"/>
        </w:rPr>
        <w:t>罚款。</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第三十三条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相关主管部门及其工作人员在综合管廊管理工作中滥用职权、徇私舞弊、玩忽职守的，依法给予处分；构成犯罪的，依法追究刑事责任。</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p>
    <w:p w:rsidR="00114352" w:rsidRPr="00114352" w:rsidRDefault="00114352" w:rsidP="00114352">
      <w:pPr>
        <w:spacing w:line="600" w:lineRule="exact"/>
        <w:jc w:val="center"/>
        <w:rPr>
          <w:rFonts w:ascii="方正小标宋简体" w:eastAsia="方正小标宋简体" w:hAnsi="方正仿宋简体" w:cs="方正仿宋简体"/>
          <w:b/>
          <w:sz w:val="32"/>
          <w:szCs w:val="32"/>
        </w:rPr>
      </w:pPr>
      <w:r w:rsidRPr="00114352">
        <w:rPr>
          <w:rFonts w:ascii="方正小标宋简体" w:eastAsia="方正小标宋简体" w:hAnsi="方正仿宋简体" w:cs="方正仿宋简体" w:hint="eastAsia"/>
          <w:b/>
          <w:sz w:val="32"/>
          <w:szCs w:val="32"/>
        </w:rPr>
        <w:t>第六章  附    则</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r w:rsidRPr="00114352">
        <w:rPr>
          <w:rFonts w:ascii="方正黑体简体" w:eastAsia="方正黑体简体" w:hAnsi="方正仿宋简体" w:cs="方正仿宋简体" w:hint="eastAsia"/>
          <w:b/>
          <w:sz w:val="32"/>
          <w:szCs w:val="32"/>
        </w:rPr>
        <w:t>第三十四条</w:t>
      </w:r>
      <w:r>
        <w:rPr>
          <w:rFonts w:ascii="方正黑体简体" w:eastAsia="方正黑体简体" w:hAnsi="方正仿宋简体" w:cs="方正仿宋简体" w:hint="eastAsia"/>
          <w:b/>
          <w:sz w:val="32"/>
          <w:szCs w:val="32"/>
        </w:rPr>
        <w:t xml:space="preserve">  </w:t>
      </w:r>
      <w:r w:rsidRPr="00114352">
        <w:rPr>
          <w:rFonts w:ascii="方正仿宋简体" w:eastAsia="方正仿宋简体" w:hAnsi="方正仿宋简体" w:cs="方正仿宋简体" w:hint="eastAsia"/>
          <w:b/>
          <w:sz w:val="32"/>
          <w:szCs w:val="32"/>
        </w:rPr>
        <w:t>本办法自</w:t>
      </w:r>
      <w:r w:rsidR="00173840" w:rsidRPr="00173840">
        <w:rPr>
          <w:rFonts w:ascii="方正仿宋简体" w:eastAsia="方正仿宋简体" w:hint="eastAsia"/>
          <w:b/>
          <w:color w:val="000000"/>
          <w:sz w:val="32"/>
          <w:szCs w:val="32"/>
        </w:rPr>
        <w:t>2021</w:t>
      </w:r>
      <w:r w:rsidRPr="00173840">
        <w:rPr>
          <w:rFonts w:ascii="方正仿宋简体" w:eastAsia="方正仿宋简体" w:hint="eastAsia"/>
          <w:b/>
          <w:color w:val="000000"/>
          <w:sz w:val="32"/>
          <w:szCs w:val="32"/>
        </w:rPr>
        <w:t>年</w:t>
      </w:r>
      <w:r w:rsidR="00173840" w:rsidRPr="00173840">
        <w:rPr>
          <w:rFonts w:ascii="方正仿宋简体" w:eastAsia="方正仿宋简体" w:hint="eastAsia"/>
          <w:b/>
          <w:color w:val="000000"/>
          <w:sz w:val="32"/>
          <w:szCs w:val="32"/>
        </w:rPr>
        <w:t>2</w:t>
      </w:r>
      <w:r w:rsidRPr="00173840">
        <w:rPr>
          <w:rFonts w:ascii="方正仿宋简体" w:eastAsia="方正仿宋简体" w:hint="eastAsia"/>
          <w:b/>
          <w:color w:val="000000"/>
          <w:sz w:val="32"/>
          <w:szCs w:val="32"/>
        </w:rPr>
        <w:t>月</w:t>
      </w:r>
      <w:r w:rsidR="00173840" w:rsidRPr="00173840">
        <w:rPr>
          <w:rFonts w:ascii="方正仿宋简体" w:eastAsia="方正仿宋简体" w:hint="eastAsia"/>
          <w:b/>
          <w:color w:val="000000"/>
          <w:sz w:val="32"/>
          <w:szCs w:val="32"/>
        </w:rPr>
        <w:t>1</w:t>
      </w:r>
      <w:r w:rsidRPr="00173840">
        <w:rPr>
          <w:rFonts w:ascii="方正仿宋简体" w:eastAsia="方正仿宋简体" w:hint="eastAsia"/>
          <w:b/>
          <w:color w:val="000000"/>
          <w:sz w:val="32"/>
          <w:szCs w:val="32"/>
        </w:rPr>
        <w:t>日</w:t>
      </w:r>
      <w:r w:rsidRPr="00114352">
        <w:rPr>
          <w:rFonts w:ascii="方正仿宋简体" w:eastAsia="方正仿宋简体" w:hAnsi="方正仿宋简体" w:cs="方正仿宋简体" w:hint="eastAsia"/>
          <w:b/>
          <w:sz w:val="32"/>
          <w:szCs w:val="32"/>
        </w:rPr>
        <w:t>起施行。</w:t>
      </w:r>
    </w:p>
    <w:p w:rsidR="00114352" w:rsidRPr="00114352" w:rsidRDefault="00114352" w:rsidP="00114352">
      <w:pPr>
        <w:spacing w:line="600" w:lineRule="exact"/>
        <w:ind w:firstLineChars="200" w:firstLine="626"/>
        <w:rPr>
          <w:rFonts w:ascii="方正仿宋简体" w:eastAsia="方正仿宋简体" w:hAnsi="方正仿宋简体" w:cs="方正仿宋简体"/>
          <w:b/>
          <w:sz w:val="32"/>
          <w:szCs w:val="32"/>
        </w:rPr>
      </w:pPr>
    </w:p>
    <w:p w:rsidR="0045335C" w:rsidRPr="00114352" w:rsidRDefault="0045335C" w:rsidP="000266C6">
      <w:pPr>
        <w:spacing w:line="600" w:lineRule="exact"/>
        <w:ind w:firstLineChars="200" w:firstLine="626"/>
        <w:rPr>
          <w:rFonts w:ascii="方正仿宋简体" w:eastAsia="方正仿宋简体" w:hAnsi="方正仿宋简体" w:cs="方正仿宋简体"/>
          <w:b/>
          <w:sz w:val="32"/>
          <w:szCs w:val="32"/>
        </w:rPr>
      </w:pPr>
    </w:p>
    <w:p w:rsidR="0045335C" w:rsidRPr="000266C6" w:rsidRDefault="0045335C" w:rsidP="000266C6">
      <w:pPr>
        <w:spacing w:line="600" w:lineRule="exact"/>
        <w:ind w:firstLineChars="200" w:firstLine="626"/>
        <w:rPr>
          <w:rFonts w:ascii="方正仿宋简体" w:eastAsia="方正仿宋简体" w:hAnsi="方正仿宋简体" w:cs="方正仿宋简体"/>
          <w:b/>
          <w:sz w:val="32"/>
          <w:szCs w:val="32"/>
        </w:rPr>
      </w:pPr>
    </w:p>
    <w:p w:rsidR="0045335C" w:rsidRPr="000266C6" w:rsidRDefault="0045335C" w:rsidP="000266C6">
      <w:pPr>
        <w:spacing w:line="600" w:lineRule="exact"/>
        <w:ind w:firstLineChars="200" w:firstLine="626"/>
        <w:rPr>
          <w:rFonts w:ascii="方正仿宋简体" w:eastAsia="方正仿宋简体" w:hAnsi="方正仿宋简体" w:cs="方正仿宋简体"/>
          <w:b/>
          <w:sz w:val="32"/>
          <w:szCs w:val="32"/>
        </w:rPr>
      </w:pPr>
    </w:p>
    <w:p w:rsidR="0045335C" w:rsidRPr="000266C6" w:rsidRDefault="0045335C" w:rsidP="000266C6">
      <w:pPr>
        <w:spacing w:line="240" w:lineRule="exact"/>
        <w:ind w:firstLineChars="200" w:firstLine="626"/>
        <w:rPr>
          <w:rFonts w:ascii="方正仿宋简体" w:eastAsia="方正仿宋简体" w:hAnsi="方正仿宋简体" w:cs="方正仿宋简体"/>
          <w:b/>
          <w:sz w:val="32"/>
          <w:szCs w:val="32"/>
        </w:rPr>
      </w:pPr>
    </w:p>
    <w:p w:rsidR="0045335C" w:rsidRDefault="00114352">
      <w:pPr>
        <w:rPr>
          <w:rFonts w:ascii="方正小标宋简体" w:eastAsia="方正小标宋简体" w:hAnsi="方正小标宋简体" w:cs="方正小标宋简体"/>
          <w:sz w:val="24"/>
          <w:szCs w:val="32"/>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310515</wp:posOffset>
                </wp:positionV>
                <wp:extent cx="5544000" cy="0"/>
                <wp:effectExtent l="0" t="0" r="19050" b="19050"/>
                <wp:wrapNone/>
                <wp:docPr id="7" name="Line 6"/>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6" o:spid="_x0000_s1026" style="position:absolute;left:0;text-align:left;z-index:24956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45pt" to="436.55pt,24.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oAkrvgEAAIADAAAOAAAAZHJzL2Uyb0RvYy54bWysU8tu2zAQvBfoPxC811KMPArBcg5x0kvQ Gmj7AWtyJRHgC1zWsv++S9px0vZSFPWBJrm7s7PD0er+4KzYYyITfC+vFq0U6FXQxo+9/P7t6cNH KSiD12CDx14ekeT9+v271Rw7XIYpWI1JMIinbo69nHKOXdOQmtABLUJEz8EhJAeZj2lsdIKZ0Z1t lm1728wh6ZiCQiK+3ZyCcl3xhwFV/jIMhFnYXjK3XNdU111Zm/UKujFBnIw604B/YOHAeG56gdpA BvEjmT+gnFEpUBjyQgXXhGEwCusMPM1V+9s0XyeIWGdhcSheZKL/B6s+77dJGN3LOyk8OH6iZ+NR 3BZl5kgdJzz4bTqfKG5TGfMwJFf+eQBxqGoeL2riIQvFlzc319dty6Krl1jzWhgT5U8YnCibXlru WfWD/TNlbsapLymlj/ViZnst7yoesFEGC5mhXWTq5MdaTMEa/WSsLSWUxt2DTWIP5enrr8zEwL+k lS4boOmUV0MnU0wI+tFrkY+RRfHsXlk4ONRSWGSzlx0DQpfB2L/J5NbWM4Mi60nIstsFfaz61nt+ 5srxbMnio7fnWv364ax/AgAA//8DAFBLAwQUAAYACAAAACEAhj8aXdwAAAAGAQAADwAAAGRycy9k b3ducmV2LnhtbEyPwU7DMBBE70j8g7VI3KjTgqgb4lQIVFWgXtoi9bqNlzgQr9PYbcPfY8QBjjsz mnlbzAfXihP1ofGsYTzKQBBX3jRca3jbLm4UiBCRDbaeScMXBZiXlxcF5safeU2nTaxFKuGQowYb Y5dLGSpLDsPId8TJe/e9w5jOvpamx3Mqd62cZNm9dNhwWrDY0ZOl6nNzdBrwebmOOzV5nTYvdvWx XRyWVh20vr4aHh9ARBriXxh+8BM6lIlp749sgmg1pEeihjs1A5FcNb0dg9j/CrIs5H/88hsAAP// AwBQSwECLQAUAAYACAAAACEAtoM4kv4AAADhAQAAEwAAAAAAAAAAAAAAAAAAAAAAW0NvbnRlbnRf VHlwZXNdLnhtbFBLAQItABQABgAIAAAAIQA4/SH/1gAAAJQBAAALAAAAAAAAAAAAAAAAAC8BAABf cmVscy8ucmVsc1BLAQItABQABgAIAAAAIQAjoAkrvgEAAIADAAAOAAAAAAAAAAAAAAAAAC4CAABk cnMvZTJvRG9jLnhtbFBLAQItABQABgAIAAAAIQCGPxpd3AAAAAYBAAAPAAAAAAAAAAAAAAAAABgE AABkcnMvZG93bnJldi54bWxQSwUGAAAAAAQABADzAAAAIQUAAAAA " strokeweight="1pt"/>
            </w:pict>
          </mc:Fallback>
        </mc:AlternateContent>
      </w:r>
      <w:bookmarkStart w:id="3" w:name="BKztc"/>
      <w:bookmarkEnd w:id="3"/>
    </w:p>
    <w:p w:rsidR="0045335C" w:rsidRDefault="00114352" w:rsidP="008B574C">
      <w:pPr>
        <w:spacing w:line="360" w:lineRule="exact"/>
        <w:ind w:firstLineChars="50" w:firstLine="136"/>
        <w:rPr>
          <w:rFonts w:ascii="方正仿宋简体" w:eastAsia="方正仿宋简体" w:hAnsi="文星仿宋" w:cs="方正仿宋简体"/>
          <w:b/>
          <w:sz w:val="28"/>
          <w:szCs w:val="28"/>
        </w:rPr>
      </w:pPr>
      <w:r>
        <w:rPr>
          <w:rFonts w:ascii="方正仿宋简体" w:eastAsia="方正仿宋简体" w:hAnsi="文星仿宋" w:cs="方正仿宋简体" w:hint="eastAsia"/>
          <w:b/>
          <w:sz w:val="28"/>
          <w:szCs w:val="28"/>
          <w:lang w:bidi="ar"/>
        </w:rPr>
        <w:t>分送：</w:t>
      </w:r>
      <w:bookmarkStart w:id="4" w:name="BKchaosong"/>
      <w:bookmarkEnd w:id="4"/>
      <w:r>
        <w:rPr>
          <w:rFonts w:ascii="方正仿宋简体" w:eastAsia="方正仿宋简体" w:hAnsi="文星仿宋" w:cs="方正仿宋简体" w:hint="eastAsia"/>
          <w:b/>
          <w:sz w:val="28"/>
          <w:szCs w:val="28"/>
          <w:lang w:bidi="ar"/>
        </w:rPr>
        <w:t>市委书记、副书记、常委，副市长。</w:t>
      </w:r>
    </w:p>
    <w:p w:rsidR="008B574C" w:rsidRDefault="00114352" w:rsidP="008B574C">
      <w:pPr>
        <w:spacing w:line="360" w:lineRule="exact"/>
        <w:ind w:firstLineChars="364" w:firstLine="993"/>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z w:val="28"/>
          <w:szCs w:val="28"/>
          <w:lang w:bidi="ar"/>
        </w:rPr>
        <w:t>各县（市、区）人民政府，济宁高新区、太白湖新区、济宁经济</w:t>
      </w:r>
    </w:p>
    <w:p w:rsidR="008B574C" w:rsidRDefault="00114352" w:rsidP="008B574C">
      <w:pPr>
        <w:spacing w:line="360" w:lineRule="exact"/>
        <w:ind w:firstLineChars="375" w:firstLine="993"/>
        <w:rPr>
          <w:rFonts w:ascii="方正仿宋简体" w:eastAsia="方正仿宋简体" w:hAnsi="文星仿宋" w:cs="方正仿宋简体"/>
          <w:b/>
          <w:spacing w:val="-4"/>
          <w:sz w:val="28"/>
          <w:szCs w:val="28"/>
          <w:lang w:bidi="ar"/>
        </w:rPr>
      </w:pPr>
      <w:r w:rsidRPr="008B574C">
        <w:rPr>
          <w:rFonts w:ascii="方正仿宋简体" w:eastAsia="方正仿宋简体" w:hAnsi="文星仿宋" w:cs="方正仿宋简体" w:hint="eastAsia"/>
          <w:b/>
          <w:spacing w:val="-4"/>
          <w:sz w:val="28"/>
          <w:szCs w:val="28"/>
          <w:lang w:bidi="ar"/>
        </w:rPr>
        <w:t>技术开发区、</w:t>
      </w:r>
      <w:r w:rsidRPr="008B574C">
        <w:rPr>
          <w:rFonts w:ascii="方正仿宋简体" w:eastAsia="方正仿宋简体" w:hAnsi="文星仿宋" w:cs="方正仿宋简体" w:hint="eastAsia"/>
          <w:b/>
          <w:spacing w:val="-2"/>
          <w:sz w:val="28"/>
          <w:szCs w:val="28"/>
          <w:lang w:bidi="ar"/>
        </w:rPr>
        <w:t>曲阜文化建设示范区管委会</w:t>
      </w:r>
      <w:r w:rsidRPr="008B574C">
        <w:rPr>
          <w:rFonts w:ascii="方正仿宋简体" w:eastAsia="方正仿宋简体" w:hAnsi="文星仿宋" w:cs="方正仿宋简体" w:hint="eastAsia"/>
          <w:b/>
          <w:spacing w:val="-4"/>
          <w:sz w:val="28"/>
          <w:szCs w:val="28"/>
          <w:lang w:bidi="ar"/>
        </w:rPr>
        <w:t>（推进办公室），市政府</w:t>
      </w:r>
    </w:p>
    <w:p w:rsidR="0045335C" w:rsidRDefault="00114352" w:rsidP="008B574C">
      <w:pPr>
        <w:spacing w:line="360" w:lineRule="exact"/>
        <w:ind w:firstLineChars="358" w:firstLine="977"/>
        <w:rPr>
          <w:rFonts w:ascii="方正仿宋简体" w:eastAsia="方正仿宋简体" w:hAnsi="文星仿宋" w:cs="方正仿宋简体"/>
          <w:b/>
          <w:sz w:val="28"/>
          <w:szCs w:val="28"/>
        </w:rPr>
      </w:pPr>
      <w:r>
        <w:rPr>
          <w:rFonts w:ascii="方正仿宋简体" w:eastAsia="方正仿宋简体" w:hAnsi="文星仿宋" w:cs="方正仿宋简体" w:hint="eastAsia"/>
          <w:b/>
          <w:sz w:val="28"/>
          <w:szCs w:val="28"/>
          <w:lang w:bidi="ar"/>
        </w:rPr>
        <w:t>各部门，各大企业，各高等院校。</w:t>
      </w:r>
    </w:p>
    <w:p w:rsidR="0036100C" w:rsidRDefault="00114352" w:rsidP="008B574C">
      <w:pPr>
        <w:spacing w:line="360" w:lineRule="exact"/>
        <w:ind w:firstLineChars="358" w:firstLine="977"/>
        <w:rPr>
          <w:rFonts w:ascii="方正仿宋简体" w:eastAsia="方正仿宋简体" w:hAnsi="文星仿宋" w:cs="方正仿宋简体" w:hint="eastAsia"/>
          <w:b/>
          <w:sz w:val="28"/>
          <w:szCs w:val="28"/>
          <w:lang w:bidi="ar"/>
        </w:rPr>
      </w:pPr>
      <w:r>
        <w:rPr>
          <w:rFonts w:ascii="方正仿宋简体" w:eastAsia="方正仿宋简体" w:hAnsi="文星仿宋" w:cs="方正仿宋简体" w:hint="eastAsia"/>
          <w:b/>
          <w:sz w:val="28"/>
          <w:szCs w:val="28"/>
          <w:lang w:bidi="ar"/>
        </w:rPr>
        <w:t>市委各</w:t>
      </w:r>
      <w:r w:rsidRPr="002F5669">
        <w:rPr>
          <w:rFonts w:ascii="方正仿宋简体" w:eastAsia="方正仿宋简体" w:hAnsi="文星仿宋" w:cs="方正仿宋简体" w:hint="eastAsia"/>
          <w:b/>
          <w:spacing w:val="-6"/>
          <w:sz w:val="28"/>
          <w:szCs w:val="28"/>
          <w:lang w:bidi="ar"/>
        </w:rPr>
        <w:t>部</w:t>
      </w:r>
      <w:r w:rsidRPr="002F5669">
        <w:rPr>
          <w:rFonts w:ascii="方正仿宋简体" w:eastAsia="方正仿宋简体" w:hAnsi="文星仿宋" w:cs="方正仿宋简体" w:hint="eastAsia"/>
          <w:b/>
          <w:spacing w:val="-10"/>
          <w:sz w:val="28"/>
          <w:szCs w:val="28"/>
          <w:lang w:bidi="ar"/>
        </w:rPr>
        <w:t>门，市人大常委会办公室，市政协办公室，市法院，</w:t>
      </w:r>
      <w:r w:rsidR="002F5669" w:rsidRPr="002F5669">
        <w:rPr>
          <w:rFonts w:ascii="方正仿宋简体" w:eastAsia="方正仿宋简体" w:hAnsi="文星仿宋" w:cs="方正仿宋简体" w:hint="eastAsia"/>
          <w:b/>
          <w:spacing w:val="-10"/>
          <w:sz w:val="28"/>
          <w:szCs w:val="28"/>
          <w:lang w:bidi="ar"/>
        </w:rPr>
        <w:t>市监委</w:t>
      </w:r>
      <w:r w:rsidR="002F5669">
        <w:rPr>
          <w:rFonts w:ascii="方正仿宋简体" w:eastAsia="方正仿宋简体" w:hAnsi="文星仿宋" w:cs="方正仿宋简体" w:hint="eastAsia"/>
          <w:b/>
          <w:sz w:val="28"/>
          <w:szCs w:val="28"/>
          <w:lang w:bidi="ar"/>
        </w:rPr>
        <w:t>，</w:t>
      </w:r>
    </w:p>
    <w:p w:rsidR="0045335C" w:rsidRDefault="0036100C" w:rsidP="008B574C">
      <w:pPr>
        <w:spacing w:line="360" w:lineRule="exact"/>
        <w:ind w:firstLineChars="358" w:firstLine="977"/>
        <w:rPr>
          <w:rFonts w:ascii="方正仿宋简体" w:eastAsia="方正仿宋简体" w:hAnsi="文星仿宋" w:cs="方正仿宋简体"/>
          <w:b/>
          <w:sz w:val="28"/>
          <w:szCs w:val="28"/>
        </w:rPr>
      </w:pPr>
      <w:r>
        <w:rPr>
          <w:rFonts w:ascii="方正仿宋简体" w:eastAsia="方正仿宋简体" w:hAnsi="文星仿宋" w:cs="方正仿宋简体" w:hint="eastAsia"/>
          <w:b/>
          <w:sz w:val="28"/>
          <w:szCs w:val="28"/>
          <w:lang w:bidi="ar"/>
        </w:rPr>
        <w:t>市</w:t>
      </w:r>
      <w:bookmarkStart w:id="5" w:name="_GoBack"/>
      <w:bookmarkEnd w:id="5"/>
      <w:r w:rsidR="00114352">
        <w:rPr>
          <w:rFonts w:ascii="方正仿宋简体" w:eastAsia="方正仿宋简体" w:hAnsi="文星仿宋" w:cs="方正仿宋简体" w:hint="eastAsia"/>
          <w:b/>
          <w:sz w:val="28"/>
          <w:szCs w:val="28"/>
          <w:lang w:bidi="ar"/>
        </w:rPr>
        <w:t>检察院，济宁军分区。</w:t>
      </w:r>
    </w:p>
    <w:p w:rsidR="0045335C" w:rsidRPr="008B574C" w:rsidRDefault="00114352" w:rsidP="008B574C">
      <w:pPr>
        <w:spacing w:line="740" w:lineRule="exact"/>
        <w:ind w:firstLineChars="50" w:firstLine="156"/>
        <w:rPr>
          <w:b/>
          <w:sz w:val="28"/>
          <w:szCs w:val="28"/>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360AAB68" wp14:editId="525E8002">
                <wp:simplePos x="0" y="0"/>
                <wp:positionH relativeFrom="column">
                  <wp:posOffset>0</wp:posOffset>
                </wp:positionH>
                <wp:positionV relativeFrom="paragraph">
                  <wp:posOffset>529590</wp:posOffset>
                </wp:positionV>
                <wp:extent cx="5544000" cy="0"/>
                <wp:effectExtent l="0" t="0" r="19050" b="19050"/>
                <wp:wrapNone/>
                <wp:docPr id="5"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7"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7pt" to="436.55pt,41.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QXFAvgEAAIADAAAOAAAAZHJzL2Uyb0RvYy54bWysU8tu2zAQvBfoPxC811KMuCkEyznETS9B a6DNB6zJlUSAL3BZy/77LmnH6eNSFPWBJrm7s7PD0fr+6Kw4YCITfC9vFq0U6FXQxo+9fP72+O6D FJTBa7DBYy9PSPJ+8/bNeo4dLsMUrMYkGMRTN8deTjnHrmlITeiAFiGi5+AQkoPMxzQ2OsHM6M42 y7Z938wh6ZiCQiK+3Z6DclPxhwFV/jIMhFnYXjK3XNdU131Zm80aujFBnIy60IB/YOHAeG56hdpC BvE9mT+gnFEpUBjyQgXXhGEwCusMPM1N+9s0XyeIWGdhcSheZaL/B6s+H3ZJGN3LlRQeHD/Rk/Eo 7ooyc6SOEx78Ll1OFHepjHkckiv/PIA4VjVPVzXxmIXiy9Xq9rZtWXT1EmteC2Oi/AmDE2XTS8s9 q35weKLMzTj1JaX0sV7MbK/lXcUDNspgITO0i0yd/FiLKVijH421pYTSuH+wSRygPH39lZkY+Je0 0mULNJ3zauhsiglBf/Ra5FNkUTy7VxYODrUUFtnsZceA0GUw9m8yubX1zKDIehay7PZBn6q+9Z6f uXK8WLL46OdzrX79cDY/AAAA//8DAFBLAwQUAAYACAAAACEA45He2NwAAAAGAQAADwAAAGRycy9k b3ducmV2LnhtbEyPwU7DMBBE70j8g7VI3KjTFlErjVMhUFWBuLRF4rqNt3EgXqex24a/x6gHOO7M aOZtsRhcK07Uh8azhvEoA0FcedNwreF9u7xTIEJENth6Jg3fFGBRXl8VmBt/5jWdNrEWqYRDjhps jF0uZagsOQwj3xEnb+97hzGdfS1Nj+dU7lo5ybIH6bDhtGCxoydL1dfm6DTg82odP9Tkdda82LfP 7fKwsuqg9e3N8DgHEWmIf2H4xU/oUCamnT+yCaLVkB6JGtT0HkRy1Ww6BrG7CLIs5H/88gcAAP// AwBQSwECLQAUAAYACAAAACEAtoM4kv4AAADhAQAAEwAAAAAAAAAAAAAAAAAAAAAAW0NvbnRlbnRf VHlwZXNdLnhtbFBLAQItABQABgAIAAAAIQA4/SH/1gAAAJQBAAALAAAAAAAAAAAAAAAAAC8BAABf cmVscy8ucmVsc1BLAQItABQABgAIAAAAIQDoQXFAvgEAAIADAAAOAAAAAAAAAAAAAAAAAC4CAABk cnMvZTJvRG9jLnhtbFBLAQItABQABgAIAAAAIQDjkd7Y3AAAAAYBAAAPAAAAAAAAAAAAAAAAABgE AABkcnMvZG93bnJldi54bWxQSwUGAAAAAAQABADzAAAAIQUAAAAA " strokeweight="1pt"/>
            </w:pict>
          </mc:Fallback>
        </mc:AlternateContent>
      </w:r>
      <w:r>
        <w:rPr>
          <w:rFonts w:eastAsia="方正仿宋简体"/>
          <w:noProof/>
          <w:sz w:val="32"/>
          <w:szCs w:val="32"/>
        </w:rPr>
        <mc:AlternateContent>
          <mc:Choice Requires="wps">
            <w:drawing>
              <wp:anchor distT="0" distB="0" distL="114300" distR="114300" simplePos="0" relativeHeight="251658240" behindDoc="0" locked="0" layoutInCell="1" allowOverlap="1" wp14:anchorId="0E61B4A8" wp14:editId="555C4209">
                <wp:simplePos x="0" y="0"/>
                <wp:positionH relativeFrom="column">
                  <wp:posOffset>0</wp:posOffset>
                </wp:positionH>
                <wp:positionV relativeFrom="paragraph">
                  <wp:posOffset>96520</wp:posOffset>
                </wp:positionV>
                <wp:extent cx="5544000" cy="0"/>
                <wp:effectExtent l="0" t="0" r="19050" b="19050"/>
                <wp:wrapNone/>
                <wp:docPr id="8"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8"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6pt" to="436.55pt,7.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MSTevgEAAIADAAAOAAAAZHJzL2Uyb0RvYy54bWysU01v2zAMvQ/YfxB0X+wG7VYYcXpo2l2K LcDWH8BItC1AXxC1OPn3o5Q03cdlGOqDLInkI/n4tLo7OCv2mMgE38urRSsFehW08WMvn78/friV gjJ4DTZ47OURSd6t379bzbHDZZiC1ZgEg3jq5tjLKefYNQ2pCR3QIkT0bBxCcpD5mMZGJ5gZ3dlm 2bYfmzkkHVNQSMS3m5NRriv+MKDKX4eBMAvbS64t1zXVdVfWZr2CbkwQJ6POZcB/VOHAeE56gdpA BvEjmb+gnFEpUBjyQgXXhGEwCmsP3M1V+0c33yaIWHthciheaKK3g1Vf9tskjO4lD8qD4xE9GY/i tjAzR+rY4d5v0/lEcZtKm4chufLnBsShsnm8sImHLBRf3txcX7ctk65ebM1rYEyUP2Nwomx6aTln 5Q/2T5Q5Gbu+uJQ81ouZ5bX8VPGAhTJYyAztIpdOfqzBFKzRj8baEkJp3N3bJPZQRl+/0hMD/+ZW smyAppNfNZ1EMSHoB69FPkYmxbN6ZanBoZbCIou97BgQugzG/osnp7aeKyi0nogsu13Qx8pvvecx 1xrPkiw6+vVco18fzvonAAAA//8DAFBLAwQUAAYACAAAACEAhQPiPNwAAAAGAQAADwAAAGRycy9k b3ducmV2LnhtbEyPQUvDQBCF74L/YRnBm900og1pNkWUUhQvbYVep8mYjWZn0+y2jf/eEQ96fO8N 731TLEbXqRMNofVsYDpJQBFXvm65MfC2Xd5koEJErrHzTAa+KMCivLwoMK/9mdd02sRGSQmHHA3Y GPtc61BZchgmvieW7N0PDqPIodH1gGcpd51Ok+ReO2xZFiz29Gip+twcnQF8Wq3jLktfZu2zff3Y Lg8rmx2Mub4aH+agIo3x7xh+8AUdSmHa+yPXQXUG5JEo7l0KStJsdjsFtf81dFno//jlNwAAAP// AwBQSwECLQAUAAYACAAAACEAtoM4kv4AAADhAQAAEwAAAAAAAAAAAAAAAAAAAAAAW0NvbnRlbnRf VHlwZXNdLnhtbFBLAQItABQABgAIAAAAIQA4/SH/1gAAAJQBAAALAAAAAAAAAAAAAAAAAC8BAABf cmVscy8ucmVsc1BLAQItABQABgAIAAAAIQDmMSTevgEAAIADAAAOAAAAAAAAAAAAAAAAAC4CAABk cnMvZTJvRG9jLnhtbFBLAQItABQABgAIAAAAIQCFA+I83AAAAAYBAAAPAAAAAAAAAAAAAAAAABgE AABkcnMvZG93bnJldi54bWxQSwUGAAAAAAQABADzAAAAIQUAAAAA " strokeweight="1pt"/>
            </w:pict>
          </mc:Fallback>
        </mc:AlternateContent>
      </w:r>
      <w:r>
        <w:rPr>
          <w:rFonts w:ascii="方正仿宋简体" w:eastAsia="方正仿宋简体" w:hAnsi="文星仿宋" w:cs="方正仿宋简体" w:hint="eastAsia"/>
          <w:b/>
          <w:sz w:val="28"/>
          <w:szCs w:val="28"/>
          <w:lang w:bidi="ar"/>
        </w:rPr>
        <w:t>济宁市人民政府办公室</w:t>
      </w:r>
      <w:r w:rsidR="000C35CF">
        <w:rPr>
          <w:rFonts w:ascii="方正仿宋简体" w:eastAsia="方正仿宋简体" w:hAnsi="文星仿宋" w:cs="方正仿宋简体" w:hint="eastAsia"/>
          <w:b/>
          <w:sz w:val="28"/>
          <w:szCs w:val="28"/>
          <w:lang w:bidi="ar"/>
        </w:rPr>
        <w:t xml:space="preserve">                </w:t>
      </w:r>
      <w:r>
        <w:rPr>
          <w:rFonts w:ascii="方正仿宋简体" w:eastAsia="方正仿宋简体" w:hAnsi="文星仿宋" w:cs="方正仿宋简体" w:hint="eastAsia"/>
          <w:b/>
          <w:sz w:val="28"/>
          <w:szCs w:val="28"/>
          <w:lang w:bidi="ar"/>
        </w:rPr>
        <w:t xml:space="preserve"> </w:t>
      </w:r>
      <w:r w:rsidR="008B574C">
        <w:rPr>
          <w:rFonts w:ascii="方正仿宋简体" w:eastAsia="方正仿宋简体" w:hAnsi="文星仿宋" w:cs="方正仿宋简体" w:hint="eastAsia"/>
          <w:b/>
          <w:sz w:val="28"/>
          <w:szCs w:val="28"/>
          <w:lang w:bidi="ar"/>
        </w:rPr>
        <w:t xml:space="preserve">   </w:t>
      </w:r>
      <w:r>
        <w:rPr>
          <w:rFonts w:ascii="方正仿宋简体" w:eastAsia="方正仿宋简体" w:hAnsi="文星仿宋" w:cs="方正仿宋简体" w:hint="eastAsia"/>
          <w:b/>
          <w:sz w:val="28"/>
          <w:szCs w:val="28"/>
          <w:lang w:bidi="ar"/>
        </w:rPr>
        <w:t xml:space="preserve"> 2020年</w:t>
      </w:r>
      <w:r w:rsidR="000C35CF">
        <w:rPr>
          <w:rFonts w:ascii="方正仿宋简体" w:eastAsia="方正仿宋简体" w:hAnsi="文星仿宋" w:cs="方正仿宋简体"/>
          <w:b/>
          <w:sz w:val="28"/>
          <w:szCs w:val="28"/>
          <w:lang w:bidi="ar"/>
        </w:rPr>
        <w:t>12</w:t>
      </w:r>
      <w:r>
        <w:rPr>
          <w:rFonts w:ascii="方正仿宋简体" w:eastAsia="方正仿宋简体" w:hAnsi="文星仿宋" w:cs="方正仿宋简体" w:hint="eastAsia"/>
          <w:b/>
          <w:sz w:val="28"/>
          <w:szCs w:val="28"/>
          <w:lang w:bidi="ar"/>
        </w:rPr>
        <w:t>月</w:t>
      </w:r>
      <w:r w:rsidR="000C35CF">
        <w:rPr>
          <w:rFonts w:ascii="方正仿宋简体" w:eastAsia="方正仿宋简体" w:hAnsi="文星仿宋" w:cs="方正仿宋简体"/>
          <w:b/>
          <w:sz w:val="28"/>
          <w:szCs w:val="28"/>
          <w:lang w:bidi="ar"/>
        </w:rPr>
        <w:t>26</w:t>
      </w:r>
      <w:r>
        <w:rPr>
          <w:rFonts w:ascii="方正仿宋简体" w:eastAsia="方正仿宋简体" w:hAnsi="文星仿宋" w:cs="方正仿宋简体" w:hint="eastAsia"/>
          <w:b/>
          <w:sz w:val="28"/>
          <w:szCs w:val="28"/>
          <w:lang w:bidi="ar"/>
        </w:rPr>
        <w:t>日印发</w:t>
      </w:r>
    </w:p>
    <w:sectPr w:rsidR="0045335C" w:rsidRPr="008B574C" w:rsidSect="008B574C">
      <w:footerReference w:type="even" r:id="rId7"/>
      <w:footerReference w:type="default" r:id="rId8"/>
      <w:pgSz w:w="11906" w:h="16838" w:code="9"/>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74C" w:rsidRDefault="008B574C" w:rsidP="008B574C">
      <w:r>
        <w:separator/>
      </w:r>
    </w:p>
  </w:endnote>
  <w:endnote w:type="continuationSeparator" w:id="0">
    <w:p w:rsidR="008B574C" w:rsidRDefault="008B574C" w:rsidP="008B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Microsoft YaHei UI"/>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文星标宋">
    <w:altName w:val="Arial Unicode MS"/>
    <w:charset w:val="86"/>
    <w:family w:val="auto"/>
    <w:pitch w:val="variable"/>
    <w:sig w:usb0="00000003" w:usb1="080E0000" w:usb2="00000010" w:usb3="00000000" w:csb0="00040001" w:csb1="00000000"/>
  </w:font>
  <w:font w:name="方正黑体简体">
    <w:altName w:val="Microsoft YaHei UI"/>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方正楷体简体">
    <w:altName w:val="Microsoft YaHei UI"/>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43175"/>
      <w:docPartObj>
        <w:docPartGallery w:val="Page Numbers (Bottom of Page)"/>
        <w:docPartUnique/>
      </w:docPartObj>
    </w:sdtPr>
    <w:sdtEndPr>
      <w:rPr>
        <w:rFonts w:asciiTheme="minorEastAsia" w:hAnsiTheme="minorEastAsia"/>
        <w:b/>
        <w:sz w:val="28"/>
        <w:szCs w:val="28"/>
      </w:rPr>
    </w:sdtEndPr>
    <w:sdtContent>
      <w:p w:rsidR="008B574C" w:rsidRPr="008B574C" w:rsidRDefault="008B574C" w:rsidP="008B574C">
        <w:pPr>
          <w:pStyle w:val="a3"/>
          <w:ind w:firstLineChars="100" w:firstLine="180"/>
          <w:rPr>
            <w:rFonts w:asciiTheme="minorEastAsia" w:hAnsiTheme="minorEastAsia"/>
            <w:b/>
            <w:sz w:val="28"/>
            <w:szCs w:val="28"/>
          </w:rPr>
        </w:pPr>
        <w:r w:rsidRPr="008B574C">
          <w:rPr>
            <w:rFonts w:asciiTheme="minorEastAsia" w:hAnsiTheme="minorEastAsia"/>
            <w:b/>
            <w:sz w:val="28"/>
            <w:szCs w:val="28"/>
          </w:rPr>
          <w:fldChar w:fldCharType="begin"/>
        </w:r>
        <w:r w:rsidRPr="008B574C">
          <w:rPr>
            <w:rFonts w:asciiTheme="minorEastAsia" w:hAnsiTheme="minorEastAsia"/>
            <w:b/>
            <w:sz w:val="28"/>
            <w:szCs w:val="28"/>
          </w:rPr>
          <w:instrText>PAGE   \* MERGEFORMAT</w:instrText>
        </w:r>
        <w:r w:rsidRPr="008B574C">
          <w:rPr>
            <w:rFonts w:asciiTheme="minorEastAsia" w:hAnsiTheme="minorEastAsia"/>
            <w:b/>
            <w:sz w:val="28"/>
            <w:szCs w:val="28"/>
          </w:rPr>
          <w:fldChar w:fldCharType="separate"/>
        </w:r>
        <w:r w:rsidR="0036100C" w:rsidRPr="0036100C">
          <w:rPr>
            <w:rFonts w:asciiTheme="minorEastAsia" w:hAnsiTheme="minorEastAsia"/>
            <w:b/>
            <w:noProof/>
            <w:sz w:val="28"/>
            <w:szCs w:val="28"/>
            <w:lang w:val="zh-CN"/>
          </w:rPr>
          <w:t>-</w:t>
        </w:r>
        <w:r w:rsidR="0036100C">
          <w:rPr>
            <w:rFonts w:asciiTheme="minorEastAsia" w:hAnsiTheme="minorEastAsia"/>
            <w:b/>
            <w:noProof/>
            <w:sz w:val="28"/>
            <w:szCs w:val="28"/>
          </w:rPr>
          <w:t xml:space="preserve"> 8 -</w:t>
        </w:r>
        <w:r w:rsidRPr="008B574C">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501811"/>
      <w:docPartObj>
        <w:docPartGallery w:val="Page Numbers (Bottom of Page)"/>
        <w:docPartUnique/>
      </w:docPartObj>
    </w:sdtPr>
    <w:sdtEndPr/>
    <w:sdtContent>
      <w:p w:rsidR="008B574C" w:rsidRDefault="008B574C" w:rsidP="008B574C">
        <w:pPr>
          <w:pStyle w:val="a3"/>
          <w:wordWrap w:val="0"/>
          <w:jc w:val="right"/>
        </w:pPr>
        <w:r w:rsidRPr="008B574C">
          <w:rPr>
            <w:rFonts w:asciiTheme="minorEastAsia" w:hAnsiTheme="minorEastAsia"/>
            <w:b/>
            <w:sz w:val="28"/>
            <w:szCs w:val="28"/>
          </w:rPr>
          <w:fldChar w:fldCharType="begin"/>
        </w:r>
        <w:r w:rsidRPr="008B574C">
          <w:rPr>
            <w:rFonts w:asciiTheme="minorEastAsia" w:hAnsiTheme="minorEastAsia"/>
            <w:b/>
            <w:sz w:val="28"/>
            <w:szCs w:val="28"/>
          </w:rPr>
          <w:instrText>PAGE   \* MERGEFORMAT</w:instrText>
        </w:r>
        <w:r w:rsidRPr="008B574C">
          <w:rPr>
            <w:rFonts w:asciiTheme="minorEastAsia" w:hAnsiTheme="minorEastAsia"/>
            <w:b/>
            <w:sz w:val="28"/>
            <w:szCs w:val="28"/>
          </w:rPr>
          <w:fldChar w:fldCharType="separate"/>
        </w:r>
        <w:r w:rsidR="0036100C" w:rsidRPr="0036100C">
          <w:rPr>
            <w:rFonts w:asciiTheme="minorEastAsia" w:hAnsiTheme="minorEastAsia"/>
            <w:b/>
            <w:noProof/>
            <w:sz w:val="28"/>
            <w:szCs w:val="28"/>
            <w:lang w:val="zh-CN"/>
          </w:rPr>
          <w:t>-</w:t>
        </w:r>
        <w:r w:rsidR="0036100C">
          <w:rPr>
            <w:rFonts w:asciiTheme="minorEastAsia" w:hAnsiTheme="minorEastAsia"/>
            <w:b/>
            <w:noProof/>
            <w:sz w:val="28"/>
            <w:szCs w:val="28"/>
          </w:rPr>
          <w:t xml:space="preserve"> 7 -</w:t>
        </w:r>
        <w:r w:rsidRPr="008B574C">
          <w:rPr>
            <w:rFonts w:asciiTheme="minorEastAsia" w:hAnsiTheme="minorEastAsia"/>
            <w:b/>
            <w:sz w:val="28"/>
            <w:szCs w:val="28"/>
          </w:rP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74C" w:rsidRDefault="008B574C" w:rsidP="008B574C">
      <w:r>
        <w:separator/>
      </w:r>
    </w:p>
  </w:footnote>
  <w:footnote w:type="continuationSeparator" w:id="0">
    <w:p w:rsidR="008B574C" w:rsidRDefault="008B574C" w:rsidP="008B5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8WhifeVJJAasc21cc/eYmQ==" w:hash="xadJn20+yhCWmZ0qeDN2VFxesnsJvVv6cFDVRpAuP3vp6c607KWR86hpzvzd74W9zmtuo1URL89t/tWIgCyC1Q=="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5C"/>
    <w:rsid w:val="000266C6"/>
    <w:rsid w:val="000C35CF"/>
    <w:rsid w:val="00114352"/>
    <w:rsid w:val="00173840"/>
    <w:rsid w:val="002F5669"/>
    <w:rsid w:val="0036100C"/>
    <w:rsid w:val="003D26C5"/>
    <w:rsid w:val="0040359A"/>
    <w:rsid w:val="0045335C"/>
    <w:rsid w:val="004C0136"/>
    <w:rsid w:val="005C70C5"/>
    <w:rsid w:val="008B574C"/>
    <w:rsid w:val="009705C8"/>
    <w:rsid w:val="00B14904"/>
    <w:rsid w:val="00B36F38"/>
    <w:rsid w:val="00D71459"/>
    <w:rsid w:val="00E023C2"/>
    <w:rsid w:val="00F83E2C"/>
    <w:rsid w:val="65C423D5"/>
    <w:rsid w:val="7043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1BFCF7-30EB-4BAB-BF20-B5552753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4">
    <w:name w:val="header"/>
    <w:basedOn w:val="a"/>
    <w:link w:val="Char0"/>
    <w:rsid w:val="008B57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B574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2846</Words>
  <Characters>318</Characters>
  <Application>Microsoft Office Word</Application>
  <DocSecurity>0</DocSecurity>
  <Lines>2</Lines>
  <Paragraphs>6</Paragraphs>
  <ScaleCrop>false</ScaleCrop>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2019-12-19T02:52:00Z</dcterms:created>
  <dc:creator>nizy</dc:creator>
  <cp:lastModifiedBy>印刷所排版</cp:lastModifiedBy>
  <cp:lastPrinted>2020-12-30T09:52:00Z</cp:lastPrinted>
  <dcterms:modified xsi:type="dcterms:W3CDTF">2019-12-19T02:52:00Z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