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F5" w:rsidRPr="007F0841" w:rsidRDefault="008D3B92" w:rsidP="007F0841">
      <w:pPr>
        <w:spacing w:line="500" w:lineRule="exact"/>
        <w:rPr>
          <w:rFonts w:ascii="方正黑体简体" w:eastAsia="方正黑体简体" w:hAnsiTheme="minorEastAsia" w:cs="文星标宋"/>
          <w:b/>
          <w:color w:val="000000" w:themeColor="text1"/>
          <w:sz w:val="32"/>
          <w:szCs w:val="32"/>
        </w:rPr>
      </w:pPr>
      <w:r>
        <w:rPr>
          <w:rFonts w:ascii="方正黑体简体" w:eastAsia="方正黑体简体" w:hAnsiTheme="minorEastAsia" w:cs="文星标宋" w:hint="eastAsia"/>
          <w:b/>
          <w:color w:val="000000" w:themeColor="text1"/>
          <w:sz w:val="32"/>
          <w:szCs w:val="32"/>
        </w:rPr>
        <w:t>JNCR—2021—0020001</w:t>
      </w:r>
    </w:p>
    <w:p w:rsidR="008D3B92" w:rsidRDefault="008D3B92" w:rsidP="007F0841">
      <w:pPr>
        <w:spacing w:line="600" w:lineRule="exact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BE143C">
        <w:trPr>
          <w:jc w:val="center"/>
        </w:trPr>
        <w:tc>
          <w:tcPr>
            <w:tcW w:w="8527" w:type="dxa"/>
            <w:shd w:val="clear" w:color="auto" w:fill="auto"/>
          </w:tcPr>
          <w:p w:rsidR="00BE143C" w:rsidRPr="0034455F" w:rsidRDefault="009860F1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pacing w:val="20"/>
                <w:w w:val="52"/>
                <w:sz w:val="120"/>
                <w:szCs w:val="120"/>
              </w:rPr>
            </w:pPr>
            <w:bookmarkStart w:id="0" w:name="print1"/>
            <w:r w:rsidRPr="0034455F">
              <w:rPr>
                <w:rFonts w:ascii="方正小标宋简体" w:eastAsia="方正小标宋简体" w:hAnsi="文星标宋" w:cs="方正小标宋简体" w:hint="eastAsia"/>
                <w:b/>
                <w:color w:val="FF0000"/>
                <w:spacing w:val="20"/>
                <w:w w:val="52"/>
                <w:sz w:val="120"/>
                <w:szCs w:val="120"/>
                <w:lang w:bidi="ar"/>
              </w:rPr>
              <w:t>济宁市人民政府办公室文件</w:t>
            </w:r>
            <w:bookmarkEnd w:id="0"/>
          </w:p>
        </w:tc>
      </w:tr>
    </w:tbl>
    <w:p w:rsidR="00BE143C" w:rsidRDefault="009860F1">
      <w:pPr>
        <w:spacing w:line="40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BE143C" w:rsidRDefault="00BE143C">
      <w:pPr>
        <w:spacing w:line="400" w:lineRule="exact"/>
        <w:jc w:val="center"/>
      </w:pPr>
    </w:p>
    <w:p w:rsidR="00BE143C" w:rsidRDefault="009860F1">
      <w:pPr>
        <w:jc w:val="center"/>
        <w:rPr>
          <w:rFonts w:ascii="方正仿宋简体" w:eastAsia="方正仿宋简体" w:hAnsi="文星仿宋" w:cs="方正仿宋简体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济政办发〔2021〕</w:t>
      </w:r>
      <w:r w:rsidR="00BB30A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3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BE143C" w:rsidRDefault="009860F1">
      <w:pPr>
        <w:spacing w:line="660" w:lineRule="exact"/>
        <w:jc w:val="center"/>
        <w:rPr>
          <w:rFonts w:ascii="方正小标宋简体" w:eastAsia="方正小标宋简体" w:hAnsi="文星仿宋" w:cs="方正小标宋简体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 wp14:anchorId="55993380" wp14:editId="7159908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471795" cy="0"/>
                <wp:effectExtent l="0" t="0" r="0" b="0"/>
                <wp:wrapNone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Line 4" o:spid="_x0000_s1026" o:spt="20" style="position:absolute;left:0pt;margin-left:0pt;margin-top:7.95pt;height:0pt;width:430.85pt;z-index:249561088;mso-width-relative:page;mso-height-relative:page;" stroked="t" coordsize="21600,21600" o:gfxdata="UEsDBAoAAAAAAIdO4kAAAAAAAAAAAAAAAAAEAAAAZHJzL1BLAwQUAAAACACHTuJA40y+gNQAAAAG AQAADwAAAGRycy9kb3ducmV2LnhtbE2PvU7EMBCEeyTewVokOs4JgvsJcU4ICSoo7jgKOide4kC8 jmxfEt6eRRRHOTOrmW/L7ex6MWKInScF+SIDgdR401Gr4PD6eLUGEZMmo3tPqOAbI2yr87NSF8ZP tMNxn1rBJRQLrcCmNBRSxsai03HhByTOPnxwOrEMrTRBT1zuenmdZUvpdEe8YPWADxabr/3RKbh5 fquHKdj3w+5pXm1wnsaXz3ulLi/y7A5EwjmdjuEXn9GhYqbaH8lE0SvgRxK7txsQnK6X+QpE/WfI qpT/8asfUEsDBBQAAAAIAIdO4kD6RXRFxAEAAIwDAAAOAAAAZHJzL2Uyb0RvYy54bWytU8luGzEM vRfoPwi61zM2nLodeJxDXfcStAGSfgCtZUaANoiKx/77UrLjdLkUQeagoUTq8fGRWt8enWUHldAE 3/P5rOVMeRGk8UPPfz7uPnziDDN4CTZ41fOTQn67ef9uPcVOLcIYrFSJEYjHboo9H3OOXdOgGJUD nIWoPDl1SA4ybdPQyAQToTvbLNr2YzOFJGMKQiHS6fbs5JuKr7US+YfWqDKzPSduua6prvuyNps1 dEOCOBpxoQGvYOHAeEp6hdpCBvaUzD9QzogUMOg8E8E1QWsjVK2Bqpm3f1XzMEJUtRYSB+NVJnw7 WPH9cJ+YkT1fcubBUYvujFdsWZSZInYU8BDv02WHZJYyjzq58qcC2LGqebqqqY6ZCTq8Wa7mq883 nIlnX/NyMSbM31RwrBg9t5Sz6geHO8yUjEKfQ0oe69lE47VYtdREATQo2kIm00Wijn6olzFYI3fG 2nIF07D/YhM7ALV+t2vpKzUR8B9hJcsWcDzHVdd5KEYF8quXLJ8iieJpennh4JTkzCoa9mIRIHQZ jP2fSEptPTEosp6FLNY+yBO14CkmM4wkxbyyLB5qeeV7Gc8yU7/vK9LLI9r8AlBLAwQKAAAAAACH TuJAAAAAAAAAAAAAAAAABgAAAF9yZWxzL1BLAwQUAAAACACHTuJAihRmPNEAAACUAQAACwAAAF9y ZWxzLy5yZWxzpZDBasMwDIbvg72D0X1xmsMYo04vo9Br6R7A2IpjGltGMtn69vMOg2X0tqN+oe8T //7wmRa1IkukbGDX9aAwO/IxBwPvl+PTCyipNnu7UEYDNxQ4jI8P+zMutrYjmWMR1ShZDMy1llet xc2YrHRUMLfNRJxsbSMHXay72oB66Ptnzb8ZMG6Y6uQN8MkPoC630sx/2Ck6JqGpdo6SpmmK7h5V B7Zlju7INuEbuUazHLAa8CwaB2pZ134EfV+/+6fe00c+47rVfoeM649Xb7ocvwBQSwMEFAAAAAgA h07iQH7m5SD3AAAA4QEAABMAAABbQ29udGVudF9UeXBlc10ueG1slZFBTsMwEEX3SNzB8hYlTrtA CCXpgrRLQKgcYGRPEotkbHlMaG+Pk7YbRJFY2jP/vye73BzGQUwY2Dqq5CovpEDSzljqKvm+32UP UnAEMjA4wkoekeWmvr0p90ePLFKauJJ9jP5RKdY9jsC580hp0rowQkzH0CkP+gM6VOuiuFfaUUSK WZw7ZF022MLnEMX2kK5PJgEHluLptDizKgneD1ZDTKZqIvODkp0JeUouO9xbz3dJQ6pfCfPkOuCc e0lPE6xB8QohPsOYNJQJrIz7ooBT/nfJbDly5trWasybwE2KveF0sbrWjmvXOP3f8u2SunSr5YPq b1BLAQIUABQAAAAIAIdO4kB+5uUg9wAAAOEBAAATAAAAAAAAAAEAIAAAADEEAABbQ29udGVudF9U eXBlc10ueG1sUEsBAhQACgAAAAAAh07iQAAAAAAAAAAAAAAAAAYAAAAAAAAAAAAQAAAAEwMAAF9y ZWxzL1BLAQIUABQAAAAIAIdO4kCKFGY80QAAAJQBAAALAAAAAAAAAAEAIAAAADcDAABfcmVscy8u cmVsc1BLAQIUAAoAAAAAAIdO4kAAAAAAAAAAAAAAAAAEAAAAAAAAAAAAEAAAAAAAAABkcnMvUEsB AhQAFAAAAAgAh07iQONMvoDUAAAABgEAAA8AAAAAAAAAAQAgAAAAIgAAAGRycy9kb3ducmV2Lnht bFBLAQIUABQAAAAIAIdO4kD6RXRFxAEAAIwDAAAOAAAAAAAAAAEAIAAAACMBAABkcnMvZTJvRG9j LnhtbFBLBQYAAAAABgAGAFkBAABZBQAAAAA= ">
                <v:path arrowok="t"/>
                <v:fill focussize="0,0"/>
                <v:stroke weight="1pt" color="#FF0000"/>
                <v:imagedata o:title=""/>
                <o:lock v:ext="edit"/>
              </v:line>
            </w:pict>
          </mc:Fallback>
        </mc:AlternateContent>
      </w:r>
    </w:p>
    <w:p w:rsidR="00BE143C" w:rsidRPr="0034455F" w:rsidRDefault="00BE143C">
      <w:pPr>
        <w:spacing w:line="6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BE143C" w:rsidRDefault="009860F1" w:rsidP="001B5B38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济宁市人民政府办公室</w:t>
      </w:r>
    </w:p>
    <w:p w:rsidR="001B5B38" w:rsidRDefault="009860F1" w:rsidP="001B5B38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bookmarkStart w:id="3" w:name="Content"/>
      <w:bookmarkEnd w:id="2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印发《关于鼓励支持城区招商引资的</w:t>
      </w:r>
    </w:p>
    <w:p w:rsidR="00BE143C" w:rsidRDefault="009860F1" w:rsidP="001B5B38">
      <w:pPr>
        <w:spacing w:line="5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若干规定》的通知</w:t>
      </w:r>
    </w:p>
    <w:p w:rsidR="00BE143C" w:rsidRDefault="00BE143C" w:rsidP="001B5B38">
      <w:pPr>
        <w:spacing w:line="500" w:lineRule="exact"/>
        <w:ind w:firstLineChars="200" w:firstLine="385"/>
        <w:rPr>
          <w:b/>
        </w:rPr>
      </w:pPr>
    </w:p>
    <w:p w:rsidR="00BE143C" w:rsidRDefault="001D4600" w:rsidP="001B5B38">
      <w:pPr>
        <w:spacing w:line="500" w:lineRule="exac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lang w:bidi="ar"/>
        </w:rPr>
        <w:t>任城区</w:t>
      </w:r>
      <w:r w:rsidR="009860F1">
        <w:rPr>
          <w:rFonts w:ascii="方正仿宋简体" w:eastAsia="方正仿宋简体" w:hAnsi="文星仿宋" w:cs="方正仿宋简体" w:hint="eastAsia"/>
          <w:b/>
          <w:color w:val="000000"/>
          <w:sz w:val="32"/>
          <w:lang w:bidi="ar"/>
        </w:rPr>
        <w:t>人民政府，济宁高新区、太白湖新区、济宁经济技术开发区</w:t>
      </w:r>
      <w:r w:rsidR="00E70C95">
        <w:rPr>
          <w:rFonts w:ascii="方正仿宋简体" w:eastAsia="方正仿宋简体" w:hAnsi="文星仿宋" w:cs="方正仿宋简体" w:hint="eastAsia"/>
          <w:b/>
          <w:color w:val="000000"/>
          <w:sz w:val="32"/>
          <w:lang w:bidi="ar"/>
        </w:rPr>
        <w:t>管委会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lang w:bidi="ar"/>
        </w:rPr>
        <w:t>，市政府有关</w:t>
      </w:r>
      <w:r w:rsidR="009860F1">
        <w:rPr>
          <w:rFonts w:ascii="方正仿宋简体" w:eastAsia="方正仿宋简体" w:hAnsi="文星仿宋" w:cs="方正仿宋简体" w:hint="eastAsia"/>
          <w:b/>
          <w:color w:val="000000"/>
          <w:sz w:val="32"/>
          <w:lang w:bidi="ar"/>
        </w:rPr>
        <w:t>部门、单位：</w:t>
      </w:r>
    </w:p>
    <w:bookmarkEnd w:id="3"/>
    <w:p w:rsidR="00BE143C" w:rsidRDefault="00E70C95" w:rsidP="001B5B38">
      <w:pPr>
        <w:spacing w:line="5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《</w:t>
      </w:r>
      <w:r w:rsidR="009860F1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关于鼓励支持城区招商引资的若干规定》已经市政府同意，现印发给你们，请认真贯彻执行。</w:t>
      </w:r>
    </w:p>
    <w:p w:rsidR="00BE143C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B5B38" w:rsidRPr="001B5B38" w:rsidRDefault="001B5B38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Default="009860F1" w:rsidP="0034455F">
      <w:pPr>
        <w:wordWrap w:val="0"/>
        <w:spacing w:line="600" w:lineRule="exact"/>
        <w:jc w:val="righ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济宁市人民政府办公室</w:t>
      </w:r>
      <w:r w:rsidR="0034455F" w:rsidRPr="007F0841">
        <w:rPr>
          <w:rFonts w:ascii="方正仿宋简体" w:eastAsia="方正仿宋简体" w:hAnsi="文星仿宋" w:cs="方正仿宋简体"/>
          <w:b/>
          <w:color w:val="000000"/>
          <w:spacing w:val="6"/>
          <w:sz w:val="32"/>
          <w:szCs w:val="32"/>
          <w:lang w:bidi="ar"/>
        </w:rPr>
        <w:t xml:space="preserve">     </w:t>
      </w:r>
    </w:p>
    <w:p w:rsidR="00BE143C" w:rsidRDefault="009860F1" w:rsidP="0034455F">
      <w:pPr>
        <w:wordWrap w:val="0"/>
        <w:spacing w:line="600" w:lineRule="exact"/>
        <w:jc w:val="righ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20</w:t>
      </w:r>
      <w:r w:rsidR="00B76A3C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2</w:t>
      </w:r>
      <w:r w:rsid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1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年</w:t>
      </w:r>
      <w:r w:rsid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2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月</w:t>
      </w:r>
      <w:r w:rsidR="0036765C">
        <w:rPr>
          <w:rFonts w:ascii="方正仿宋简体" w:eastAsia="方正仿宋简体" w:hAnsi="文星仿宋" w:cs="方正仿宋简体"/>
          <w:b/>
          <w:color w:val="000000"/>
          <w:sz w:val="32"/>
          <w:szCs w:val="32"/>
          <w:lang w:bidi="ar"/>
        </w:rPr>
        <w:t>4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日</w:t>
      </w:r>
      <w:r w:rsidR="0034455F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        </w:t>
      </w:r>
    </w:p>
    <w:p w:rsidR="00BE143C" w:rsidRDefault="009860F1" w:rsidP="0034455F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（此件公开发布）</w:t>
      </w:r>
    </w:p>
    <w:p w:rsidR="001B5B38" w:rsidRDefault="001B5B38" w:rsidP="001B5B38">
      <w:pPr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B5B38" w:rsidRDefault="001B5B38" w:rsidP="001B5B38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1B5B38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关于鼓励支持城区招商引资的</w:t>
      </w:r>
    </w:p>
    <w:p w:rsidR="001B5B38" w:rsidRPr="001B5B38" w:rsidRDefault="001B5B38" w:rsidP="001B5B38">
      <w:pPr>
        <w:spacing w:line="600" w:lineRule="exact"/>
        <w:jc w:val="center"/>
        <w:rPr>
          <w:rFonts w:ascii="方正小标宋简体" w:eastAsia="方正小标宋简体" w:hAnsi="文星仿宋" w:cs="方正仿宋简体"/>
          <w:b/>
          <w:color w:val="000000"/>
          <w:sz w:val="44"/>
          <w:szCs w:val="44"/>
        </w:rPr>
      </w:pPr>
      <w:r w:rsidRPr="001B5B38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若</w:t>
      </w:r>
      <w:r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 xml:space="preserve"> </w:t>
      </w:r>
      <w:r w:rsidRPr="001B5B38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干</w:t>
      </w:r>
      <w:r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 xml:space="preserve"> </w:t>
      </w:r>
      <w:r w:rsidRPr="001B5B38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规</w:t>
      </w:r>
      <w:r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 xml:space="preserve"> </w:t>
      </w:r>
      <w:r w:rsidRPr="001B5B38">
        <w:rPr>
          <w:rFonts w:ascii="方正小标宋简体" w:eastAsia="方正小标宋简体" w:hAnsi="文星仿宋" w:cs="方正仿宋简体" w:hint="eastAsia"/>
          <w:b/>
          <w:color w:val="000000"/>
          <w:sz w:val="44"/>
          <w:szCs w:val="44"/>
        </w:rPr>
        <w:t>定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为进一步鼓励支持我市城区加大招商引资力度，发挥政策支持引导作用，吸引优质企业落户城区，制定本规定。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一、政策适用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本规定适用于任城区、济宁高新区、太白湖新区、济宁</w:t>
      </w:r>
      <w:r w:rsidR="005A4AE9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经济技术开发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区。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二、支持政策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（一）财政支持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对各区自2021年1月1日以后签订协议引进的符合本规定支持范围的企业（项目），从第一个完整纳税年度起，5</w:t>
      </w:r>
      <w:r w:rsidR="005746AC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年内因引进企业（项目）上缴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税收形成的市本级新增分享税收，按“前3年100%、后2年50%</w:t>
      </w:r>
      <w:r w:rsidR="002856D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”的原则奖励所在区政府（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管委会</w:t>
      </w:r>
      <w:r w:rsidR="002856D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市外资金以参股、并购（参股比例不低于50%）方式参与市内企业改组改造和兼并重组，凡改组后企业符合本规定范围且增加本地纳税的，自2021年起3</w:t>
      </w:r>
      <w:r w:rsidR="002856D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年内，市本级新增分享税收部分奖励所在区政府（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管委会</w:t>
      </w:r>
      <w:r w:rsidR="002856D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对承担的国家战略类产业项目、省市级重大产业项目所</w:t>
      </w:r>
      <w:r w:rsidR="002856D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使用的工业（仓储）项目用地，市级土地出让收益全部奖励所在区政府（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管委会</w:t>
      </w:r>
      <w:r w:rsidR="002856D7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）</w:t>
      </w: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，专项用于园区基础设施建设、项目扶持等。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（二）基金引导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省委、省政府确定的“双招双引”重大产业项目，可联合省、市、县级引导基金与社会资本合作，量身订制项目基金。鼓励各区联合社会资本设立产业投资基金，重点支持重大招商引资项目，市本级按照不超过引导基金各区部分的40%予以支持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楷体简体" w:eastAsia="方正楷体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楷体简体" w:eastAsia="方正楷体简体" w:hAnsi="文星仿宋" w:cs="方正仿宋简体" w:hint="eastAsia"/>
          <w:b/>
          <w:color w:val="000000"/>
          <w:sz w:val="32"/>
          <w:szCs w:val="32"/>
        </w:rPr>
        <w:t>（三）要素支撑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对符合本规定的项目，节能、污染物排放等指标予以倾斜。所在区可根据实际给予生产用水、电、气、暖等价格奖补。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支持各区采取长期租赁、先租后让、租让结合、弹性年期等方式供应工业项目用地。企业作为承租土地使用权人在承租期内，不改变原土地用途等土地使用条件且符合规划要求的，依法报批后可以采取协议出让方式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三、支持范围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本规定鼓励支持省市“十强”产业和总部经济项目，内资项目形成固定资产投资2亿元以上，外资项目实际使用外资3000万美元以上，总部经济项目符合《山东省总部机构奖励政策实施办法》（鲁商发〔2018〕2号）认定标准。对符合我市产业导向的本地龙头企业新投资重大项目，视同新招引项目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四、职责分工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 w:rsidRPr="001B5B38"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 xml:space="preserve">市商务局、市统计局负责依据本办法核定符合支持条件的项目（企业）名单，市税务局负责提供相关项目（企业）税收完成情况，市财政局负责安排专项资金年度预算、拟定资金分配方案，报市政府同意后兑现相关政策。 </w:t>
      </w:r>
    </w:p>
    <w:p w:rsidR="001B5B38" w:rsidRPr="003D657D" w:rsidRDefault="001B5B38" w:rsidP="00E70C95">
      <w:pPr>
        <w:spacing w:line="600" w:lineRule="exact"/>
        <w:ind w:leftChars="100" w:left="192" w:firstLineChars="100" w:firstLine="301"/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</w:pPr>
      <w:r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本规定自</w:t>
      </w:r>
      <w:r w:rsidR="00E70C95"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202</w:t>
      </w:r>
      <w:r w:rsidR="00E70C95" w:rsidRPr="003D657D"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  <w:t>1</w:t>
      </w:r>
      <w:r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年</w:t>
      </w:r>
      <w:r w:rsidR="00AF3A72" w:rsidRPr="003D657D"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  <w:t>3</w:t>
      </w:r>
      <w:r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月</w:t>
      </w:r>
      <w:r w:rsidR="00AF3A72" w:rsidRPr="003D657D"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  <w:t>4</w:t>
      </w:r>
      <w:r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日起实施，有效期至2026年</w:t>
      </w:r>
      <w:r w:rsidR="00AF3A72" w:rsidRPr="003D657D"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  <w:t>3</w:t>
      </w:r>
      <w:r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月</w:t>
      </w:r>
      <w:r w:rsidR="00AF3A72"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3</w:t>
      </w:r>
      <w:r w:rsidRPr="003D657D"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日。</w:t>
      </w: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1B5B38" w:rsidRPr="001B5B38" w:rsidRDefault="001B5B38" w:rsidP="001B5B38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3D657D">
      <w:pPr>
        <w:spacing w:line="600" w:lineRule="exact"/>
        <w:ind w:firstLineChars="200" w:firstLine="626"/>
        <w:jc w:val="center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bookmarkStart w:id="4" w:name="_GoBack"/>
      <w:bookmarkEnd w:id="4"/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BE143C" w:rsidRPr="00B72815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34455F" w:rsidRDefault="0034455F" w:rsidP="00E70C95">
      <w:pPr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E70C95" w:rsidRPr="00B72815" w:rsidRDefault="00E70C95" w:rsidP="00E70C95">
      <w:pPr>
        <w:spacing w:line="600" w:lineRule="exact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Default="00BE143C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70C95" w:rsidRDefault="00E70C95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E70C95" w:rsidRPr="00B72815" w:rsidRDefault="00E70C95" w:rsidP="00B72815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Default="00BE143C" w:rsidP="00B72815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8D3B92" w:rsidRPr="00B72815" w:rsidRDefault="008D3B92" w:rsidP="00B72815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BE143C" w:rsidRDefault="0034455F">
      <w:pPr>
        <w:spacing w:line="600" w:lineRule="exact"/>
        <w:jc w:val="left"/>
        <w:rPr>
          <w:rFonts w:ascii="方正小标宋简体" w:eastAsia="方正小标宋简体" w:hAnsi="文星黑体" w:cs="方正小标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 wp14:anchorId="4D44B832" wp14:editId="605B3878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5543550" cy="0"/>
                <wp:effectExtent l="0" t="0" r="19050" b="19050"/>
                <wp:wrapNone/>
                <wp:docPr id="3" name="Li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0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5.95pt" to="436.5pt,25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fLGOZvgEAAIEDAAAOAAAAZHJzL2Uyb0RvYy54bWysU8tuGzEMvBfoPwi617t26jZYeJ1DnPQS tAaafACtx64AvSCqXvvvS8mJnbaXIogPMiWSQ3I4u7o5OMv2KqEJvufzWcuZ8iJI44eePz3ef7rm DDN4CTZ41fOjQn6z/vhhNcVOLcIYrFSJEYjHboo9H3OOXdOgGJUDnIWoPDl1SA4yXdPQyAQToTvb LNr2SzOFJGMKQiHS6+bk5OuKr7US+YfWqDKzPafecj1TPXflbNYr6IYEcTTiuQ14QxcOjKeiZ6gN ZGC/kvkHyhmRAgadZyK4JmhthKoz0DTz9q9pfo4QVZ2FyMF4pgnfD1Z8328TM7LnV5x5cLSiB+MV m1dqpogdRdz6bSKiyg3jNpU5Dzq58k8TsEOl83imUx0yE/S4XH6+Wi6JdfHiay6JMWH+poJjxei5 paKVQNg/YKZiFPoSUupYzybS1+JrW/CAlKItZDJdpN7RDzUZgzXy3lhbUjANu1ub2B7K7uuvrJuA /wgrVTaA4ymuuk6qGBXIOy9ZPkZixZN8eenBKcmZVaT2YlX9ZDD2fyKptPXUwYXIYu2CPFZ+6zvt ufb4rMkipNf3mn35cta/AQAA//8DAFBLAwQUAAYACAAAACEALg0uhdwAAAAGAQAADwAAAGRycy9k b3ducmV2LnhtbEyPQU/CQBCF7yb+h82YeJMtGKXUbonREKLhAphwHdqxW+3Olu4C9d87xoMe33uT 977J54Nr1Yn60Hg2MB4loIhLXzVcG3jbLm5SUCEiV9h6JgNfFGBeXF7kmFX+zGs6bWKtpIRDhgZs jF2mdSgtOQwj3xFL9u57h1FkX+uqx7OUu1ZPkuReO2xYFix29GSp/NwcnQF8Xq7jLp28TpsXu/rY Lg5Lmx6Mub4aHh9ARRri3zH84As6FMK090eugmoNyCPRwN14BkrSdHorxv7X0EWu/+MX3wAAAP// AwBQSwECLQAUAAYACAAAACEAtoM4kv4AAADhAQAAEwAAAAAAAAAAAAAAAAAAAAAAW0NvbnRlbnRf VHlwZXNdLnhtbFBLAQItABQABgAIAAAAIQA4/SH/1gAAAJQBAAALAAAAAAAAAAAAAAAAAC8BAABf cmVscy8ucmVsc1BLAQItABQABgAIAAAAIQAfLGOZvgEAAIEDAAAOAAAAAAAAAAAAAAAAAC4CAABk cnMvZTJvRG9jLnhtbFBLAQItABQABgAIAAAAIQAuDS6F3AAAAAYBAAAPAAAAAAAAAAAAAAAAABgE AABkcnMvZG93bnJldi54bWxQSwUGAAAAAAQABADzAAAAIQUAAAAA " strokeweight="1pt"/>
            </w:pict>
          </mc:Fallback>
        </mc:AlternateContent>
      </w:r>
      <w:r w:rsidR="009860F1"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B76A3C" w:rsidRDefault="009860F1" w:rsidP="0034455F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</w:t>
      </w:r>
      <w:r w:rsidR="00B76A3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B76A3C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B76A3C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BE143C" w:rsidRPr="0034455F" w:rsidRDefault="009860F1" w:rsidP="00B76A3C">
      <w:pPr>
        <w:tabs>
          <w:tab w:val="left" w:pos="8268"/>
        </w:tabs>
        <w:spacing w:line="440" w:lineRule="exact"/>
        <w:ind w:firstLineChars="415" w:firstLine="113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 w:rsidRPr="0034455F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BE143C" w:rsidRPr="0034455F" w:rsidRDefault="0034455F" w:rsidP="0034455F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21BC291E" wp14:editId="4A823B0A">
                <wp:simplePos x="0" y="0"/>
                <wp:positionH relativeFrom="column">
                  <wp:posOffset>0</wp:posOffset>
                </wp:positionH>
                <wp:positionV relativeFrom="paragraph">
                  <wp:posOffset>545465</wp:posOffset>
                </wp:positionV>
                <wp:extent cx="5543550" cy="0"/>
                <wp:effectExtent l="0" t="0" r="19050" b="19050"/>
                <wp:wrapNone/>
                <wp:docPr id="2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2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2.95pt" to="436.5pt,42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c/mjOwAEAAIEDAAAOAAAAZHJzL2Uyb0RvYy54bWysU01v2zAMvQ/YfxB0X+x4yzYYcXpo2l2K NsC2H8DowxagL4hanPz7UUqadttlGOaDTInkI/n0tL45OssOKqEJfuDLRcuZ8iJI48eBf/92/+4z Z5jBS7DBq4GfFPKbzds36zn2qgtTsFIlRiAe+zkOfMo59k2DYlIOcBGi8uTUITnItE1jIxPMhO5s 07Xtx2YOScYUhEKk0+3ZyTcVX2sl8pPWqDKzA6fecl1TXfdlbTZr6McEcTLi0gb8QxcOjKeiV6gt ZGA/kvkDyhmRAgadFyK4JmhthKoz0DTL9rdpvk4QVZ2FyMF4pQn/H6x4POwSM3LgHWceHF3Rg/GK LbtCzRyxp4hbv0uXHcZdKnMedXLlTxOwY6XzdKVTHTMTdLhafXi/WhHr4tnXvCTGhPmLCo4VY+CW ilYC4fCAmYpR6HNIqWM9m0lf3ae24AEpRVvIZLpIvaMfazIGa+S9sbakYBr3tzaxA5S7r1+ZiYB/ CStVtoDTOa66zqqYFMg7L1k+RWLFk3x56cEpyZlVpPZiESD0GYz9m0gqbT11UGg9E1msfZCnym89 p3uuPV40WYT0el+zX17O5icAAAD//wMAUEsDBBQABgAIAAAAIQCkxBhs2wAAAAYBAAAPAAAAZHJz L2Rvd25yZXYueG1sTI/BTsMwEETvSPyDtUjcqEMRNIQ4FQJVFYhLWySu23iJA/E6jd02/D2LOMBx ZlYzb8v56Dt1oCG2gQ1cTjJQxHWwLTcGXjeLixxUTMgWu8Bk4IsizKvTkxILG468osM6NUpKOBZo wKXUF1rH2pHHOAk9sWTvYfCYRA6NtgMepdx3epplN9pjy7LgsKcHR/Xneu8N4ONyld7y6fOsfXIv H5vFbunynTHnZ+P9HahEY/o7hh98QYdKmLZhzzaqzoA8kgzk17egJM1nV2Jsfw1dlfo/fvUNAAD/ /wMAUEsBAi0AFAAGAAgAAAAhALaDOJL+AAAA4QEAABMAAAAAAAAAAAAAAAAAAAAAAFtDb250ZW50 X1R5cGVzXS54bWxQSwECLQAUAAYACAAAACEAOP0h/9YAAACUAQAACwAAAAAAAAAAAAAAAAAvAQAA X3JlbHMvLnJlbHNQSwECLQAUAAYACAAAACEAHP5ozsABAACBAwAADgAAAAAAAAAAAAAAAAAuAgAA ZHJzL2Uyb0RvYy54bWxQSwECLQAUAAYACAAAACEApMQYbNsAAAAGAQAADwAAAAAAAAAAAAAAAAAa BAAAZHJzL2Rvd25yZXYueG1sUEsFBgAAAAAEAAQA8wAAACIFAAAAAA== " strokeweight="1pt"/>
            </w:pict>
          </mc:Fallback>
        </mc:AlternateContent>
      </w:r>
      <w:r w:rsidR="009860F1" w:rsidRPr="0034455F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14C344" wp14:editId="7693DE18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544000" cy="0"/>
                <wp:effectExtent l="0" t="0" r="19050" b="19050"/>
                <wp:wrapNone/>
                <wp:docPr id="1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11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pt" to="436.55pt,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1oSOMvgEAAIEDAAAOAAAAZHJzL2Uyb0RvYy54bWysU01v2zAMvQ/YfxB0b+wE7TYYcXpo2l2K LcC2H8BItC1AXxC1OPn3o5Q03cdlGOaDLInk4+Mjtb4/OisOmMgE38vlopUCvQra+LGX374+3XyQ gjJ4DTZ47OUJSd5v3r5Zz7HDVZiC1ZgEg3jq5tjLKefYNQ2pCR3QIkT0bBxCcpD5mMZGJ5gZ3dlm 1bbvmjkkHVNQSMS327NRbir+MKDKn4eBMAvbS+aW65rqui9rs1lDNyaIk1EXGvAPLBwYz0mvUFvI IL4n8weUMyoFCkNeqOCaMAxGYa2Bq1m2v1XzZYKItRYWh+JVJvp/sOrTYZeE0dw7KTw4btGz8SiW yyLNHKljjwe/S5cTxV0qdR6H5MqfKxDHKufpKices1B8eXd3e9u2rLp6sTWvgTFR/ojBibLppeWk VUA4PFPmZOz64lLyWC9m5rh6X/GAJ2WwkBnaReZOfqzBFKzRT8baEkJp3D/YJA5Qel+/UhMD/+JW smyBprNfNZ2nYkLQj16LfIqsiufxlYWDQy2FRZ72smNA6DIY+zeenNp6ZlBkPQtZdvugT1Xfes99 rhwvM1kG6edzjX59OZsfAAAA//8DAFBLAwQUAAYACAAAACEAU2WwbNsAAAAGAQAADwAAAGRycy9k b3ducmV2LnhtbEyPQUvDQBCF74L/YRnBm900gg0xmyJKKYqXtoLXaTLNpmZn0+y2jf/eEQ/1NMx7 w5vvFfPRdepEQ2g9G5hOElDEla9bbgx8bBZ3GagQkWvsPJOBbwowL6+vCsxrf+YVndaxURLCIUcD NsY+1zpUlhyGie+Jxdv5wWGUdWh0PeBZwl2n0yR50A5blg8We3q2VH2tj84AvixX8TNL32btq33f bxaHpc0OxtzejE+PoCKN8XIMv/iCDqUwbf2R66A6A1IkiprKFDeb3U9Bbf8EXRb6P375AwAA//8D AFBLAQItABQABgAIAAAAIQC2gziS/gAAAOEBAAATAAAAAAAAAAAAAAAAAAAAAABbQ29udGVudF9U eXBlc10ueG1sUEsBAi0AFAAGAAgAAAAhADj9If/WAAAAlAEAAAsAAAAAAAAAAAAAAAAALwEAAF9y ZWxzLy5yZWxzUEsBAi0AFAAGAAgAAAAhAHWhI4y+AQAAgQMAAA4AAAAAAAAAAAAAAAAALgIAAGRy cy9lMm9Eb2MueG1sUEsBAi0AFAAGAAgAAAAhAFNlsGzbAAAABgEAAA8AAAAAAAAAAAAAAAAAGAQA AGRycy9kb3ducmV2LnhtbFBLBQYAAAAABAAEAPMAAAAgBQAAAAA= " strokeweight="1pt"/>
            </w:pict>
          </mc:Fallback>
        </mc:AlternateContent>
      </w:r>
      <w:r w:rsidR="009860F1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</w:t>
      </w:r>
      <w:r w:rsidR="008D3B9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860F1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860F1" w:rsidRPr="0034455F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</w:t>
      </w:r>
      <w:r w:rsidR="009860F1" w:rsidRPr="00E70C9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9860F1" w:rsidRPr="00E70C95">
        <w:rPr>
          <w:rFonts w:ascii="方正仿宋简体" w:eastAsia="方正仿宋简体" w:hAnsi="文星仿宋" w:cs="方正仿宋简体" w:hint="eastAsia"/>
          <w:b/>
          <w:color w:val="000000"/>
          <w:sz w:val="28"/>
          <w:szCs w:val="28"/>
          <w:lang w:bidi="ar"/>
        </w:rPr>
        <w:t>20</w:t>
      </w:r>
      <w:r w:rsidR="00B76A3C" w:rsidRPr="00E70C95">
        <w:rPr>
          <w:rFonts w:ascii="方正仿宋简体" w:eastAsia="方正仿宋简体" w:hAnsi="文星仿宋" w:cs="方正仿宋简体" w:hint="eastAsia"/>
          <w:b/>
          <w:color w:val="000000"/>
          <w:sz w:val="28"/>
          <w:szCs w:val="28"/>
          <w:lang w:bidi="ar"/>
        </w:rPr>
        <w:t>2</w:t>
      </w:r>
      <w:r w:rsidR="001B5B38" w:rsidRPr="00E70C95">
        <w:rPr>
          <w:rFonts w:ascii="方正仿宋简体" w:eastAsia="方正仿宋简体" w:hAnsi="文星仿宋" w:cs="方正仿宋简体" w:hint="eastAsia"/>
          <w:b/>
          <w:color w:val="000000"/>
          <w:sz w:val="28"/>
          <w:szCs w:val="28"/>
          <w:lang w:bidi="ar"/>
        </w:rPr>
        <w:t>1</w:t>
      </w:r>
      <w:r w:rsidR="009860F1" w:rsidRPr="00E70C95">
        <w:rPr>
          <w:rFonts w:ascii="方正仿宋简体" w:eastAsia="方正仿宋简体" w:hAnsi="文星仿宋" w:cs="方正仿宋简体" w:hint="eastAsia"/>
          <w:b/>
          <w:color w:val="000000"/>
          <w:sz w:val="28"/>
          <w:szCs w:val="28"/>
          <w:lang w:bidi="ar"/>
        </w:rPr>
        <w:t>年</w:t>
      </w:r>
      <w:r w:rsidR="001B5B38" w:rsidRPr="00E70C95">
        <w:rPr>
          <w:rFonts w:ascii="方正仿宋简体" w:eastAsia="方正仿宋简体" w:hAnsi="文星仿宋" w:cs="方正仿宋简体" w:hint="eastAsia"/>
          <w:b/>
          <w:color w:val="000000"/>
          <w:sz w:val="28"/>
          <w:szCs w:val="28"/>
          <w:lang w:bidi="ar"/>
        </w:rPr>
        <w:t>2</w:t>
      </w:r>
      <w:r w:rsidR="009860F1" w:rsidRPr="00E70C95">
        <w:rPr>
          <w:rFonts w:ascii="方正仿宋简体" w:eastAsia="方正仿宋简体" w:hAnsi="文星仿宋" w:cs="方正仿宋简体" w:hint="eastAsia"/>
          <w:b/>
          <w:color w:val="000000"/>
          <w:sz w:val="28"/>
          <w:szCs w:val="28"/>
          <w:lang w:bidi="ar"/>
        </w:rPr>
        <w:t>月</w:t>
      </w:r>
      <w:r w:rsidR="00BB30A2" w:rsidRPr="00BB30A2">
        <w:rPr>
          <w:rFonts w:ascii="方正仿宋简体" w:eastAsia="方正仿宋简体" w:hAnsi="文星仿宋" w:cs="方正仿宋简体"/>
          <w:b/>
          <w:color w:val="000000"/>
          <w:sz w:val="28"/>
          <w:szCs w:val="28"/>
          <w:lang w:bidi="ar"/>
        </w:rPr>
        <w:t>4</w:t>
      </w:r>
      <w:r w:rsidR="009860F1" w:rsidRPr="00E70C95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9860F1" w:rsidRPr="00E70C95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BE143C" w:rsidRPr="0034455F" w:rsidSect="0034455F">
      <w:footerReference w:type="even" r:id="rId7"/>
      <w:footerReference w:type="default" r:id="rId8"/>
      <w:pgSz w:w="11906" w:h="16838" w:code="9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F1" w:rsidRDefault="009860F1" w:rsidP="0034455F">
      <w:r>
        <w:separator/>
      </w:r>
    </w:p>
  </w:endnote>
  <w:endnote w:type="continuationSeparator" w:id="0">
    <w:p w:rsidR="009860F1" w:rsidRDefault="009860F1" w:rsidP="003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Arial Unicode MS"/>
    <w:charset w:val="86"/>
    <w:family w:val="auto"/>
    <w:pitch w:val="variable"/>
    <w:sig w:usb0="00000000" w:usb1="080E0000" w:usb2="00000010" w:usb3="00000000" w:csb0="00040001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501242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D657D" w:rsidRPr="003D657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D657D">
          <w:rPr>
            <w:rFonts w:asciiTheme="minorEastAsia" w:hAnsiTheme="minorEastAsia"/>
            <w:b/>
            <w:noProof/>
            <w:sz w:val="28"/>
            <w:szCs w:val="28"/>
          </w:rPr>
          <w:t xml:space="preserve"> 2 -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8658647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4455F" w:rsidRPr="0034455F" w:rsidRDefault="0034455F" w:rsidP="0034455F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4455F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4455F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3D657D" w:rsidRPr="003D657D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3D657D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34455F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F1" w:rsidRDefault="009860F1" w:rsidP="0034455F">
      <w:r>
        <w:separator/>
      </w:r>
    </w:p>
  </w:footnote>
  <w:footnote w:type="continuationSeparator" w:id="0">
    <w:p w:rsidR="009860F1" w:rsidRDefault="009860F1" w:rsidP="0034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dit="readOnly" w:enforcement="1" w:salt="ZEIOScQIK0tpfCyu1l0zYw==" w:hash="EP5zHLMPVbPGhDhghJt96ZXBIurHwu+z08jBdvKV/2BJBXSZB9tZGIEd4yA6FhcCy1NIN4exfoJoWYm2ErKtw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3C"/>
    <w:rsid w:val="001B5B38"/>
    <w:rsid w:val="001D4600"/>
    <w:rsid w:val="002856D7"/>
    <w:rsid w:val="0034455F"/>
    <w:rsid w:val="0036765C"/>
    <w:rsid w:val="003D657D"/>
    <w:rsid w:val="005746AC"/>
    <w:rsid w:val="005A4AE9"/>
    <w:rsid w:val="00647F59"/>
    <w:rsid w:val="007A1F54"/>
    <w:rsid w:val="007F0841"/>
    <w:rsid w:val="00805FF5"/>
    <w:rsid w:val="008D3B92"/>
    <w:rsid w:val="009860F1"/>
    <w:rsid w:val="00AF3A72"/>
    <w:rsid w:val="00B72815"/>
    <w:rsid w:val="00B76A3C"/>
    <w:rsid w:val="00BB30A2"/>
    <w:rsid w:val="00BC178C"/>
    <w:rsid w:val="00BE143C"/>
    <w:rsid w:val="00D205ED"/>
    <w:rsid w:val="00E70C95"/>
    <w:rsid w:val="00EB566B"/>
    <w:rsid w:val="3A7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2184AE-CFAB-432A-BC65-CD582AA8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paragraph" w:styleId="a4">
    <w:name w:val="header"/>
    <w:basedOn w:val="a"/>
    <w:link w:val="Char0"/>
    <w:rsid w:val="0034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4455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8D3B92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8D3B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footer1.xml" Type="http://schemas.openxmlformats.org/officeDocument/2006/relationships/footer"/>
<Relationship Id="rId8" Target="footer2.xml" Type="http://schemas.openxmlformats.org/officeDocument/2006/relationships/footer"/>
<Relationship Id="rId9" Target="fontTable.xml" Type="http://schemas.openxmlformats.org/officeDocument/2006/relationships/fontTable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1158</Words>
  <Characters>156</Characters>
  <Application>Microsoft Office Word</Application>
  <DocSecurity>0</DocSecurity>
  <Lines>1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dcterms:modified xsi:type="dcterms:W3CDTF">2020-11-05T06:52:00Z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