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济政办字〔2021〕</w:t>
      </w:r>
      <w:r w:rsidR="00A8042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77DC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1806C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1806C0" w:rsidRDefault="00997554" w:rsidP="001806C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关于2020年全市政务公开工作考核情况的</w:t>
      </w:r>
    </w:p>
    <w:p w:rsidR="002241B6" w:rsidRDefault="00997554" w:rsidP="001806C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 w:rsidR="001806C0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报</w:t>
      </w:r>
      <w:bookmarkEnd w:id="1"/>
    </w:p>
    <w:p w:rsidR="002241B6" w:rsidRDefault="002241B6" w:rsidP="001806C0">
      <w:pPr>
        <w:spacing w:line="560" w:lineRule="exact"/>
        <w:rPr>
          <w:rFonts w:ascii="方正仿宋简体" w:eastAsia="方正仿宋简体" w:hAnsi="文星仿宋" w:cs="方正仿宋简体"/>
          <w:b/>
        </w:rPr>
      </w:pPr>
    </w:p>
    <w:p w:rsidR="001806C0" w:rsidRPr="001806C0" w:rsidRDefault="001806C0" w:rsidP="001806C0">
      <w:pPr>
        <w:spacing w:line="56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2" w:name="Content"/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各县（市、区）人民政府，济宁高新区、太白湖新区、济宁经济技术开发区管委会，市政府各部门、单位： </w:t>
      </w:r>
    </w:p>
    <w:p w:rsidR="001806C0" w:rsidRPr="001806C0" w:rsidRDefault="001806C0" w:rsidP="001806C0">
      <w:pPr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按照</w:t>
      </w:r>
      <w:r w:rsidR="00B6451B">
        <w:rPr>
          <w:rFonts w:ascii="方正仿宋简体" w:eastAsia="方正仿宋简体" w:hAnsi="文星仿宋" w:cs="方正仿宋简体" w:hint="eastAsia"/>
          <w:b/>
          <w:sz w:val="32"/>
          <w:szCs w:val="32"/>
        </w:rPr>
        <w:t>《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山东省人民政府办公厅关于2020年山东省政务公开工作评估考核有关事项的通知》（鲁政办字〔2020〕150号）和《济宁市人民政府办公室关于开展2020年度全市政务公开工作评估考核的通知》（济政办字〔2020〕76号）要求，市政府办公室对14个县（市、区）政府（管委会）和44个市政府部门、单位2020年政务公开工作进行了考核。经市政府同意，现将有关情况通报如下：</w:t>
      </w:r>
    </w:p>
    <w:p w:rsidR="001806C0" w:rsidRPr="001806C0" w:rsidRDefault="001806C0" w:rsidP="00251F43">
      <w:pPr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此次考核围绕市委、市政府中心工作，以推进权</w:t>
      </w:r>
      <w:r w:rsidR="00A80427">
        <w:rPr>
          <w:rFonts w:ascii="方正仿宋简体" w:eastAsia="方正仿宋简体" w:hAnsi="文星仿宋" w:cs="方正仿宋简体" w:hint="eastAsia"/>
          <w:b/>
          <w:sz w:val="32"/>
          <w:szCs w:val="32"/>
        </w:rPr>
        <w:t>力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运行全过程公开、提升政务公开质效、助力国家治理体系和治理能力现代化建设为目标，紧扣2020年政务公开重点工作部署，继续实行基础性工作考核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（考核材料和平时考核）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与社会客观效果评估（第三方机构评估）相结合的办法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，</w:t>
      </w:r>
      <w:r w:rsidR="00AA36B6"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计算年度考核成绩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，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其中</w:t>
      </w:r>
      <w:r w:rsidR="00AA36B6">
        <w:rPr>
          <w:rFonts w:ascii="方正仿宋简体" w:eastAsia="方正仿宋简体" w:hAnsi="文星仿宋" w:cs="方正仿宋简体"/>
          <w:b/>
          <w:sz w:val="32"/>
          <w:szCs w:val="32"/>
        </w:rPr>
        <w:t>，</w:t>
      </w:r>
      <w:r w:rsidR="00AA36B6"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基础性工作考核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分数</w:t>
      </w:r>
      <w:r w:rsidR="00AA36B6">
        <w:rPr>
          <w:rFonts w:ascii="方正仿宋简体" w:eastAsia="方正仿宋简体" w:hAnsi="文星仿宋" w:cs="方正仿宋简体"/>
          <w:b/>
          <w:sz w:val="32"/>
          <w:szCs w:val="32"/>
        </w:rPr>
        <w:t>占总成绩的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40</w:t>
      </w:r>
      <w:r w:rsidR="00AA36B6">
        <w:rPr>
          <w:rFonts w:ascii="方正仿宋简体" w:eastAsia="方正仿宋简体" w:hAnsi="文星仿宋" w:cs="方正仿宋简体"/>
          <w:b/>
          <w:sz w:val="32"/>
          <w:szCs w:val="32"/>
        </w:rPr>
        <w:t>%，</w:t>
      </w:r>
      <w:r w:rsidR="00AA36B6"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社会客观效果评估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分数</w:t>
      </w:r>
      <w:r w:rsidR="00AA36B6">
        <w:rPr>
          <w:rFonts w:ascii="方正仿宋简体" w:eastAsia="方正仿宋简体" w:hAnsi="文星仿宋" w:cs="方正仿宋简体"/>
          <w:b/>
          <w:sz w:val="32"/>
          <w:szCs w:val="32"/>
        </w:rPr>
        <w:t>占总成绩的</w:t>
      </w:r>
      <w:r w:rsidR="00AA36B6">
        <w:rPr>
          <w:rFonts w:ascii="方正仿宋简体" w:eastAsia="方正仿宋简体" w:hAnsi="文星仿宋" w:cs="方正仿宋简体" w:hint="eastAsia"/>
          <w:b/>
          <w:sz w:val="32"/>
          <w:szCs w:val="32"/>
        </w:rPr>
        <w:t>60</w:t>
      </w:r>
      <w:r w:rsidR="00AA36B6">
        <w:rPr>
          <w:rFonts w:ascii="方正仿宋简体" w:eastAsia="方正仿宋简体" w:hAnsi="文星仿宋" w:cs="方正仿宋简体"/>
          <w:b/>
          <w:sz w:val="32"/>
          <w:szCs w:val="32"/>
        </w:rPr>
        <w:t>%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。从考核结果看，2020年的考核成绩明显提升，任城区等10个县（市、区）政府（管委会）和市发展改革委等13个市政府部门、单位达到优秀等次；泗水县等4个县（区）政府（管委会）和市交通运输局等18个市政府部门、单位达到良好等次。</w:t>
      </w:r>
    </w:p>
    <w:p w:rsidR="001806C0" w:rsidRPr="001806C0" w:rsidRDefault="001806C0" w:rsidP="00251F43">
      <w:pPr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2021年，是“十四五”规划开局之年，全市政务公开面临更高要求和更大挑战，各县（市、区）政府（管委会），市政府各部门、单位要高度重视政务公开工作，坚持问题导向，认真对照考核中发现的涉及本单位问题，分析查找原因，制定整改措施，按照国家、省、市有关政务公开工作部署要求，不断拓展公开范围、提升公开水平，为建设新时代现代化强市作出更大贡献。</w:t>
      </w:r>
    </w:p>
    <w:p w:rsidR="001806C0" w:rsidRPr="001806C0" w:rsidRDefault="001806C0" w:rsidP="001806C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Pr="001806C0" w:rsidRDefault="001806C0" w:rsidP="001806C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附件：2020年政务公开工作考核结果</w:t>
      </w:r>
    </w:p>
    <w:p w:rsidR="001806C0" w:rsidRPr="001806C0" w:rsidRDefault="001806C0" w:rsidP="001806C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Pr="001806C0" w:rsidRDefault="001806C0" w:rsidP="001806C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Pr="001806C0" w:rsidRDefault="001806C0" w:rsidP="001806C0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济宁市人民政府办公室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 </w:t>
      </w:r>
    </w:p>
    <w:p w:rsidR="001806C0" w:rsidRPr="001806C0" w:rsidRDefault="001806C0" w:rsidP="001806C0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2021年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6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月</w:t>
      </w:r>
      <w:r w:rsidR="00A80427">
        <w:rPr>
          <w:rFonts w:ascii="方正仿宋简体" w:eastAsia="方正仿宋简体" w:hAnsi="文星仿宋" w:cs="方正仿宋简体" w:hint="eastAsia"/>
          <w:b/>
          <w:sz w:val="32"/>
          <w:szCs w:val="32"/>
        </w:rPr>
        <w:t>4</w:t>
      </w: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日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      </w:t>
      </w:r>
    </w:p>
    <w:p w:rsidR="001806C0" w:rsidRPr="001806C0" w:rsidRDefault="001806C0" w:rsidP="001806C0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1806C0">
        <w:rPr>
          <w:rFonts w:ascii="方正仿宋简体" w:eastAsia="方正仿宋简体" w:hAnsi="文星仿宋" w:cs="方正仿宋简体" w:hint="eastAsia"/>
          <w:b/>
          <w:sz w:val="32"/>
          <w:szCs w:val="32"/>
        </w:rPr>
        <w:t>（此件公开发布）</w:t>
      </w:r>
    </w:p>
    <w:p w:rsidR="001E2A98" w:rsidRDefault="001E2A98" w:rsidP="001E2A98">
      <w:pPr>
        <w:spacing w:line="600" w:lineRule="exact"/>
        <w:rPr>
          <w:rFonts w:ascii="方正黑体简体" w:eastAsia="方正黑体简体" w:hAnsi="文星仿宋" w:cs="方正仿宋简体"/>
          <w:b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sz w:val="32"/>
          <w:szCs w:val="32"/>
        </w:rPr>
        <w:lastRenderedPageBreak/>
        <w:t>附件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E2A98" w:rsidRDefault="001E2A98" w:rsidP="001E2A98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2020年政务公开工作考核结果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E2A98" w:rsidRDefault="001E2A98" w:rsidP="001E2A9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sz w:val="32"/>
          <w:szCs w:val="32"/>
        </w:rPr>
        <w:t>一、县（市、区）考核结果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（一）优秀等次（9个，按考核成绩排序）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1.任城区政府    2.兖州区政府    3.曲阜市政府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4.鱼台县政府    5.梁山县政府    6.嘉祥县政府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7.汶上县政府    8.微山县政府    9.邹城市政府   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（二）良好等次（2个，按考核成绩排序）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1.泗水县政府    2.金乡县政府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sz w:val="32"/>
          <w:szCs w:val="32"/>
        </w:rPr>
        <w:t xml:space="preserve">二、功能区考核结果  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 xml:space="preserve">（一）优秀等次（1个，按考核成绩排序）   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1.济宁高新区管委会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（二）良好等次（2个，按考核成绩排序）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1.济宁经济技术开发区管委会    2.太白湖新区管委会      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sz w:val="32"/>
          <w:szCs w:val="32"/>
        </w:rPr>
        <w:t>三、市政府部门考核结果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（一）优秀等次（10个，按考核成绩排序）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1.市发展改革委            2.市市场监管局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3.市民政局                4.市自然资源和规划局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5.市人力资源社会保障局    6.市公安局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7.市住房城乡建设局        8.市医保局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9.市行政审批服务局        10.市审计局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（二）良好等次（14个，按考核成绩排序）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1.市文化和旅游局          2.市退役军人局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3.市生态环境局            4.市科技局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5.市农业农村局            6.市体育局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7.市工业和信息化局        8.市地方金融监管局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9.市财政局                10.市统计局   </w:t>
      </w:r>
    </w:p>
    <w:p w:rsidR="001E2A98" w:rsidRDefault="001E2A98" w:rsidP="00A80427">
      <w:pPr>
        <w:tabs>
          <w:tab w:val="left" w:pos="4820"/>
        </w:tabs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11.市司法局</w:t>
      </w:r>
      <w:r w:rsidR="00A80427"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="00A80427" w:rsidRPr="00A80427">
        <w:rPr>
          <w:rFonts w:ascii="方正仿宋简体" w:eastAsia="方正仿宋简体" w:hAnsi="文星仿宋" w:cs="方正仿宋简体" w:hint="eastAsia"/>
          <w:b/>
          <w:spacing w:val="6"/>
          <w:sz w:val="32"/>
          <w:szCs w:val="32"/>
        </w:rPr>
        <w:t xml:space="preserve">   </w:t>
      </w:r>
      <w:r w:rsidRPr="00A80427">
        <w:rPr>
          <w:rFonts w:ascii="方正仿宋简体" w:eastAsia="方正仿宋简体" w:hAnsi="文星仿宋" w:cs="方正仿宋简体" w:hint="eastAsia"/>
          <w:b/>
          <w:spacing w:val="6"/>
          <w:sz w:val="32"/>
          <w:szCs w:val="32"/>
        </w:rPr>
        <w:t xml:space="preserve">   </w:t>
      </w:r>
      <w:r w:rsidR="00A80427" w:rsidRPr="00A80427">
        <w:rPr>
          <w:rFonts w:ascii="方正仿宋简体" w:eastAsia="方正仿宋简体" w:hAnsi="文星仿宋" w:cs="方正仿宋简体" w:hint="eastAsia"/>
          <w:b/>
          <w:spacing w:val="6"/>
          <w:sz w:val="32"/>
          <w:szCs w:val="32"/>
        </w:rPr>
        <w:t xml:space="preserve">    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  12.市教育局          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13.市投资促进局           14.市商务局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（三）合格等次（10个，按考核成绩排序）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1.市交通运输局            2.市城市管理局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3.市卫生健康委            4.市应急局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5.市能源局                6.市国资委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7.市外办                  8.市城乡水务局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9.市人防办                10.市信访局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sz w:val="32"/>
          <w:szCs w:val="32"/>
        </w:rPr>
        <w:t>四、市政府事业单位考核结果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（一）优秀等次（3个，按考核成绩排序）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1.市供销社                2.市住房公积金管理中心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3.市港航事业发展中心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（二）良好等次（4个，按考核成绩排序）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1.市畜牧兽医事业发展中心  2.市政府投融资</w:t>
      </w:r>
      <w:r w:rsidR="00E01C95">
        <w:rPr>
          <w:rFonts w:ascii="方正仿宋简体" w:eastAsia="方正仿宋简体" w:hAnsi="文星仿宋" w:cs="方正仿宋简体" w:hint="eastAsia"/>
          <w:b/>
          <w:sz w:val="32"/>
          <w:szCs w:val="32"/>
        </w:rPr>
        <w:t>服务</w:t>
      </w:r>
      <w:bookmarkStart w:id="3" w:name="_GoBack"/>
      <w:bookmarkEnd w:id="3"/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中心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3.市公路事业发展中心      4.市地震监测中心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>
        <w:rPr>
          <w:rFonts w:ascii="方正楷体简体" w:eastAsia="方正楷体简体" w:hAnsi="文星仿宋" w:cs="方正仿宋简体" w:hint="eastAsia"/>
          <w:b/>
          <w:sz w:val="32"/>
          <w:szCs w:val="32"/>
        </w:rPr>
        <w:lastRenderedPageBreak/>
        <w:t>（三）合格等次（3个，按考核成绩排序）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1.市知识产权事业发展中心  2.市公共资源交易服务中心</w:t>
      </w:r>
    </w:p>
    <w:p w:rsidR="001E2A98" w:rsidRDefault="001E2A98" w:rsidP="001E2A9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3.市民航事业发展中心</w:t>
      </w:r>
    </w:p>
    <w:p w:rsidR="002241B6" w:rsidRPr="001E2A98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EA2B01" w:rsidRPr="00951C9F" w:rsidRDefault="00EA2B01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Pr="00951C9F" w:rsidRDefault="001806C0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A726F" w:rsidRPr="00951C9F" w:rsidRDefault="00FA726F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A80427" w:rsidRDefault="00A80427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A80427" w:rsidRDefault="00A80427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06C0" w:rsidRPr="00951C9F" w:rsidRDefault="001806C0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E615A"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16000B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16000B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2241B6" w:rsidRPr="00EA2B01" w:rsidRDefault="00997554" w:rsidP="0016000B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F8731"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9BCEB"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251F43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16000B" w:rsidRPr="00251F43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1806C0" w:rsidRPr="00251F43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997554" w:rsidRPr="00251F43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1806C0" w:rsidRPr="00251F43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6</w:t>
      </w:r>
      <w:r w:rsidR="00997554" w:rsidRPr="00A8042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A80427" w:rsidRPr="00A80427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4</w:t>
      </w:r>
      <w:r w:rsidR="00997554"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9D" w:rsidRDefault="0092209D" w:rsidP="00B82F8E">
      <w:r>
        <w:separator/>
      </w:r>
    </w:p>
  </w:endnote>
  <w:endnote w:type="continuationSeparator" w:id="0">
    <w:p w:rsidR="0092209D" w:rsidRDefault="0092209D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01C95" w:rsidRPr="00E01C9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01C95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1" w:rsidRPr="00EA2B01" w:rsidRDefault="0092209D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E01C95" w:rsidRPr="00E01C95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E01C95">
          <w:rPr>
            <w:rFonts w:asciiTheme="minorEastAsia" w:hAnsiTheme="minorEastAsia"/>
            <w:b/>
            <w:noProof/>
            <w:sz w:val="28"/>
            <w:szCs w:val="28"/>
          </w:rPr>
          <w:t xml:space="preserve"> 5 -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9D" w:rsidRDefault="0092209D" w:rsidP="00B82F8E">
      <w:r>
        <w:separator/>
      </w:r>
    </w:p>
  </w:footnote>
  <w:footnote w:type="continuationSeparator" w:id="0">
    <w:p w:rsidR="0092209D" w:rsidRDefault="0092209D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nforcement="1" w:edit="readOnly" w:salt="4I+H+2Elgs7ha48rLZ2oMA==" w:hash="Ut68b1TsVzD4n8RNzxa1i+/raAT2AA8rB9QB6JoIefYQZJhUzLL5PLqJgRrCShal8ffHwNAf2siiFHw/IvxoQ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16000B"/>
    <w:rsid w:val="001806C0"/>
    <w:rsid w:val="001D7779"/>
    <w:rsid w:val="001E2A98"/>
    <w:rsid w:val="00201BA4"/>
    <w:rsid w:val="002241B6"/>
    <w:rsid w:val="00251F43"/>
    <w:rsid w:val="00323C38"/>
    <w:rsid w:val="00375F30"/>
    <w:rsid w:val="003B60E4"/>
    <w:rsid w:val="00475040"/>
    <w:rsid w:val="004E0CC7"/>
    <w:rsid w:val="00574C4D"/>
    <w:rsid w:val="006F28E9"/>
    <w:rsid w:val="00767D01"/>
    <w:rsid w:val="0092209D"/>
    <w:rsid w:val="00951C9F"/>
    <w:rsid w:val="00997554"/>
    <w:rsid w:val="00A80427"/>
    <w:rsid w:val="00AA36B6"/>
    <w:rsid w:val="00B6451B"/>
    <w:rsid w:val="00B82F8E"/>
    <w:rsid w:val="00E01C95"/>
    <w:rsid w:val="00E812CD"/>
    <w:rsid w:val="00EA2B01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31708C-0919-437D-87A9-B595535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F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305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曹滕</cp:lastModifiedBy>
  <cp:lastPrinted>2021-06-08T06:41:00Z</cp:lastPrinted>
  <dcterms:modified xsi:type="dcterms:W3CDTF">2021-06-08T10:22:00Z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