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E" w:rsidRDefault="00D85FDE">
      <w:pPr>
        <w:spacing w:line="1200" w:lineRule="exact"/>
        <w:jc w:val="center"/>
        <w:rPr>
          <w:rFonts w:ascii="文星标宋" w:eastAsia="文星标宋" w:hAnsi="文星标宋" w:cs="文星标宋"/>
          <w:color w:val="FF0000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D85FDE">
        <w:trPr>
          <w:jc w:val="center"/>
        </w:trPr>
        <w:tc>
          <w:tcPr>
            <w:tcW w:w="8527" w:type="dxa"/>
            <w:shd w:val="clear" w:color="auto" w:fill="auto"/>
          </w:tcPr>
          <w:p w:rsidR="00D85FDE" w:rsidRDefault="005648C1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0"/>
          </w:p>
        </w:tc>
      </w:tr>
    </w:tbl>
    <w:p w:rsidR="00D85FDE" w:rsidRDefault="00D85FDE">
      <w:pPr>
        <w:spacing w:line="400" w:lineRule="exact"/>
        <w:jc w:val="center"/>
      </w:pPr>
    </w:p>
    <w:p w:rsidR="00D85FDE" w:rsidRDefault="00D85FDE">
      <w:pPr>
        <w:spacing w:line="400" w:lineRule="exact"/>
        <w:jc w:val="center"/>
      </w:pPr>
    </w:p>
    <w:p w:rsidR="00D85FDE" w:rsidRDefault="005648C1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济政发〔2020〕</w:t>
      </w:r>
      <w:r w:rsidR="00240598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5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D85FDE" w:rsidRDefault="005648C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80000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left:0;text-align:left;z-index:24956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95pt" to="442.35pt,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iSnWvQEAAIADAAAOAAAAZHJzL2Uyb0RvYy54bWysU8tu2zAQvBfoPxC8x1KMpA0EyznEcS5B a6DtB6z5kAjwBS5j2X/fJeU4aXspivpAk9zd2Z3haHV/dJYdVEITfM+vFy1nyosgjR96/uP79uqO M8zgJdjgVc9PCvn9+uOH1RQ7tQxjsFIlRiAeuyn2fMw5dk2DYlQOcBGi8hTUITnIdExDIxNMhO5s s2zbT80UkowpCIVIt5s5yNcVX2sl8letUWVme06z5bqmuu7L2qxX0A0J4mjEeQz4hykcGE9NL1Ab yMBekvkDyhmRAgadFyK4JmhthKociM11+xubbyNEVbmQOBgvMuH/gxVfDrvEjOz5kjMPjp7o2XjF booyU8SOEh78Lp1PGHep0Dzq5Mo/EWDHqubpoqY6Zibo8vb2rqUfZ+I11rwVxoT5SQXHyqbnlnpW /eDwjJmaUeprSuljPZvIXsvPFQ/IKNpCJmgXaXT0Qy3GYI3cGmtLCaZh/2ATOwA9/XZbR5mBf0kr XTaA45xXQ7MpRgXy0UuWT5FE8eReXmZwSnJmFZm97AgQugzG/k0mcbKeqBVZZyHLbh/kqepb7+mZ K/mzJYuP3p9r9duHs/4JAAD//wMAUEsDBBQABgAIAAAAIQAlNL/S3AAAAAcBAAAPAAAAZHJzL2Rv d25yZXYueG1sTI/BTsMwEETvSPyDtUjcqAMqbRriVBUSnODQUg7cnHiJA/E6it3E/D2LOMBxZlYz b8ttcr2YcAydJwXXiwwEUuNNR62C48vDVQ4iRE1G955QwRcG2FbnZ6UujJ9pj9MhtoJLKBRagY1x KKQMjUWnw8IPSJy9+9HpyHJspRn1zOWulzdZtpJOd8QLVg94b7H5PJycguXTaz3Mo3077h/TeoNp np4/dkpdXqTdHYiIKf4dww8+o0PFTLU/kQmiV7DiTyLbtxsQHOf5cg2i/jVkVcr//NU3AAAA//8D AFBLAQItABQABgAIAAAAIQC2gziS/gAAAOEBAAATAAAAAAAAAAAAAAAAAAAAAABbQ29udGVudF9U eXBlc10ueG1sUEsBAi0AFAAGAAgAAAAhADj9If/WAAAAlAEAAAsAAAAAAAAAAAAAAAAALwEAAF9y ZWxzLy5yZWxzUEsBAi0AFAAGAAgAAAAhAEaJKda9AQAAgAMAAA4AAAAAAAAAAAAAAAAALgIAAGRy cy9lMm9Eb2MueG1sUEsBAi0AFAAGAAgAAAAhACU0v9LcAAAABwEAAA8AAAAAAAAAAAAAAAAAFwQA AGRycy9kb3ducmV2LnhtbFBLBQYAAAAABAAEAPMAAAAgBQAAAAA= " strokecolor="red" strokeweight="1pt"/>
            </w:pict>
          </mc:Fallback>
        </mc:AlternateContent>
      </w:r>
    </w:p>
    <w:p w:rsidR="00D85FDE" w:rsidRDefault="00D85FDE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D85FDE" w:rsidRDefault="005648C1" w:rsidP="00657A7A">
      <w:pPr>
        <w:tabs>
          <w:tab w:val="left" w:pos="8730"/>
        </w:tabs>
        <w:spacing w:line="5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B73BF5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657A7A" w:rsidRDefault="005648C1" w:rsidP="00657A7A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关于下达济宁市2020年国民经济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和</w:t>
      </w:r>
      <w:proofErr w:type="gramEnd"/>
    </w:p>
    <w:p w:rsidR="00D85FDE" w:rsidRDefault="005648C1" w:rsidP="00657A7A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社会发展计划的通知</w:t>
      </w:r>
      <w:bookmarkEnd w:id="2"/>
    </w:p>
    <w:p w:rsidR="00D85FDE" w:rsidRDefault="00D85FDE" w:rsidP="00657A7A">
      <w:pPr>
        <w:spacing w:line="46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657A7A" w:rsidRPr="00A828CC" w:rsidRDefault="00657A7A" w:rsidP="00657A7A">
      <w:pPr>
        <w:spacing w:line="460" w:lineRule="exac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657A7A"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</w:rPr>
        <w:t>各</w:t>
      </w:r>
      <w:r w:rsidRPr="00A828CC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县（市、区）人民政府，济宁高新区、太白湖新区、济宁经济技术开发区、曲阜文化建设示范区管委会（推进办公室），市政府各部门，各大企业，各高等院校：</w:t>
      </w:r>
    </w:p>
    <w:p w:rsidR="00657A7A" w:rsidRPr="00657A7A" w:rsidRDefault="00657A7A" w:rsidP="00657A7A">
      <w:pPr>
        <w:spacing w:line="46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  <w:r w:rsidRPr="00A828CC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《济宁</w:t>
      </w:r>
      <w:r w:rsidRPr="00A828CC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市2020年国民经济</w:t>
      </w:r>
      <w:r w:rsidRPr="00A828CC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和社会发展计划》已经市十七届人大五次会议审议批准，现印发给你们，望认</w:t>
      </w:r>
      <w:r w:rsidRPr="00657A7A"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</w:rPr>
        <w:t>真组织实施。</w:t>
      </w:r>
    </w:p>
    <w:p w:rsidR="00657A7A" w:rsidRDefault="00657A7A" w:rsidP="00657A7A">
      <w:pPr>
        <w:spacing w:line="50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657A7A" w:rsidRPr="00657A7A" w:rsidRDefault="00657A7A" w:rsidP="00657A7A">
      <w:pPr>
        <w:spacing w:line="50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657A7A" w:rsidRPr="00657A7A" w:rsidRDefault="00657A7A" w:rsidP="00657A7A">
      <w:pPr>
        <w:spacing w:line="50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657A7A" w:rsidRDefault="00657A7A" w:rsidP="00657A7A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pacing w:val="6"/>
        </w:rPr>
      </w:pPr>
      <w:r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  <w:lang w:bidi="ar"/>
        </w:rPr>
        <w:t xml:space="preserve">济宁市人民政府        </w:t>
      </w:r>
    </w:p>
    <w:p w:rsidR="00657A7A" w:rsidRDefault="00657A7A" w:rsidP="00657A7A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pacing w:val="6"/>
        </w:rPr>
      </w:pPr>
      <w:r w:rsidRPr="00A828CC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2020年3月</w:t>
      </w:r>
      <w:r w:rsidR="00240598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17</w:t>
      </w:r>
      <w:r w:rsidRPr="00A828CC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日  </w:t>
      </w:r>
      <w:r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  <w:lang w:bidi="ar"/>
        </w:rPr>
        <w:t xml:space="preserve">     </w:t>
      </w:r>
    </w:p>
    <w:p w:rsidR="00657A7A" w:rsidRDefault="00657A7A" w:rsidP="00657A7A">
      <w:pPr>
        <w:spacing w:line="500" w:lineRule="exact"/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    （此件公开发布）</w:t>
      </w:r>
    </w:p>
    <w:p w:rsidR="00657A7A" w:rsidRPr="00657A7A" w:rsidRDefault="00657A7A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657A7A" w:rsidRPr="00657A7A" w:rsidRDefault="00657A7A" w:rsidP="00657A7A">
      <w:pPr>
        <w:spacing w:line="600" w:lineRule="exact"/>
        <w:jc w:val="center"/>
        <w:rPr>
          <w:rFonts w:ascii="方正小标宋简体" w:eastAsia="方正小标宋简体" w:hAnsi="方正仿宋简体" w:cs="方正仿宋简体"/>
          <w:b/>
          <w:spacing w:val="6"/>
          <w:sz w:val="44"/>
          <w:szCs w:val="44"/>
        </w:rPr>
      </w:pPr>
      <w:r w:rsidRPr="00657A7A">
        <w:rPr>
          <w:rFonts w:ascii="方正小标宋简体" w:eastAsia="方正小标宋简体" w:hAnsi="方正仿宋简体" w:cs="方正仿宋简体" w:hint="eastAsia"/>
          <w:b/>
          <w:spacing w:val="6"/>
          <w:sz w:val="44"/>
          <w:szCs w:val="44"/>
        </w:rPr>
        <w:t>济宁市2020年国民经济和社会发展计划</w:t>
      </w:r>
    </w:p>
    <w:p w:rsidR="00657A7A" w:rsidRPr="00657A7A" w:rsidRDefault="00657A7A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657A7A" w:rsidRPr="00720B26" w:rsidRDefault="00657A7A" w:rsidP="00657A7A">
      <w:pPr>
        <w:spacing w:line="600" w:lineRule="exact"/>
        <w:ind w:firstLine="642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2020年是全面建成小康社会、完成“十三五”规划目标任务的收官之年，也是新旧动能转换“三年初见成效”之年，做好经济社会发展工作意义重大。全市经济社会发展的主要预期目标为：地区生产总值增长6%左右，一般公共预算收入增长1%以上，规模以上工业增加值增长4%左右，固定资产投资增长5%左右，社会消费品零售总额增长6%以上，研发投入占生产总值比重达到2%，新增城镇就业6.8万人以上、登记失业率控制在4%以内，城镇和农村居民人均可支配收入分别增长6.5%和7%以上，进出口和利用外资稳中提质，全面完成节能减排约束性指标。</w:t>
      </w:r>
    </w:p>
    <w:p w:rsidR="00657A7A" w:rsidRPr="00720B26" w:rsidRDefault="00657A7A" w:rsidP="00657A7A">
      <w:pPr>
        <w:spacing w:line="600" w:lineRule="exact"/>
        <w:ind w:firstLine="642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  <w:r w:rsidRPr="00657A7A">
        <w:rPr>
          <w:rFonts w:ascii="方正黑体简体" w:eastAsia="方正黑体简体" w:hAnsi="方正仿宋简体" w:cs="方正仿宋简体" w:hint="eastAsia"/>
          <w:b/>
          <w:spacing w:val="6"/>
          <w:sz w:val="32"/>
          <w:szCs w:val="32"/>
        </w:rPr>
        <w:t>一、持续扩大国内有效需求稳增长。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一是千方百计扩大有效投资。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把优质项目建设作为重中之重，建立投资项目竣工一批、开工一批、储备一批、谋划一批“四个一批”的滚动发展机制。增加投量。实施投资500万元以上项目2141个、当年计划完成投资2400亿元，其中新开工项目951个、完成投资780亿元。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实施省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重大建设项目16个、完成投资65.99亿元，省优选项目32个、完成投资90.21亿元。编制政府投资三年滚动计划，常态发布向民间资本推介项目清单。围绕公共服务、基础设施、产业生态社会治理等重点领域，新谋划实施13个补短板强弱项重点项目。加快投速。聚焦“十强”产业、基础设施、社会民生三大领域，逐个拉出项目清单、责任清单，每月通报项目建设进展情况，全力以赴抓落地、抓推进。对国家批复的政府债券支持项目，逐个制定工作方案，尽早形成实物工作量。提高投效。全面推行“亩产效益”评价改革，从投资强度、亩均产出、能耗地耗、污染排放、技术水平等方面严格把关，提高投入产出效益，引导企业把投资重点放到技术创新、平台打造、“四新”经济上，坚决摒弃“两高一低”粗放式发展老路</w:t>
      </w:r>
      <w:r w:rsidRPr="00657A7A"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</w:rPr>
        <w:t>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二是加大基础设施补短板力度。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按照“提前开工、在建提速、尽早竣工”的要求，做好南绕城高速、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济枣高铁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雄商高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铁前期工作，加快轨道交通报批进度，开工建设济宁新机场，加快建设新机场高速、鲁南高铁曲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菏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段、京杭运河主航道“三改二”和湖西航道，建成枣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菏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高速、董梁高速、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济徐高速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太白湖互通立交，扩容京台高速。按照“根治水患、防治干旱”的要求，实施水毁修复、饮水安全巩固提升、抗旱调蓄水源等重点水利工程，加快推进湖东滞洪区、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洙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赵新河治理等，建成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尼山调蓄水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工程等，完成投资23.4亿元。加快崔庄煤矿复产，推进双合煤矿联合试运转和竣工投产，保持煤炭产量稳定；扶持光伏、生物质等新能源发电，力争装机容量占比达到14%以上。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三是大力挖掘消费需求潜力。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突破文旅产业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，深挖儒家和运河文化内涵，以曲阜文化建设示范区为引领，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加快鲁源小镇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、孔子家园等精品项目建设，提速推进尼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山世界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文明论坛提升工程，做大做强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研学游产业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集群，打造全新体验式文化名片；高水平编制大运河济宁段保护传承利用规划，实施南四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湖保护整治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利用工程，推进华侨城十里画廊项目落地，加快大运河总督府遗址博物馆、济州古城、南旺考古遗址公园等建设，争取更多项目纳入大运河国家文化公园重点支持范围，全力打造文化旅游名城。围绕建设“济宁味”“时尚潮”夜生活集聚区，推进大运河历史文化街区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太白湖济州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老街、嘉祥唐宁街等一批优质项目建设运营，每个县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市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区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）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建成1</w:t>
      </w:r>
      <w:r w:rsid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—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2个具有较强辐射带动功能的夜间消费示范点。大力促进家政服务业提质扩容，实施济宁家政学院、九如城、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微山叙福堂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等项目，培育家政服务、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医养健康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等需求旺盛的服务消费重点领域。以国家和省级电商示范县为引领，支持本地企业与知名电商平台合作，布局建设一批农村电商配送末端网点，打通农村消费“最后一公里”。</w:t>
      </w:r>
    </w:p>
    <w:p w:rsidR="00657A7A" w:rsidRPr="00720B26" w:rsidRDefault="00657A7A" w:rsidP="00657A7A">
      <w:pPr>
        <w:spacing w:line="600" w:lineRule="exact"/>
        <w:ind w:firstLine="642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  <w:r w:rsidRPr="00657A7A">
        <w:rPr>
          <w:rFonts w:ascii="方正黑体简体" w:eastAsia="方正黑体简体" w:hAnsi="方正仿宋简体" w:cs="方正仿宋简体" w:hint="eastAsia"/>
          <w:b/>
          <w:spacing w:val="6"/>
          <w:sz w:val="32"/>
          <w:szCs w:val="32"/>
        </w:rPr>
        <w:t>二、强力推进新旧动能转换见成效。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一是突出平台打造带动创新发展。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加快建设创新谷、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蓼河数谷、蓼河国际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英才港、麒麟岛、济宁资本中心五大核心载体，集聚高端创新资源要素，推进创新功能、产业功能和城市功能融合发展，形成济宁创新发展策源地。依托市产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研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院，建设济宁中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科科技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园，组建市场化投资基金，引进高端人才团队6个以上，开展产学研活动20次以上，落地重点产业化项目10个以上，打通科技成果转化的“毛细血管”。突出企业创新主体地位，加快重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汽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汽车研究院、山推协同研究院等一批企业创新中心建设。发挥国有企业在创新中的龙头作用，开展与供应链上的中小企业协同创新。新增国家高新技术企业20家、“专精特新”企业40家、省级创新平台20家。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二是推进制造强市建设。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以打造“雁阵形”“十强”产业集群为目标，市级层面重点培育高端装备、高端化工两大千亿级集群和新一代信息技术、新材料两大战略性新兴产业集群，各县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</w:t>
      </w:r>
      <w:r w:rsidR="003445CA"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市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</w:t>
      </w:r>
      <w:r w:rsidR="003445CA"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区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）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立足实际主攻2</w:t>
      </w:r>
      <w:r w:rsid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—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3个百亿级产业集群。围绕产业集群，梳理产业链条，规划产业地图，实施产业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链项目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倍增计划，推动产业聚合发展。加快布局引领性产业，推进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兖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矿“智慧氢能”研发示范、荣信“氢气岛”和中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材大力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氢能源储运装备建设，开发完整的氢能产业链，打造全国氢能生产储运示范基地；以5G为突破口，抢先发展人工智能、物联网、云计算、大数据等产业，促进创新研发和融合应用等上下游协同配套，突破数字经济；启动建设山东半导体新材料产业化生产基地、纬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世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特碳化硅二期，推动远山氮化镓量产，建设第三代半导体新材料产业集群。实施“千企千项”技改工程，精准引导企业实施新产品、新技术、新工艺、新装备“四新技改”项目，筛选100个重大项目“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策”集中培育。推进先进制造业与现代服务业深度融合，深入实施“6501”培育工程，建设工业互联网云平台，加快山推5G智能工厂、山重智能化生产项目等进度，打造一批“上云”标杆企业、智能车间、数字化工厂，推动制造业加速向智能化、绿色化、高端化发展。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培育强企方阵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，实施“链主”企业培育三年行动计划，围绕制造业优势领域选择25家行业龙头企业，统筹整合政策、要素等资源，集中打造一批技术实力雄厚、品牌影响力强、引领产业价值链的企业；聚焦“专精特新”细分领域，选择20家高成长性企业，提供精准有效服务，支持其专注细分产品市场创新、质量提升和品牌培育，打造一批“隐形冠军”企业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三是加快发展生产性服务业。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着力发展物流业，组建港航集团，搭建智慧航运平台，加快梁山铁水联运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物流园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建设，包装策划一批新的铁路专用线，推动“公转水”“铁转水”“公铁水联运”取得突破；建设传化物流小镇、苏宁电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商产业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园等项目，推进中欧班列常态化运行，打造兖州区域性物流中心。培育壮大现代金融业，加快建设太白湖金融中心，大力推广“银税互动”“人才贷”“信易贷”等服务新模式，提升金融服务实体经济能力。加快发展软件和信息服务业，重点建设济宁信息产业园、任城电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商产业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数字经济园区等，完善信息技术服务体系，为制造业发展赋能。</w:t>
      </w:r>
    </w:p>
    <w:p w:rsidR="00657A7A" w:rsidRPr="00720B26" w:rsidRDefault="00657A7A" w:rsidP="00657A7A">
      <w:pPr>
        <w:spacing w:line="600" w:lineRule="exact"/>
        <w:ind w:firstLine="642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  <w:r w:rsidRPr="00657A7A">
        <w:rPr>
          <w:rFonts w:ascii="方正黑体简体" w:eastAsia="方正黑体简体" w:hAnsi="方正仿宋简体" w:cs="方正仿宋简体" w:hint="eastAsia"/>
          <w:b/>
          <w:spacing w:val="6"/>
          <w:sz w:val="32"/>
          <w:szCs w:val="32"/>
        </w:rPr>
        <w:t>三、统筹城乡区域协调发展拓空间。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一是着力提升中心城区能级。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持续落实“一二三四”建设任务。“一核引领”：聚焦提升配套服务功能和培育主导产业，开工建设中央商务区，提速推进城市综合体、未来科技城、复兴之路文化科技项目、市立医院、尚书中小学等，大力发展总部经济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文旅产业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。“两环支撑”：生态环，全面展开“十二明珠”项目建设，开工马场湖，加快十里湖、如意湖、九曲湖等进度，实施“渔樵耕读”和生物链治水项目，逐步形成大型湿地公园；交通环，以完善高速路和省道路网为重点，加快城市主干道路及城区出入口、重要节点项目建设，逐步形成“四纵四横”高速路网，实现城市交通与路网的高效衔接。“三带协同”：以实施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泗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河绿化、</w:t>
      </w:r>
      <w:proofErr w:type="gramStart"/>
      <w:r w:rsidRPr="00720B26">
        <w:rPr>
          <w:rFonts w:ascii="宋体" w:hAnsi="宋体" w:cs="宋体" w:hint="eastAsia"/>
          <w:b/>
          <w:sz w:val="32"/>
          <w:szCs w:val="32"/>
          <w:lang w:bidi="ar"/>
        </w:rPr>
        <w:t>洸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府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河重点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地段景观工程等项目为牵动，联动城市各功能板块，缝合织补城市空间，带动新老城区协同发展。“四城联动”：聚焦功能定位，加快会展中心、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硬创智能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制造产业园、中北锂电、鲁西南“5G+区块链”等项目建设，畅通路网、提升园区、集聚产业，带动城市南北拓展、两翼融合。推进城市有机更新。严控老城区开发建设，注重保护历史文化风貌，深化城市“双修”，全面完成综合管廊、海绵城市“十三五”建设任务，实施68个老旧小区改造、5657户棚改，城区新增集中供热面积300万平方米，建设一批公园绿地、“口袋绿地”</w:t>
      </w:r>
      <w:r w:rsidR="0066061C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“袖珍广场”和“城市小客厅”。围绕“疏堵保畅”，完成城区内环高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架主体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建设，竣工通车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王母阁路跨线桥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，实施共青团路北延等39条断头路贯通工程，新建公共停车场19处、停车泊位3800个以上。提升城市智慧管理水平。加快建设智慧城市运营中心，构建新型智慧城市大脑，充分发挥大数据在优政、惠民、兴业中的支撑作用。加快布局“新基建”，建设5G基站4000个，实施一批“新基建+”示范应用项目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二是扎实推进乡村振兴战略。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加快高标准农田建设，确保粮食总产稳定在450万吨以上。坚持“一县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特、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乡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业、一村一品”培育特色主导产业，推动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兖矿第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三代温室大棚项目落地，促进微山高效生态渔业、金乡大蒜等品牌农业健康发展，新认定农业龙头企业50家，带动农民增收和乡村振兴。深入开展农村人居环境整治和美丽乡村建设行动，加快农村基础设施、公共服务普惠共享，改造“四好农村路”1000公里，完成300户以上的自然村公厕改建，行政村生活污水治理率达到50%，农村规模化供水覆盖率达到80%以上。强化示范引领带动，加快运河文化带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泗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河生态带、尼山片区、微山湖片区、黄河滩区“两带三区”建设，推进200个示范村、20个示范镇和14个齐鲁样板示范区创建，形成点上示范、面上展开、连片发展、整体提升的发展格局。探索农村土地所有权、承包权、经营权“三权分置”有效实现形式，鼓励发展农业适度规模经营，年内80%以上村集体收入超过5万元，土地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流转率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达到40%以上。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三是深度融入区域发展战略。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高标准谋划黄河流域生态保护和高质量发展，用足用好农发行100亿元授信额度，建设沿黄绿色发展先行区。对接淮河生态经济带、大运河文化保护带规划，打造富有流域特色的生态经济和文化保护示范区。积极融入鲁南经济圈一体化发展，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放大省支持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政策效应，提高区域连接性和政策协同效率，确保走在前列。深化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扩权强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县改革，加大对鱼台、泗水等经济薄弱县支持力度，推进县域协调发展。科学编制“十四五”规划，争取更多工程、项目、事项纳入国家、省规划盘子。</w:t>
      </w:r>
    </w:p>
    <w:p w:rsidR="00657A7A" w:rsidRPr="00720B26" w:rsidRDefault="00657A7A" w:rsidP="00657A7A">
      <w:pPr>
        <w:spacing w:line="570" w:lineRule="exact"/>
        <w:ind w:firstLine="641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  <w:r w:rsidRPr="00657A7A">
        <w:rPr>
          <w:rFonts w:ascii="方正黑体简体" w:eastAsia="方正黑体简体" w:hAnsi="方正仿宋简体" w:cs="方正仿宋简体" w:hint="eastAsia"/>
          <w:b/>
          <w:spacing w:val="6"/>
          <w:sz w:val="32"/>
          <w:szCs w:val="32"/>
        </w:rPr>
        <w:t>四、加大重点领域改革力度增动力。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一是依靠改革优化营商环境。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深入贯彻落实《优化营商环境条例》，制定优化营商环境三年规划（2020</w:t>
      </w:r>
      <w:r w:rsid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—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2022年）。落实以“六减”为重点的审批服务流程再造，梳理100个主题事项“一链办”，实现全市范围内同一事项无差别受理、同标准办理和“一城通办”；落实工程建设项目全流程并联审批、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容缺受理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，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审批全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过程用时控制在80个工作日内，工程项目“拿地即开工”。深化“一窗受理、一次办好”改革，打造“前台综合受理、后台分类审批、统一窗口出件”的服务模式。提升“互联网+政务服务”实效，投资审批事项100%网上申报，推动政务服务“网上办、掌上办、自助办”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二是持续深化园区体制机制改革。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推进“一县一区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业一所”，全面完成“管委会+公司”“全员聘任”“招商公司”等改革任务，新建200万平米标准厂房，不断增强园区服务效能。做实开发区主导产业，每个省级园区聚焦1</w:t>
      </w:r>
      <w:r w:rsid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—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2个主导产业，落地1</w:t>
      </w:r>
      <w:r w:rsid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—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2个10亿元以上大项目，重点突破50亿元以上大项目，形成以产业链为基础的产业集群。复制推广山东自贸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区改革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试点经验，争取自贸区框架下的政策和项目。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三是提升国有企业改革成效。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建立以利润为导向的国有企业绩效考核制度，年内新增混合所有制企业户数和资产占比提高5个百分点以上。加快推进鲁泰控股、山东公用、济矿物流等企业上市，支持国有平台公司联大联强。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四是推进资源要素配置改革。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市级统筹调配能耗、煤耗、土地等资源要素指标，建立“要素跟着项目走”的分配机制。开展盘活批而未供、闲置土地攻坚行动；更大力度储备争取一批2020年地方政府专项债券项目，按季度举办政金企对接会，提高重大项目融资对接效率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五是加强信用体系建设。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完善提升信用平台，深化拓展信用信息应用，提高城市综合信用指数排名，争创国家社会信用体系建设示范市。</w:t>
      </w:r>
    </w:p>
    <w:p w:rsidR="00657A7A" w:rsidRPr="00720B26" w:rsidRDefault="00657A7A" w:rsidP="00657A7A">
      <w:pPr>
        <w:spacing w:line="570" w:lineRule="exact"/>
        <w:ind w:firstLine="641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  <w:r w:rsidRPr="00657A7A">
        <w:rPr>
          <w:rFonts w:ascii="方正黑体简体" w:eastAsia="方正黑体简体" w:hAnsi="方正仿宋简体" w:cs="方正仿宋简体" w:hint="eastAsia"/>
          <w:b/>
          <w:spacing w:val="6"/>
          <w:sz w:val="32"/>
          <w:szCs w:val="32"/>
        </w:rPr>
        <w:t>五、深化拓展开放合作领域添活力。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一是更大力度推进“双招双引”。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依托专业招商队伍，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聚焦十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强产业，紧盯500强、行业龙头和知名机构，积极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对接长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三角、珠三角、京津冀，深耕香港、突破日韩、拓展欧洲，年内市级层面组织或参加专题招商推介活动15次以上。探索建立“科创基金+标准厂房+产业研究院+税收人才政策”的项目落地综合保障机制，年内“十强”产业到位内资不少于400亿元，利用外资增长10%以上，新引进境外世界500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强项目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5个。继续实施顶尖人才领航计划、领军人才集聚计划等重点人才工程，力争引进省级以上高端创新创业人才30人以上。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二是更大力度推进双向贸易。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精心组织“千企百展”活动，鼓励外贸企业巩固欧日韩澳德等高端市场，加大“一带一路”沿线国家开拓力度，提高国际市场占有份额。制定实施更加积极的进口政策，扩大先进技术装备、关键零部件和优质消费品进口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三是更大力度搭建开放平台。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推进济宁高新保税物流中心（B型）完成国家部委联合审批；加快兖州国际内陆港建设，规划铁路物流园，设立多式联运海关监管中心和保税监管场所。推动中日韩（济宁）国际合作项目试验区、中欧（济宁）国际合作产业园建设，打造国际中小企业投资聚集地。</w:t>
      </w:r>
    </w:p>
    <w:p w:rsidR="00657A7A" w:rsidRPr="00657A7A" w:rsidRDefault="00657A7A" w:rsidP="00657A7A">
      <w:pPr>
        <w:spacing w:line="57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  <w:r w:rsidRPr="00657A7A">
        <w:rPr>
          <w:rFonts w:ascii="方正黑体简体" w:eastAsia="方正黑体简体" w:hAnsi="方正仿宋简体" w:cs="方正仿宋简体" w:hint="eastAsia"/>
          <w:b/>
          <w:spacing w:val="6"/>
          <w:sz w:val="32"/>
          <w:szCs w:val="32"/>
        </w:rPr>
        <w:t>六、坚决打赢“三大攻坚战”守底线。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一是打赢精准脱贫攻坚战。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落实“两不愁三保障”要求，补齐义务教育、基本医疗、住房和饮水安全短板。建立扶贫资金投入、保障性扶贫政策长效机制，确保贫困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群众脱真贫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、真脱贫、不返贫。全面完成黄河滩区迁建任务，彻底解决滩区群众防洪安全和安居问题。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二是打赢污染防治攻坚战。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以“十条工作线”为抓手，全力推进“四减四增”，全部淘汰35蒸吨/小时以下燃煤锅炉，65蒸吨/小时及以上燃煤锅炉全部实现节能改造，关停燃煤机组31台，压减煤炭消费330万吨，完成清洁取暖改造20万户，确保PM2.5浓度持续改善，空气质量优良率不低于63.1%。落实南四湖流域生态保护与修复规划，确保20个国控、省控水质考核断面稳定达标。实施化肥、农药减量增效行动，受污染耕地安全利用率达到90%以上。争取更多县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</w:t>
      </w:r>
      <w:r w:rsidR="003445CA"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市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</w:t>
      </w:r>
      <w:r w:rsidR="003445CA"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区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）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和项目纳入全国重点采煤沉陷区总体规划。治理修复矿山23处、采煤塌陷地4.1万亩。新增造林12万亩。修复湿地10万亩，争创国际湿地城市。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三是打赢防范化解重大风险攻坚战。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压实各方协同处置金融风险工作责任，“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企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一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策”制定风险防控预案，加强风险专项排查和日常监测，支持金融机构创新处置方法，严守不发生区域性系统性金融风险底线。健全规范政府举债融资机制，严控政府隐</w:t>
      </w:r>
      <w:r w:rsidR="0028434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性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债务，妥善化解存量，坚决杜绝违规融资担保，保持政府债务处在合理水平。严格落实安全生产责任制，持续开展道路交通安全整治，加强食品药品、消防和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危爆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物品安全监管，坚决遏制重特大事故发生。</w:t>
      </w:r>
    </w:p>
    <w:p w:rsidR="00657A7A" w:rsidRPr="00657A7A" w:rsidRDefault="00657A7A" w:rsidP="00657A7A">
      <w:pPr>
        <w:spacing w:line="57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  <w:r w:rsidRPr="00657A7A">
        <w:rPr>
          <w:rFonts w:ascii="方正黑体简体" w:eastAsia="方正黑体简体" w:hAnsi="方正仿宋简体" w:cs="方正仿宋简体" w:hint="eastAsia"/>
          <w:b/>
          <w:spacing w:val="6"/>
          <w:sz w:val="32"/>
          <w:szCs w:val="32"/>
        </w:rPr>
        <w:t>七、着力保障和改善民生增福祉。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一是拓展渠道稳就业。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持续开展就业政策落实、服务落地专项行动，统筹做好退役军人、高校毕业生、去产能职工、城镇困难人员等各类重点群体就业，职业技能培训8万人以上，发放创业担保贷款8亿元以上，确保“零就业”家庭动态清零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二是加大公共服务和社会保障力度。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重视解决“老有优养、学有优教”问题。加快养老服务体系建设，新改建养老服务设施60处、增加床位3000张。支持社会力量发展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普惠托育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服务。扩大学前教育资源，新改扩建幼儿园62所、增加学位1.3万个，破解“入园难”“入园贵”难题；改造提升农村薄弱学校54所，新改扩建城镇中小学校16所，确保济宁学院附中红星校区投入使用，基本消除56人以上大班额。开工建设济宁新体校、中国教师博物馆、市技工教育集团公共实训基地，推进职业教育产教融合，支持驻济高校加快发展。提升公共体育服务水平，推进全民健身蓬勃发展。完善市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域医疗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卫生服务体系，组建5个紧密型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医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共体，建成全国基层中医药工作先进县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</w:t>
      </w:r>
      <w:r w:rsidR="003445CA"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市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</w:t>
      </w:r>
      <w:r w:rsidR="003445CA"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区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）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4个和标准化妇幼健康服务机构12个。加快市第一人民医院高新区分院二期工程、济宁卫生学校新校区建设，改造薄弱乡镇卫生院11处。深化</w:t>
      </w:r>
      <w:proofErr w:type="gramStart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医</w:t>
      </w:r>
      <w:proofErr w:type="gramEnd"/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保支付方式改革和药品、医用耗材集中采购改革，建立重点医用物资储备机制。健全公共卫生应急管理体系，做好重点传染病、慢性病防控，提高应对突发重大公共卫生事件的能力水平。加强职业病防治，保障职工健康权益。推动中医药传承创新和高质量发展。健全基本公共文化服务城乡联动机制，持续推进新时代文明实践中心（平台）建设，推行“图书馆+书院”、乡村儒学讲堂等模式，提升群众文化生活满意度和儒学普及推广成效。提高社会救助标准，生活不能自理特困人员集中供养率达到50%以上。全面落实殡葬改革政策，每个县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</w:t>
      </w:r>
      <w:r w:rsidR="003445CA"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市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</w:t>
      </w:r>
      <w:r w:rsidR="003445CA"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区</w:t>
      </w:r>
      <w:r w:rsidR="003445C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）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至少建成1处县级公益性公墓。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三是及时解决社会高度关切的民生问题。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加快物业管理条例立法进程，开展物业服务领域突出问题专项整治，打造“红色物业”“智慧物业”。抓好促进生猪生产政策的落实，做好生猪保供稳价工作。实行价格补贴联动机制，及时发放临时补贴，确保困难群众基本生活不受影响。统筹解决农民工欠薪问题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四是持续深化精神文明创建。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充分运用优秀传统文化涵育社会主义核心价值观，打造富有济宁特色的“人人彬彬有礼、户户和和美美、处处干干净净”文明品牌。深入实施公民道德建设工程，推进志愿服务制度化、规范化，确保顺利通过国家卫生城市复审、成功创建全国文明城市。</w:t>
      </w:r>
      <w:r w:rsidRPr="00657A7A">
        <w:rPr>
          <w:rFonts w:ascii="方正楷体简体" w:eastAsia="方正楷体简体" w:hAnsi="方正仿宋简体" w:cs="方正仿宋简体" w:hint="eastAsia"/>
          <w:b/>
          <w:spacing w:val="6"/>
          <w:sz w:val="32"/>
          <w:szCs w:val="32"/>
        </w:rPr>
        <w:t>五是加强和创新社会治理。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强化应急救援队伍建设，提高灾害事故救援能力。加强国防动员、民兵预备役工作，争创全国双拥模范城“八连冠”。深入开展扫黑除恶专项斗争，统筹做好人民防空、妇女儿童、计划生育、预防青少年犯罪等工作，创造社会安定有序、人民安居乐业良好环境。</w:t>
      </w:r>
    </w:p>
    <w:p w:rsidR="00657A7A" w:rsidRPr="00657A7A" w:rsidRDefault="00657A7A" w:rsidP="00657A7A">
      <w:pPr>
        <w:spacing w:line="57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657A7A" w:rsidRPr="00657A7A" w:rsidRDefault="00657A7A" w:rsidP="00657A7A">
      <w:pPr>
        <w:spacing w:line="57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  <w:r w:rsidRPr="00657A7A"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</w:rPr>
        <w:t>附件：济宁市</w:t>
      </w:r>
      <w:r w:rsidRPr="00720B26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2020年</w:t>
      </w:r>
      <w:r w:rsidRPr="00657A7A"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</w:rPr>
        <w:t>国民经济和社会发展计划主要指标</w:t>
      </w:r>
    </w:p>
    <w:p w:rsidR="00657A7A" w:rsidRDefault="00657A7A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  <w:r w:rsidRPr="00657A7A"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  <w:t xml:space="preserve"> </w:t>
      </w:r>
    </w:p>
    <w:p w:rsidR="00720B26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720B26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720B26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720B26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720B26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720B26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720B26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720B26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720B26" w:rsidRPr="00657A7A" w:rsidRDefault="00720B26" w:rsidP="00657A7A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657A7A" w:rsidRPr="00657A7A" w:rsidRDefault="00657A7A" w:rsidP="00657A7A">
      <w:pPr>
        <w:spacing w:line="600" w:lineRule="exact"/>
        <w:rPr>
          <w:rFonts w:ascii="方正黑体简体" w:eastAsia="方正黑体简体" w:hAnsi="方正仿宋简体" w:cs="方正仿宋简体"/>
          <w:b/>
          <w:spacing w:val="6"/>
          <w:sz w:val="32"/>
          <w:szCs w:val="32"/>
        </w:rPr>
      </w:pPr>
      <w:r w:rsidRPr="00657A7A">
        <w:rPr>
          <w:rFonts w:ascii="方正黑体简体" w:eastAsia="方正黑体简体" w:hAnsi="方正仿宋简体" w:cs="方正仿宋简体" w:hint="eastAsia"/>
          <w:b/>
          <w:spacing w:val="6"/>
          <w:sz w:val="32"/>
          <w:szCs w:val="32"/>
        </w:rPr>
        <w:t>附件</w:t>
      </w:r>
    </w:p>
    <w:p w:rsidR="00657A7A" w:rsidRDefault="00657A7A" w:rsidP="00657A7A">
      <w:pPr>
        <w:spacing w:line="600" w:lineRule="exact"/>
        <w:jc w:val="center"/>
        <w:rPr>
          <w:rFonts w:ascii="方正小标宋简体" w:eastAsia="方正小标宋简体" w:hAnsi="方正仿宋简体" w:cs="方正仿宋简体"/>
          <w:b/>
          <w:spacing w:val="6"/>
          <w:sz w:val="44"/>
          <w:szCs w:val="44"/>
        </w:rPr>
      </w:pPr>
      <w:r w:rsidRPr="00657A7A">
        <w:rPr>
          <w:rFonts w:ascii="方正小标宋简体" w:eastAsia="方正小标宋简体" w:hAnsi="方正仿宋简体" w:cs="方正仿宋简体" w:hint="eastAsia"/>
          <w:b/>
          <w:spacing w:val="6"/>
          <w:sz w:val="44"/>
          <w:szCs w:val="44"/>
        </w:rPr>
        <w:t>济宁市2020年国民经济</w:t>
      </w:r>
      <w:proofErr w:type="gramStart"/>
      <w:r w:rsidRPr="00657A7A">
        <w:rPr>
          <w:rFonts w:ascii="方正小标宋简体" w:eastAsia="方正小标宋简体" w:hAnsi="方正仿宋简体" w:cs="方正仿宋简体" w:hint="eastAsia"/>
          <w:b/>
          <w:spacing w:val="6"/>
          <w:sz w:val="44"/>
          <w:szCs w:val="44"/>
        </w:rPr>
        <w:t>和</w:t>
      </w:r>
      <w:proofErr w:type="gramEnd"/>
    </w:p>
    <w:p w:rsidR="00D85FDE" w:rsidRDefault="00657A7A" w:rsidP="00657A7A">
      <w:pPr>
        <w:spacing w:line="600" w:lineRule="exact"/>
        <w:jc w:val="center"/>
        <w:rPr>
          <w:rFonts w:ascii="方正小标宋简体" w:eastAsia="方正小标宋简体" w:hAnsi="方正仿宋简体" w:cs="方正仿宋简体"/>
          <w:b/>
          <w:spacing w:val="6"/>
          <w:sz w:val="44"/>
          <w:szCs w:val="44"/>
        </w:rPr>
      </w:pPr>
      <w:r w:rsidRPr="00657A7A">
        <w:rPr>
          <w:rFonts w:ascii="方正小标宋简体" w:eastAsia="方正小标宋简体" w:hAnsi="方正仿宋简体" w:cs="方正仿宋简体" w:hint="eastAsia"/>
          <w:b/>
          <w:spacing w:val="6"/>
          <w:sz w:val="44"/>
          <w:szCs w:val="44"/>
        </w:rPr>
        <w:t>社会发展计划主要指标</w:t>
      </w:r>
    </w:p>
    <w:p w:rsidR="00657A7A" w:rsidRPr="00657A7A" w:rsidRDefault="00657A7A" w:rsidP="00657A7A">
      <w:pPr>
        <w:spacing w:line="240" w:lineRule="exact"/>
        <w:jc w:val="center"/>
        <w:rPr>
          <w:rFonts w:ascii="方正小标宋简体" w:eastAsia="方正小标宋简体" w:hAnsi="方正仿宋简体" w:cs="方正仿宋简体"/>
          <w:b/>
          <w:spacing w:val="6"/>
          <w:sz w:val="44"/>
          <w:szCs w:val="44"/>
        </w:rPr>
      </w:pPr>
    </w:p>
    <w:tbl>
      <w:tblPr>
        <w:tblW w:w="8843" w:type="dxa"/>
        <w:jc w:val="center"/>
        <w:tblLayout w:type="fixed"/>
        <w:tblLook w:val="00A0" w:firstRow="1" w:lastRow="0" w:firstColumn="1" w:lastColumn="0" w:noHBand="0" w:noVBand="0"/>
      </w:tblPr>
      <w:tblGrid>
        <w:gridCol w:w="3615"/>
        <w:gridCol w:w="911"/>
        <w:gridCol w:w="1164"/>
        <w:gridCol w:w="1037"/>
        <w:gridCol w:w="1063"/>
        <w:gridCol w:w="1053"/>
      </w:tblGrid>
      <w:tr w:rsidR="00657A7A" w:rsidRPr="00657A7A" w:rsidTr="00657A7A">
        <w:trPr>
          <w:trHeight w:val="175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指   标   名   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计算                      单位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2019年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2020年</w:t>
            </w:r>
          </w:p>
        </w:tc>
      </w:tr>
      <w:tr w:rsidR="00657A7A" w:rsidRPr="00657A7A" w:rsidTr="00657A7A">
        <w:trPr>
          <w:trHeight w:val="552"/>
          <w:jc w:val="center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实际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增幅（%）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计划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增幅</w:t>
            </w:r>
          </w:p>
          <w:p w:rsidR="00657A7A" w:rsidRPr="00657A7A" w:rsidRDefault="00657A7A" w:rsidP="00657A7A">
            <w:pPr>
              <w:widowControl/>
              <w:spacing w:line="240" w:lineRule="exact"/>
              <w:ind w:leftChars="-20" w:left="-40" w:rightChars="-20" w:right="-40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（%）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一、生产总值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亿元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4370.2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3.8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6左右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二、农业农村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1、粮食总产量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万吨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475.3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450以上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2、农业转移人口市民化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万人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完成省定目标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三、规模以上工业增加值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亿元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pacing w:val="-4"/>
                <w:w w:val="90"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pacing w:val="-4"/>
                <w:w w:val="90"/>
                <w:sz w:val="24"/>
                <w:szCs w:val="24"/>
              </w:rPr>
              <w:t>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4左右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四、研发投入占生产总值比重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1.88</w:t>
            </w:r>
          </w:p>
          <w:p w:rsidR="00657A7A" w:rsidRPr="00657A7A" w:rsidRDefault="00657A7A" w:rsidP="00657A7A">
            <w:pPr>
              <w:widowControl/>
              <w:spacing w:line="300" w:lineRule="exact"/>
              <w:ind w:leftChars="-71" w:left="-43" w:rightChars="-36" w:right="-72" w:hangingChars="45" w:hanging="99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pacing w:val="-10"/>
                <w:sz w:val="24"/>
                <w:szCs w:val="24"/>
              </w:rPr>
              <w:t>（2018</w:t>
            </w: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2</w:t>
            </w:r>
          </w:p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（当年）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五、固定资产投资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亿元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pacing w:val="-4"/>
                <w:w w:val="90"/>
                <w:sz w:val="24"/>
                <w:szCs w:val="24"/>
              </w:rPr>
              <w:t>-3.6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5左右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六、一般公共预算收入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亿元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405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1.2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1以上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七、外经外贸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1、进出口总额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亿元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461.8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8.3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稳中提质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 xml:space="preserve">    2、实际利用外资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亿美元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4.5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103.6</w:t>
            </w:r>
          </w:p>
        </w:tc>
        <w:tc>
          <w:tcPr>
            <w:tcW w:w="21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八、市场物价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1、社会消费品零售总额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亿元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2.2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6以上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2、居民消费价格指数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3.4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color w:val="FF0000"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3.5左右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九、城镇就业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1、城镇新增就业人数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万人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7.1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6.8以上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2、城镇登记失业率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3.07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4以内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十、居民收入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1、城镇居民人均可支配收入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37139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6.7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6.5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 w:firstLineChars="199" w:firstLine="479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2、农村居民人均可支配收入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17644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9.9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7以上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十一、城镇化率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59.69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pacing w:val="-4"/>
                <w:w w:val="95"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pacing w:val="-4"/>
                <w:w w:val="95"/>
                <w:sz w:val="24"/>
                <w:szCs w:val="24"/>
              </w:rPr>
              <w:t>提高1个百分点左右</w:t>
            </w:r>
          </w:p>
        </w:tc>
      </w:tr>
      <w:tr w:rsidR="00657A7A" w:rsidRPr="00657A7A" w:rsidTr="00657A7A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黑体简体" w:eastAsia="方正黑体简体" w:hint="eastAsia"/>
                <w:b/>
                <w:sz w:val="24"/>
                <w:szCs w:val="24"/>
              </w:rPr>
              <w:t>十二、万元生产总值能耗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吨标煤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widowControl/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7A" w:rsidRPr="00657A7A" w:rsidRDefault="00657A7A" w:rsidP="00657A7A">
            <w:pPr>
              <w:spacing w:line="300" w:lineRule="exact"/>
              <w:ind w:leftChars="-20" w:left="-40" w:rightChars="-20" w:right="-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657A7A">
              <w:rPr>
                <w:rFonts w:ascii="方正仿宋简体" w:eastAsia="方正仿宋简体" w:hint="eastAsia"/>
                <w:b/>
                <w:sz w:val="24"/>
                <w:szCs w:val="24"/>
              </w:rPr>
              <w:t>完成省定目标</w:t>
            </w:r>
          </w:p>
        </w:tc>
      </w:tr>
    </w:tbl>
    <w:p w:rsidR="00D85FDE" w:rsidRDefault="005648C1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4dFdvgEAAIADAAAOAAAAZHJzL2Uyb0RvYy54bWysU8tu2zAQvBfoPxC811KcpCkEyznETS9B a6DtB6zJlUSAL3BZy/77LmnH6eNSFPGBJrm7s7PD0er+4KzYYyITfC+vFq0U6FXQxo+9/P7t8d0H KSiD12CDx14ekeT9+u2b1Rw7XIYpWI1JMIinbo69nHKOXdOQmtABLUJEz8EhJAeZj2lsdIKZ0Z1t lm37vplD0jEFhUR8uzkF5briDwOq/GUYCLOwvWRuua6prruyNusVdGOCOBl1pgH/wcKB8dz0ArWB DOJHMn9BOaNSoDDkhQquCcNgFNYZeJqr9o9pvk4Qsc7C4lC8yESvB6s+77dJGN3Layk8OH6iJ+NR 3BVl5kgdJzz4bTqfKG5TGfMwJFf+eQBxqGoeL2riIQvFl7e3Nzdty6Kr51jzUhgT5U8YnCibXlru WfWD/RNlbsapzymlj/ViZnst7yoesFEGC5mhXWTq5MdaTMEa/WisLSWUxt2DTWIP5enrr8zEwL+l lS4boOmUV0MnU0wI+qPXIh8ji+LZvbJwcKilsMhmLzsGhC6Dsf+Sya2tZwZF1pOQZbcL+lj1rff8 zJXj2ZLFR7+ea/XLh7P+CQAA//8DAFBLAwQUAAYACAAAACEAOTXdoNwAAAAGAQAADwAAAGRycy9k b3ducmV2LnhtbEyPQU/CQBCF7yb8h82YeJMtNUpTuiVEQ4jEC2DCdeiO3Wp3tnQXqP+eNR70OO+9 vPdNMR9sK87U+8axgsk4AUFcOd1wreB9t7zPQPiArLF1TAq+ycO8HN0UmGt34Q2dt6EWsYR9jgpM CF0upa8MWfRj1xFH78P1FkM8+1rqHi+x3LYyTZInabHhuGCwo2dD1df2ZBXgy2oT9lm6njav5u1z tzyuTHZU6u52WMxABBrCXxh+8CM6lJHp4E6svWgVxEeCgsc0BRHdbPowAXH4FWRZyP/45RUAAP// AwBQSwECLQAUAAYACAAAACEAtoM4kv4AAADhAQAAEwAAAAAAAAAAAAAAAAAAAAAAW0NvbnRlbnRf VHlwZXNdLnhtbFBLAQItABQABgAIAAAAIQA4/SH/1gAAAJQBAAALAAAAAAAAAAAAAAAAAC8BAABf cmVscy8ucmVsc1BLAQItABQABgAIAAAAIQAR4dFdvgEAAIADAAAOAAAAAAAAAAAAAAAAAC4CAABk cnMvZTJvRG9jLnhtbFBLAQItABQABgAIAAAAIQA5Nd2g3AAAAAYBAAAPAAAAAAAAAAAAAAAAABgE AABkcnMvZG93bnJldi54bWxQSwUGAAAAAAQABADzAAAAIQUAAAAA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 w:rsidR="00D85FDE" w:rsidRDefault="005648C1" w:rsidP="00A16746">
      <w:pPr>
        <w:spacing w:line="440" w:lineRule="exact"/>
        <w:ind w:firstLineChars="98" w:firstLine="275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</w:t>
      </w:r>
    </w:p>
    <w:p w:rsidR="00D85FDE" w:rsidRDefault="005648C1" w:rsidP="00A16746">
      <w:pPr>
        <w:spacing w:line="440" w:lineRule="exact"/>
        <w:ind w:firstLineChars="403" w:firstLine="1133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市检察院，济宁军分区。</w:t>
      </w:r>
    </w:p>
    <w:p w:rsidR="00D85FDE" w:rsidRPr="003F5732" w:rsidRDefault="00A16746" w:rsidP="00A16746">
      <w:pPr>
        <w:spacing w:line="740" w:lineRule="exact"/>
        <w:ind w:firstLineChars="98" w:firstLine="314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71501AEA" wp14:editId="29257A5F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000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8pt" to="436.55pt,4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8X2FvgEAAIADAAAOAAAAZHJzL2Uyb0RvYy54bWysU8tu2zAQvBfoPxC811IMpw/Bcg5x00vQ Gmj6AWtyJRHgC1zWsv++S9px+rgURX2gSe7u7OxwtL47OisOmMgE38ubRSsFehW08WMvvz09vHkv BWXwGmzw2MsTkrzbvH61nmOHyzAFqzEJBvHUzbGXU86xaxpSEzqgRYjoOTiE5CDzMY2NTjAzurPN sm3fNnNIOqagkIhvt+eg3FT8YUCVvwwDYRa2l8wt1zXVdV/WZrOGbkwQJ6MuNOAfWDgwnpteobaQ QXxP5g8oZ1QKFIa8UME1YRiMwjoDT3PT/jbN1wki1llYHIpXmej/warPh10SRvdyJYUHx0/0aDyK D0WZOVLHCfd+ly4nirtUxjwOyZV/HkAcq5qnq5p4zELx5e3tatW2LLp6jjUvhTFR/oTBibLppeWe VT84PFLmZpz6nFL6WC9mttfyXcUDNspgITO0i0yd/FiLKVijH4y1pYTSuL+3SRygPH39lZkY+Je0 0mULNJ3zauhsiglBf/Ra5FNkUTy7VxYODrUUFtnsZceA0GUw9m8yubX1zKDIehay7PZBn6q+9Z6f uXK8WLL46OdzrX75cDY/AAAA//8DAFBLAwQUAAYACAAAACEAimalTdwAAAAGAQAADwAAAGRycy9k b3ducmV2LnhtbEyPwU7DMBBE70j8g7VI3KiTIrVWiFMhUFWBemmLxHUbL3EgXqex24a/xxUHOO7M aOZtuRhdJ040hNazhnySgSCuvWm50fC2W94pECEiG+w8k4ZvCrCorq9KLIw/84ZO29iIVMKhQA02 xr6QMtSWHIaJ74mT9+EHhzGdQyPNgOdU7jo5zbKZdNhyWrDY05Ol+mt7dBrwebWJ72r6Om9f7Ppz tzysrDpofXszPj6AiDTGvzBc8BM6VIlp749sgug0pEeiBpXPQCRXze9zEPtfQVal/I9f/QAAAP// AwBQSwECLQAUAAYACAAAACEAtoM4kv4AAADhAQAAEwAAAAAAAAAAAAAAAAAAAAAAW0NvbnRlbnRf VHlwZXNdLnhtbFBLAQItABQABgAIAAAAIQA4/SH/1gAAAJQBAAALAAAAAAAAAAAAAAAAAC8BAABf cmVscy8ucmVsc1BLAQItABQABgAIAAAAIQCI8X2FvgEAAIADAAAOAAAAAAAAAAAAAAAAAC4CAABk cnMvZTJvRG9jLnhtbFBLAQItABQABgAIAAAAIQCKZqVN3AAAAAYBAAAPAAAAAAAAAAAAAAAAABgE AABkcnMvZG93bnJldi54bWxQSwUGAAAAAAQABADzAAAAIQUAAAAA " strokeweight="1pt"/>
            </w:pict>
          </mc:Fallback>
        </mc:AlternateContent>
      </w:r>
      <w:r w:rsidR="005648C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62BD3" wp14:editId="6C7C22C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60bvQEAAIADAAAOAAAAZHJzL2Uyb0RvYy54bWysU01v2zAMvQ/YfxB0X+wG7VYYcXpo2l2K LcDWH8BItC1AXxC1OPn3o5Q03cdlGOqDLInk4+Mjtbo7OCv2mMgE38urRSsFehW08WMvn78/friV gjJ4DTZ47OURSd6t379bzbHDZZiC1ZgEg3jq5tjLKefYNQ2pCR3QIkT0bBxCcpD5mMZGJ5gZ3dlm 2bYfmzkkHVNQSMS3m5NRriv+MKDKX4eBMAvbS+aW65rquitrs15BNyaIk1FnGvAfLBwYz0kvUBvI IH4k8xeUMyoFCkNeqOCaMAxGYa2Bq7lq/6jm2wQRay0sDsWLTPR2sOrLfpuE0dw7KTw4btGT8Shu izJzpI4d7v02nU8Ut6mUeRiSK38uQByqmseLmnjIQvHlzc31dduy6OrF1rwGxkT5MwYnyqaXlnNW /WD/RJmTseuLS8ljvZiZ4vJTxQMelMFCZmgXmTr5sQZTsEY/GmtLCKVxd2+T2ENpff1KTQz8m1vJ sgGaTn7VdBqKCUE/eC3yMbIonqdXFg4OtRQWedjLjgGhy2Dsv3hyauuZQZH1JGTZ7YI+Vn3rPbe5 cjyPZJmjX881+vXhrH8CAAD//wMAUEsDBBQABgAIAAAAIQAN2aTf3AAAAAYBAAAPAAAAZHJzL2Rv d25yZXYueG1sTI9BT8JAEIXvJv6HzZh4ky0YoSndEqMhROMFMPE6tEO32p0t3QXqv3cMBz2+9ybv fZMvBteqE/Wh8WxgPEpAEZe+arg28L5d3qWgQkSusPVMBr4pwKK4vsoxq/yZ13TaxFpJCYcMDdgY u0zrUFpyGEa+I5Zs73uHUWRf66rHs5S7Vk+SZKodNiwLFjt6slR+bY7OAD6v1vEjnbzOmhf79rld HlY2PRhzezM8zkFFGuLfMfziCzoUwrTzR66Cag3II1Hc6QMoSdPZ/RjU7mLoItf/8YsfAAAA//8D AFBLAQItABQABgAIAAAAIQC2gziS/gAAAOEBAAATAAAAAAAAAAAAAAAAAAAAAABbQ29udGVudF9U eXBlc10ueG1sUEsBAi0AFAAGAAgAAAAhADj9If/WAAAAlAEAAAsAAAAAAAAAAAAAAAAALwEAAF9y ZWxzLy5yZWxzUEsBAi0AFAAGAAgAAAAhALEDrRu9AQAAgAMAAA4AAAAAAAAAAAAAAAAALgIAAGRy cy9lMm9Eb2MueG1sUEsBAi0AFAAGAAgAAAAhAA3ZpN/cAAAABgEAAA8AAAAAAAAAAAAAAAAAFwQA AGRycy9kb3ducmV2LnhtbFBLBQYAAAAABAAEAPMAAAAgBQAAAAA= " strokeweight="1pt"/>
            </w:pict>
          </mc:Fallback>
        </mc:AlternateConten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 w:rsidR="00657A7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</w:t>
      </w:r>
      <w:r w:rsidR="003F573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20</w:t>
      </w:r>
      <w:r w:rsidR="00657A7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657A7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3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24059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17</w:t>
      </w:r>
      <w:bookmarkStart w:id="4" w:name="_GoBack"/>
      <w:bookmarkEnd w:id="4"/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D85FDE" w:rsidRPr="003F5732" w:rsidSect="003F5732">
      <w:footerReference w:type="even" r:id="rId7"/>
      <w:footerReference w:type="default" r:id="rId8"/>
      <w:pgSz w:w="11906" w:h="16838" w:code="9"/>
      <w:pgMar w:top="1814" w:right="1418" w:bottom="1191" w:left="1588" w:header="0" w:footer="1418" w:gutter="0"/>
      <w:pgNumType w:fmt="numberInDash"/>
      <w:cols w:space="425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C6" w:rsidRDefault="00E703C6" w:rsidP="003F5732">
      <w:r>
        <w:separator/>
      </w:r>
    </w:p>
  </w:endnote>
  <w:endnote w:type="continuationSeparator" w:id="0">
    <w:p w:rsidR="00E703C6" w:rsidRDefault="00E703C6" w:rsidP="003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7976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240598" w:rsidRPr="00240598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240598">
          <w:rPr>
            <w:rFonts w:asciiTheme="minorEastAsia" w:hAnsiTheme="minorEastAsia"/>
            <w:b/>
            <w:noProof/>
            <w:sz w:val="28"/>
            <w:szCs w:val="28"/>
          </w:rPr>
          <w:t xml:space="preserve"> 14 -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0568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240598" w:rsidRPr="00240598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240598">
          <w:rPr>
            <w:rFonts w:asciiTheme="minorEastAsia" w:hAnsiTheme="minorEastAsia"/>
            <w:b/>
            <w:noProof/>
            <w:sz w:val="28"/>
            <w:szCs w:val="28"/>
          </w:rPr>
          <w:t xml:space="preserve"> 13 -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C6" w:rsidRDefault="00E703C6" w:rsidP="003F5732">
      <w:r>
        <w:separator/>
      </w:r>
    </w:p>
  </w:footnote>
  <w:footnote w:type="continuationSeparator" w:id="0">
    <w:p w:rsidR="00E703C6" w:rsidRDefault="00E703C6" w:rsidP="003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240598"/>
    <w:rsid w:val="00284341"/>
    <w:rsid w:val="002C2DD0"/>
    <w:rsid w:val="003445CA"/>
    <w:rsid w:val="003F5732"/>
    <w:rsid w:val="00407532"/>
    <w:rsid w:val="00477AA5"/>
    <w:rsid w:val="004E5E23"/>
    <w:rsid w:val="005648C1"/>
    <w:rsid w:val="00657A7A"/>
    <w:rsid w:val="0066061C"/>
    <w:rsid w:val="00711F93"/>
    <w:rsid w:val="00720B26"/>
    <w:rsid w:val="00774CDD"/>
    <w:rsid w:val="0085342D"/>
    <w:rsid w:val="00A13BCC"/>
    <w:rsid w:val="00A16746"/>
    <w:rsid w:val="00A813F9"/>
    <w:rsid w:val="00A828CC"/>
    <w:rsid w:val="00B73BF5"/>
    <w:rsid w:val="00B87D81"/>
    <w:rsid w:val="00D15811"/>
    <w:rsid w:val="00D85FDE"/>
    <w:rsid w:val="00E06F7C"/>
    <w:rsid w:val="00E703C6"/>
    <w:rsid w:val="7DD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CF2100F-795D-453D-BFA1-A3F1E35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7582</Words>
  <Characters>562</Characters>
  <Application>Microsoft Office Word</Application>
  <DocSecurity>0</DocSecurity>
  <Lines>4</Lines>
  <Paragraphs>16</Paragraphs>
  <ScaleCrop>false</ScaleCrop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nizy</dc:creator>
  <cp:lastModifiedBy>印刷所排版</cp:lastModifiedBy>
  <cp:revision>4</cp:revision>
  <cp:lastPrinted>2020-03-13T01:52:00Z</cp:lastPrinted>
  <dcterms:created xsi:type="dcterms:W3CDTF">2019-12-19T02:46:00Z</dcterms:created>
  <dcterms:modified xsi:type="dcterms:W3CDTF">2019-12-23T02:38:00Z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