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Default="00D85FDE">
      <w:pPr>
        <w:spacing w:line="12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济政发〔2021〕</w:t>
      </w:r>
      <w:r w:rsidR="00743D77">
        <w:rPr>
          <w:rFonts w:ascii="方正仿宋简体" w:eastAsia="方正仿宋简体" w:hAnsi="文星仿宋" w:cs="方正仿宋简体" w:hint="eastAsia"/>
          <w:b/>
          <w:sz w:val="32"/>
          <w:szCs w:val="32"/>
          <w:lang w:bidi="ar"/>
        </w:rPr>
        <w:t>1</w:t>
      </w:r>
      <w:r w:rsidR="00743D77">
        <w:rPr>
          <w:rFonts w:ascii="方正仿宋简体" w:eastAsia="方正仿宋简体" w:hAnsi="文星仿宋" w:cs="方正仿宋简体"/>
          <w:b/>
          <w:sz w:val="32"/>
          <w:szCs w:val="32"/>
          <w:lang w:bidi="ar"/>
        </w:rPr>
        <w:t>6</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pPr>
        <w:spacing w:line="600" w:lineRule="exact"/>
        <w:jc w:val="center"/>
        <w:rPr>
          <w:rFonts w:ascii="方正小标宋简体" w:eastAsia="方正小标宋简体" w:hAnsi="文星仿宋" w:cs="方正小标宋简体"/>
          <w:b/>
          <w:color w:val="000000"/>
          <w:sz w:val="44"/>
          <w:szCs w:val="44"/>
        </w:rPr>
      </w:pPr>
    </w:p>
    <w:p w:rsidR="00D85FDE" w:rsidRDefault="005648C1" w:rsidP="00A16746">
      <w:pPr>
        <w:tabs>
          <w:tab w:val="left" w:pos="8730"/>
        </w:tabs>
        <w:spacing w:line="60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D85FDE" w:rsidRDefault="005648C1" w:rsidP="00A16746">
      <w:pPr>
        <w:spacing w:line="600" w:lineRule="exact"/>
        <w:jc w:val="center"/>
        <w:rPr>
          <w:rFonts w:ascii="方正小标宋简体" w:eastAsia="方正小标宋简体" w:hAnsi="文星仿宋" w:cs="方正小标宋简体"/>
          <w:b/>
          <w:sz w:val="44"/>
          <w:szCs w:val="44"/>
          <w:lang w:bidi="ar"/>
        </w:rPr>
      </w:pPr>
      <w:bookmarkStart w:id="2" w:name="BKsubject"/>
      <w:r>
        <w:rPr>
          <w:rFonts w:ascii="方正小标宋简体" w:eastAsia="方正小标宋简体" w:hAnsi="文星仿宋" w:cs="方正小标宋简体" w:hint="eastAsia"/>
          <w:b/>
          <w:sz w:val="44"/>
          <w:szCs w:val="44"/>
          <w:lang w:bidi="ar"/>
        </w:rPr>
        <w:t>关于修改部分行政规范性文件的通知</w:t>
      </w:r>
      <w:bookmarkEnd w:id="2"/>
    </w:p>
    <w:p w:rsidR="00E84309" w:rsidRDefault="00E84309" w:rsidP="00A16746">
      <w:pPr>
        <w:spacing w:line="600" w:lineRule="exact"/>
        <w:jc w:val="center"/>
        <w:rPr>
          <w:rFonts w:ascii="方正小标宋简体" w:eastAsia="方正小标宋简体" w:hAnsi="文星仿宋" w:cs="方正小标宋简体"/>
          <w:b/>
          <w:sz w:val="44"/>
          <w:szCs w:val="44"/>
        </w:rPr>
      </w:pPr>
    </w:p>
    <w:p w:rsidR="00E84309" w:rsidRPr="00E84309" w:rsidRDefault="00E84309" w:rsidP="00E84309">
      <w:pPr>
        <w:spacing w:line="600" w:lineRule="exact"/>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各县（市、区）人民政府，济宁高新区、太白湖新区、济宁经济技术开发区、曲阜文化建设示范区管委会（推进办公室），市政府各部门，各大企业，各高等院校：</w:t>
      </w:r>
    </w:p>
    <w:p w:rsidR="00E84309" w:rsidRPr="00E84309" w:rsidRDefault="00152B33"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w:t>
      </w:r>
      <w:r w:rsidR="00E84309" w:rsidRPr="00E84309">
        <w:rPr>
          <w:rFonts w:ascii="方正仿宋简体" w:eastAsia="方正仿宋简体" w:hAnsi="文星仿宋" w:cs="方正仿宋简体" w:hint="eastAsia"/>
          <w:b/>
          <w:color w:val="000000"/>
          <w:sz w:val="32"/>
          <w:szCs w:val="32"/>
        </w:rPr>
        <w:t>济宁市市区国有土地资产管理办法》（济政发〔2016〕27</w:t>
      </w:r>
      <w:r>
        <w:rPr>
          <w:rFonts w:ascii="方正仿宋简体" w:eastAsia="方正仿宋简体" w:hAnsi="文星仿宋" w:cs="方正仿宋简体" w:hint="eastAsia"/>
          <w:b/>
          <w:color w:val="000000"/>
          <w:sz w:val="32"/>
          <w:szCs w:val="32"/>
        </w:rPr>
        <w:t>号）、</w:t>
      </w:r>
      <w:r w:rsidRPr="00E84309">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济宁市采煤塌陷地综合治理办法》（济政字</w:t>
      </w:r>
      <w:r w:rsidR="00E84309" w:rsidRPr="00E84309">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hint="eastAsia"/>
          <w:b/>
          <w:color w:val="000000"/>
          <w:sz w:val="32"/>
          <w:szCs w:val="32"/>
        </w:rPr>
        <w:t>201</w:t>
      </w:r>
      <w:r>
        <w:rPr>
          <w:rFonts w:ascii="方正仿宋简体" w:eastAsia="方正仿宋简体" w:hAnsi="文星仿宋" w:cs="方正仿宋简体"/>
          <w:b/>
          <w:color w:val="000000"/>
          <w:sz w:val="32"/>
          <w:szCs w:val="32"/>
        </w:rPr>
        <w:t>8</w:t>
      </w:r>
      <w:r w:rsidR="00E84309" w:rsidRPr="00E84309">
        <w:rPr>
          <w:rFonts w:ascii="方正仿宋简体" w:eastAsia="方正仿宋简体" w:hAnsi="文星仿宋" w:cs="方正仿宋简体" w:hint="eastAsia"/>
          <w:b/>
          <w:color w:val="000000"/>
          <w:sz w:val="32"/>
          <w:szCs w:val="32"/>
        </w:rPr>
        <w:t>〕</w:t>
      </w:r>
      <w:r>
        <w:rPr>
          <w:rFonts w:ascii="方正仿宋简体" w:eastAsia="方正仿宋简体" w:hAnsi="文星仿宋" w:cs="方正仿宋简体"/>
          <w:b/>
          <w:color w:val="000000"/>
          <w:sz w:val="32"/>
          <w:szCs w:val="32"/>
        </w:rPr>
        <w:t>92</w:t>
      </w:r>
      <w:r w:rsidR="00E84309" w:rsidRPr="00E84309">
        <w:rPr>
          <w:rFonts w:ascii="方正仿宋简体" w:eastAsia="方正仿宋简体" w:hAnsi="文星仿宋" w:cs="方正仿宋简体" w:hint="eastAsia"/>
          <w:b/>
          <w:color w:val="000000"/>
          <w:sz w:val="32"/>
          <w:szCs w:val="32"/>
        </w:rPr>
        <w:t>号）</w:t>
      </w:r>
      <w:r w:rsidR="008B27D7">
        <w:rPr>
          <w:rFonts w:ascii="方正仿宋简体" w:eastAsia="方正仿宋简体" w:hAnsi="文星仿宋" w:cs="方正仿宋简体" w:hint="eastAsia"/>
          <w:b/>
          <w:color w:val="000000"/>
          <w:sz w:val="32"/>
          <w:szCs w:val="32"/>
        </w:rPr>
        <w:t>、</w:t>
      </w:r>
      <w:r w:rsidR="008B27D7" w:rsidRPr="00E84309">
        <w:rPr>
          <w:rFonts w:ascii="方正仿宋简体" w:eastAsia="方正仿宋简体" w:hAnsi="文星仿宋" w:cs="方正仿宋简体" w:hint="eastAsia"/>
          <w:b/>
          <w:color w:val="000000"/>
          <w:sz w:val="32"/>
          <w:szCs w:val="32"/>
        </w:rPr>
        <w:t>《济宁市职工长期护理保险实施办法》（济政办发〔2018〕33号）</w:t>
      </w:r>
      <w:r w:rsidR="008B27D7">
        <w:rPr>
          <w:rFonts w:ascii="方正仿宋简体" w:eastAsia="方正仿宋简体" w:hAnsi="文星仿宋" w:cs="方正仿宋简体" w:hint="eastAsia"/>
          <w:b/>
          <w:color w:val="000000"/>
          <w:sz w:val="32"/>
          <w:szCs w:val="32"/>
        </w:rPr>
        <w:t>、</w:t>
      </w:r>
      <w:r w:rsidR="008B27D7" w:rsidRPr="00E84309">
        <w:rPr>
          <w:rFonts w:ascii="方正仿宋简体" w:eastAsia="方正仿宋简体" w:hAnsi="文星仿宋" w:cs="方正仿宋简体" w:hint="eastAsia"/>
          <w:b/>
          <w:color w:val="000000"/>
          <w:sz w:val="32"/>
          <w:szCs w:val="32"/>
        </w:rPr>
        <w:t>《济宁市社会救助家庭经济状况核对办法》（济政办发〔2017〕45号）</w:t>
      </w:r>
      <w:r w:rsidR="008B27D7">
        <w:rPr>
          <w:rFonts w:ascii="方正仿宋简体" w:eastAsia="方正仿宋简体" w:hAnsi="文星仿宋" w:cs="方正仿宋简体" w:hint="eastAsia"/>
          <w:b/>
          <w:color w:val="000000"/>
          <w:sz w:val="32"/>
          <w:szCs w:val="32"/>
        </w:rPr>
        <w:t>、</w:t>
      </w:r>
      <w:r w:rsidR="008B27D7" w:rsidRPr="00E84309">
        <w:rPr>
          <w:rFonts w:ascii="方正仿宋简体" w:eastAsia="方正仿宋简体" w:hAnsi="文星仿宋" w:cs="方正仿宋简体" w:hint="eastAsia"/>
          <w:b/>
          <w:color w:val="000000"/>
          <w:sz w:val="32"/>
          <w:szCs w:val="32"/>
        </w:rPr>
        <w:t>《济宁市公共投资建设项目审计聘用社会中介机构管理办法</w:t>
      </w:r>
      <w:r w:rsidR="008B27D7">
        <w:rPr>
          <w:rFonts w:ascii="方正仿宋简体" w:eastAsia="方正仿宋简体" w:hAnsi="文星仿宋" w:cs="方正仿宋简体" w:hint="eastAsia"/>
          <w:b/>
          <w:color w:val="000000"/>
          <w:sz w:val="32"/>
          <w:szCs w:val="32"/>
        </w:rPr>
        <w:t>》和《</w:t>
      </w:r>
      <w:r w:rsidR="008B27D7" w:rsidRPr="00E84309">
        <w:rPr>
          <w:rFonts w:ascii="方正仿宋简体" w:eastAsia="方正仿宋简体" w:hAnsi="文星仿宋" w:cs="方正仿宋简体" w:hint="eastAsia"/>
          <w:b/>
          <w:color w:val="000000"/>
          <w:sz w:val="32"/>
          <w:szCs w:val="32"/>
        </w:rPr>
        <w:t>济宁市公共投资建设项目审计聘用专业人员管理办法》（济政办发〔2018〕40号）</w:t>
      </w:r>
      <w:r w:rsidR="00E84309" w:rsidRPr="00E84309">
        <w:rPr>
          <w:rFonts w:ascii="方正仿宋简体" w:eastAsia="方正仿宋简体" w:hAnsi="文星仿宋" w:cs="方正仿宋简体" w:hint="eastAsia"/>
          <w:b/>
          <w:color w:val="000000"/>
          <w:sz w:val="32"/>
          <w:szCs w:val="32"/>
        </w:rPr>
        <w:t>等5个行政规范性文件部分内容已不适应当前工作开展的需要。经研究，确定自2021年</w:t>
      </w:r>
      <w:r>
        <w:rPr>
          <w:rFonts w:ascii="方正仿宋简体" w:eastAsia="方正仿宋简体" w:hAnsi="文星仿宋" w:cs="方正仿宋简体"/>
          <w:b/>
          <w:color w:val="000000"/>
          <w:sz w:val="32"/>
          <w:szCs w:val="32"/>
        </w:rPr>
        <w:t>7</w:t>
      </w:r>
      <w:r w:rsidR="00E84309" w:rsidRPr="00E84309">
        <w:rPr>
          <w:rFonts w:ascii="方正仿宋简体" w:eastAsia="方正仿宋简体" w:hAnsi="文星仿宋" w:cs="方正仿宋简体" w:hint="eastAsia"/>
          <w:b/>
          <w:color w:val="000000"/>
          <w:sz w:val="32"/>
          <w:szCs w:val="32"/>
        </w:rPr>
        <w:t>月</w:t>
      </w:r>
      <w:r w:rsidR="003E3DC2">
        <w:rPr>
          <w:rFonts w:ascii="方正仿宋简体" w:eastAsia="方正仿宋简体" w:hAnsi="文星仿宋" w:cs="方正仿宋简体"/>
          <w:b/>
          <w:color w:val="000000"/>
          <w:sz w:val="32"/>
          <w:szCs w:val="32"/>
        </w:rPr>
        <w:t>7</w:t>
      </w:r>
      <w:r w:rsidR="00E84309" w:rsidRPr="00E84309">
        <w:rPr>
          <w:rFonts w:ascii="方正仿宋简体" w:eastAsia="方正仿宋简体" w:hAnsi="文星仿宋" w:cs="方正仿宋简体" w:hint="eastAsia"/>
          <w:b/>
          <w:color w:val="000000"/>
          <w:sz w:val="32"/>
          <w:szCs w:val="32"/>
        </w:rPr>
        <w:t>日起，对上述行政规范性文件予以修改。</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附件：修改的规范性文件</w:t>
      </w:r>
    </w:p>
    <w:p w:rsid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b/>
          <w:color w:val="000000"/>
          <w:sz w:val="32"/>
          <w:szCs w:val="32"/>
        </w:rPr>
        <w:t xml:space="preserve">   </w:t>
      </w:r>
    </w:p>
    <w:p w:rsid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 xml:space="preserve">                          </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 xml:space="preserve"> 济宁市人民政府          </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 xml:space="preserve">                            2021年</w:t>
      </w:r>
      <w:r w:rsidR="00152B33">
        <w:rPr>
          <w:rFonts w:ascii="方正仿宋简体" w:eastAsia="方正仿宋简体" w:hAnsi="文星仿宋" w:cs="方正仿宋简体"/>
          <w:b/>
          <w:color w:val="000000"/>
          <w:sz w:val="32"/>
          <w:szCs w:val="32"/>
        </w:rPr>
        <w:t>7</w:t>
      </w:r>
      <w:r w:rsidRPr="00E84309">
        <w:rPr>
          <w:rFonts w:ascii="方正仿宋简体" w:eastAsia="方正仿宋简体" w:hAnsi="文星仿宋" w:cs="方正仿宋简体" w:hint="eastAsia"/>
          <w:b/>
          <w:color w:val="000000"/>
          <w:sz w:val="32"/>
          <w:szCs w:val="32"/>
        </w:rPr>
        <w:t>月</w:t>
      </w:r>
      <w:r w:rsidR="00743D77">
        <w:rPr>
          <w:rFonts w:ascii="方正仿宋简体" w:eastAsia="方正仿宋简体" w:hAnsi="文星仿宋" w:cs="方正仿宋简体"/>
          <w:b/>
          <w:color w:val="000000"/>
          <w:sz w:val="32"/>
          <w:szCs w:val="32"/>
        </w:rPr>
        <w:t>7</w:t>
      </w:r>
      <w:r w:rsidRPr="00E84309">
        <w:rPr>
          <w:rFonts w:ascii="方正仿宋简体" w:eastAsia="方正仿宋简体" w:hAnsi="文星仿宋" w:cs="方正仿宋简体" w:hint="eastAsia"/>
          <w:b/>
          <w:color w:val="000000"/>
          <w:sz w:val="32"/>
          <w:szCs w:val="32"/>
        </w:rPr>
        <w:t xml:space="preserve">日        </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（此件公开发布）</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p>
    <w:p w:rsidR="00E84309" w:rsidRDefault="00E84309" w:rsidP="00E84309">
      <w:pPr>
        <w:spacing w:line="600" w:lineRule="exact"/>
        <w:rPr>
          <w:rFonts w:ascii="方正仿宋简体" w:eastAsia="方正仿宋简体" w:hAnsi="文星仿宋" w:cs="方正仿宋简体"/>
          <w:b/>
          <w:color w:val="000000"/>
          <w:sz w:val="32"/>
          <w:szCs w:val="32"/>
        </w:rPr>
      </w:pPr>
    </w:p>
    <w:p w:rsidR="00E84309" w:rsidRDefault="00E84309" w:rsidP="00E84309">
      <w:pPr>
        <w:spacing w:line="600" w:lineRule="exact"/>
        <w:rPr>
          <w:rFonts w:ascii="方正仿宋简体" w:eastAsia="方正仿宋简体" w:hAnsi="文星仿宋" w:cs="方正仿宋简体"/>
          <w:b/>
          <w:color w:val="000000"/>
          <w:sz w:val="32"/>
          <w:szCs w:val="32"/>
        </w:rPr>
      </w:pPr>
    </w:p>
    <w:p w:rsidR="00E84309" w:rsidRDefault="00E84309" w:rsidP="00E84309">
      <w:pPr>
        <w:spacing w:line="600" w:lineRule="exact"/>
        <w:rPr>
          <w:rFonts w:ascii="方正仿宋简体" w:eastAsia="方正仿宋简体" w:hAnsi="文星仿宋" w:cs="方正仿宋简体"/>
          <w:b/>
          <w:color w:val="000000"/>
          <w:sz w:val="32"/>
          <w:szCs w:val="32"/>
        </w:rPr>
      </w:pPr>
    </w:p>
    <w:p w:rsidR="00E84309" w:rsidRDefault="00E84309" w:rsidP="00E84309">
      <w:pPr>
        <w:spacing w:line="600" w:lineRule="exact"/>
        <w:rPr>
          <w:rFonts w:ascii="方正仿宋简体" w:eastAsia="方正仿宋简体" w:hAnsi="文星仿宋" w:cs="方正仿宋简体"/>
          <w:b/>
          <w:color w:val="000000"/>
          <w:sz w:val="32"/>
          <w:szCs w:val="32"/>
        </w:rPr>
      </w:pPr>
    </w:p>
    <w:p w:rsidR="00E84309" w:rsidRDefault="00E84309" w:rsidP="00E84309">
      <w:pPr>
        <w:spacing w:line="600" w:lineRule="exact"/>
        <w:rPr>
          <w:rFonts w:ascii="方正仿宋简体" w:eastAsia="方正仿宋简体" w:hAnsi="文星仿宋" w:cs="方正仿宋简体"/>
          <w:b/>
          <w:color w:val="000000"/>
          <w:sz w:val="32"/>
          <w:szCs w:val="32"/>
        </w:rPr>
      </w:pPr>
    </w:p>
    <w:p w:rsidR="00E84309" w:rsidRDefault="00E84309" w:rsidP="00E84309">
      <w:pPr>
        <w:spacing w:line="600" w:lineRule="exact"/>
        <w:rPr>
          <w:rFonts w:ascii="方正仿宋简体" w:eastAsia="方正仿宋简体" w:hAnsi="文星仿宋" w:cs="方正仿宋简体"/>
          <w:b/>
          <w:color w:val="000000"/>
          <w:sz w:val="32"/>
          <w:szCs w:val="32"/>
        </w:rPr>
      </w:pPr>
    </w:p>
    <w:p w:rsidR="00B7727E" w:rsidRDefault="00B7727E" w:rsidP="00E84309">
      <w:pPr>
        <w:spacing w:line="600" w:lineRule="exact"/>
        <w:rPr>
          <w:rFonts w:ascii="方正黑体简体" w:eastAsia="方正黑体简体" w:hAnsi="文星仿宋" w:cs="方正仿宋简体"/>
          <w:b/>
          <w:color w:val="000000"/>
          <w:sz w:val="32"/>
          <w:szCs w:val="32"/>
        </w:rPr>
      </w:pPr>
    </w:p>
    <w:p w:rsidR="00E84309" w:rsidRPr="00E84309" w:rsidRDefault="00E84309" w:rsidP="00E84309">
      <w:pPr>
        <w:spacing w:line="600" w:lineRule="exact"/>
        <w:rPr>
          <w:rFonts w:ascii="方正黑体简体" w:eastAsia="方正黑体简体" w:hAnsi="文星仿宋" w:cs="方正仿宋简体"/>
          <w:b/>
          <w:color w:val="000000"/>
          <w:sz w:val="32"/>
          <w:szCs w:val="32"/>
        </w:rPr>
      </w:pPr>
      <w:r w:rsidRPr="00E84309">
        <w:rPr>
          <w:rFonts w:ascii="方正黑体简体" w:eastAsia="方正黑体简体" w:hAnsi="文星仿宋" w:cs="方正仿宋简体" w:hint="eastAsia"/>
          <w:b/>
          <w:color w:val="000000"/>
          <w:sz w:val="32"/>
          <w:szCs w:val="32"/>
        </w:rPr>
        <w:t>附件</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b/>
          <w:color w:val="000000"/>
          <w:sz w:val="32"/>
          <w:szCs w:val="32"/>
        </w:rPr>
        <w:t xml:space="preserve"> </w:t>
      </w:r>
    </w:p>
    <w:p w:rsidR="00E84309" w:rsidRPr="00E84309" w:rsidRDefault="00E84309" w:rsidP="00E84309">
      <w:pPr>
        <w:spacing w:line="600" w:lineRule="exact"/>
        <w:jc w:val="center"/>
        <w:rPr>
          <w:rFonts w:ascii="方正小标宋简体" w:eastAsia="方正小标宋简体" w:hAnsi="文星仿宋" w:cs="方正仿宋简体"/>
          <w:b/>
          <w:color w:val="000000"/>
          <w:sz w:val="44"/>
          <w:szCs w:val="44"/>
        </w:rPr>
      </w:pPr>
      <w:r w:rsidRPr="00E84309">
        <w:rPr>
          <w:rFonts w:ascii="方正小标宋简体" w:eastAsia="方正小标宋简体" w:hAnsi="文星仿宋" w:cs="方正仿宋简体" w:hint="eastAsia"/>
          <w:b/>
          <w:color w:val="000000"/>
          <w:sz w:val="44"/>
          <w:szCs w:val="44"/>
        </w:rPr>
        <w:t>修改的规范性文件</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p>
    <w:p w:rsidR="00E84309" w:rsidRPr="00630AA0" w:rsidRDefault="00E84309" w:rsidP="00E84309">
      <w:pPr>
        <w:spacing w:line="600" w:lineRule="exact"/>
        <w:ind w:firstLineChars="200" w:firstLine="643"/>
        <w:rPr>
          <w:rFonts w:ascii="方正黑体简体" w:eastAsia="方正黑体简体" w:hAnsi="文星仿宋" w:cs="方正仿宋简体"/>
          <w:b/>
          <w:color w:val="000000"/>
          <w:sz w:val="32"/>
          <w:szCs w:val="32"/>
        </w:rPr>
      </w:pPr>
      <w:r w:rsidRPr="00630AA0">
        <w:rPr>
          <w:rFonts w:ascii="方正黑体简体" w:eastAsia="方正黑体简体" w:hAnsi="文星仿宋" w:cs="方正仿宋简体" w:hint="eastAsia"/>
          <w:b/>
          <w:color w:val="000000"/>
          <w:sz w:val="32"/>
          <w:szCs w:val="32"/>
        </w:rPr>
        <w:t>一、对《济宁市市区国有土地资产管理办法》（济政发〔2016〕27号）作出修改：</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删除第二十七条、第四十七条、第四十八条。</w:t>
      </w:r>
    </w:p>
    <w:p w:rsidR="00E84309" w:rsidRPr="00630AA0" w:rsidRDefault="00E84309" w:rsidP="00E84309">
      <w:pPr>
        <w:spacing w:line="600" w:lineRule="exact"/>
        <w:ind w:firstLineChars="200" w:firstLine="643"/>
        <w:rPr>
          <w:rFonts w:ascii="方正黑体简体" w:eastAsia="方正黑体简体" w:hAnsi="文星仿宋" w:cs="方正仿宋简体"/>
          <w:b/>
          <w:color w:val="000000"/>
          <w:sz w:val="32"/>
          <w:szCs w:val="32"/>
        </w:rPr>
      </w:pPr>
      <w:r w:rsidRPr="00630AA0">
        <w:rPr>
          <w:rFonts w:ascii="方正黑体简体" w:eastAsia="方正黑体简体" w:hAnsi="文星仿宋" w:cs="方正仿宋简体" w:hint="eastAsia"/>
          <w:b/>
          <w:color w:val="000000"/>
          <w:sz w:val="32"/>
          <w:szCs w:val="32"/>
        </w:rPr>
        <w:t>二、对《济宁市采煤塌陷地综合治理办法》</w:t>
      </w:r>
      <w:r w:rsidR="00152B33" w:rsidRPr="00630AA0">
        <w:rPr>
          <w:rFonts w:ascii="方正黑体简体" w:eastAsia="方正黑体简体" w:hAnsi="文星仿宋" w:cs="方正仿宋简体" w:hint="eastAsia"/>
          <w:b/>
          <w:color w:val="000000"/>
          <w:sz w:val="32"/>
          <w:szCs w:val="32"/>
        </w:rPr>
        <w:t>（济政字〔201</w:t>
      </w:r>
      <w:r w:rsidR="00152B33" w:rsidRPr="00630AA0">
        <w:rPr>
          <w:rFonts w:ascii="方正黑体简体" w:eastAsia="方正黑体简体" w:hAnsi="文星仿宋" w:cs="方正仿宋简体"/>
          <w:b/>
          <w:color w:val="000000"/>
          <w:sz w:val="32"/>
          <w:szCs w:val="32"/>
        </w:rPr>
        <w:t>8</w:t>
      </w:r>
      <w:r w:rsidR="00152B33" w:rsidRPr="00630AA0">
        <w:rPr>
          <w:rFonts w:ascii="方正黑体简体" w:eastAsia="方正黑体简体" w:hAnsi="文星仿宋" w:cs="方正仿宋简体" w:hint="eastAsia"/>
          <w:b/>
          <w:color w:val="000000"/>
          <w:sz w:val="32"/>
          <w:szCs w:val="32"/>
        </w:rPr>
        <w:t>〕</w:t>
      </w:r>
      <w:r w:rsidR="00152B33" w:rsidRPr="00630AA0">
        <w:rPr>
          <w:rFonts w:ascii="方正黑体简体" w:eastAsia="方正黑体简体" w:hAnsi="文星仿宋" w:cs="方正仿宋简体"/>
          <w:b/>
          <w:color w:val="000000"/>
          <w:sz w:val="32"/>
          <w:szCs w:val="32"/>
        </w:rPr>
        <w:t>92</w:t>
      </w:r>
      <w:r w:rsidR="00152B33" w:rsidRPr="00630AA0">
        <w:rPr>
          <w:rFonts w:ascii="方正黑体简体" w:eastAsia="方正黑体简体" w:hAnsi="文星仿宋" w:cs="方正仿宋简体" w:hint="eastAsia"/>
          <w:b/>
          <w:color w:val="000000"/>
          <w:sz w:val="32"/>
          <w:szCs w:val="32"/>
        </w:rPr>
        <w:t>号）</w:t>
      </w:r>
      <w:r w:rsidRPr="00630AA0">
        <w:rPr>
          <w:rFonts w:ascii="方正黑体简体" w:eastAsia="方正黑体简体" w:hAnsi="文星仿宋" w:cs="方正仿宋简体" w:hint="eastAsia"/>
          <w:b/>
          <w:color w:val="000000"/>
          <w:sz w:val="32"/>
          <w:szCs w:val="32"/>
        </w:rPr>
        <w:t>作出修改：</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删除第三十九条中的“和矿业集团”。</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F25E45">
        <w:rPr>
          <w:rFonts w:ascii="方正黑体简体" w:eastAsia="方正黑体简体" w:hAnsi="文星仿宋" w:cs="方正仿宋简体" w:hint="eastAsia"/>
          <w:b/>
          <w:color w:val="000000"/>
          <w:sz w:val="32"/>
          <w:szCs w:val="32"/>
        </w:rPr>
        <w:t>三、</w:t>
      </w:r>
      <w:r w:rsidRPr="00630AA0">
        <w:rPr>
          <w:rFonts w:ascii="方正黑体简体" w:eastAsia="方正黑体简体" w:hAnsi="文星仿宋" w:cs="方正仿宋简体" w:hint="eastAsia"/>
          <w:b/>
          <w:color w:val="000000"/>
          <w:sz w:val="32"/>
          <w:szCs w:val="32"/>
        </w:rPr>
        <w:t>对《济宁市职工长期护理保险实施办法》（济政办发〔2018</w:t>
      </w:r>
      <w:bookmarkStart w:id="3" w:name="_GoBack"/>
      <w:bookmarkEnd w:id="3"/>
      <w:r w:rsidRPr="00630AA0">
        <w:rPr>
          <w:rFonts w:ascii="方正黑体简体" w:eastAsia="方正黑体简体" w:hAnsi="文星仿宋" w:cs="方正仿宋简体" w:hint="eastAsia"/>
          <w:b/>
          <w:color w:val="000000"/>
          <w:sz w:val="32"/>
          <w:szCs w:val="32"/>
        </w:rPr>
        <w:t>〕33号）作出修改：</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将第二十九条修改为“医疗机构有下列情形之一的，不予受理定点申请：</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一</w:t>
      </w: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以弄虚作假等不正当手段申请定点，自发现之日起未满3年的</w:t>
      </w:r>
      <w:r>
        <w:rPr>
          <w:rFonts w:ascii="方正仿宋简体" w:eastAsia="方正仿宋简体" w:hAnsi="文星仿宋" w:cs="方正仿宋简体" w:hint="eastAsia"/>
          <w:b/>
          <w:color w:val="000000"/>
          <w:sz w:val="32"/>
          <w:szCs w:val="32"/>
        </w:rPr>
        <w:t>；</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二</w:t>
      </w: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因违法违规被解除医保协议未满3年或已满3年但未完全履行行政处罚法律责任的</w:t>
      </w:r>
      <w:r>
        <w:rPr>
          <w:rFonts w:ascii="方正仿宋简体" w:eastAsia="方正仿宋简体" w:hAnsi="文星仿宋" w:cs="方正仿宋简体" w:hint="eastAsia"/>
          <w:b/>
          <w:color w:val="000000"/>
          <w:sz w:val="32"/>
          <w:szCs w:val="32"/>
        </w:rPr>
        <w:t>；</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三</w:t>
      </w: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因严重违反医保协议约定而被解除协议未满1年或已满1年但未完全履行违约责任的</w:t>
      </w:r>
      <w:r>
        <w:rPr>
          <w:rFonts w:ascii="方正仿宋简体" w:eastAsia="方正仿宋简体" w:hAnsi="文星仿宋" w:cs="方正仿宋简体" w:hint="eastAsia"/>
          <w:b/>
          <w:color w:val="000000"/>
          <w:sz w:val="32"/>
          <w:szCs w:val="32"/>
        </w:rPr>
        <w:t>；</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四</w:t>
      </w: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法定代表人、主要负责人或实际控制人曾因严重违法违规导致原定点医疗机构被解除医保协议，未满5年的</w:t>
      </w:r>
      <w:r>
        <w:rPr>
          <w:rFonts w:ascii="方正仿宋简体" w:eastAsia="方正仿宋简体" w:hAnsi="文星仿宋" w:cs="方正仿宋简体" w:hint="eastAsia"/>
          <w:b/>
          <w:color w:val="000000"/>
          <w:sz w:val="32"/>
          <w:szCs w:val="32"/>
        </w:rPr>
        <w:t>；</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五</w:t>
      </w:r>
      <w:r>
        <w:rPr>
          <w:rFonts w:ascii="方正仿宋简体" w:eastAsia="方正仿宋简体" w:hAnsi="文星仿宋" w:cs="方正仿宋简体" w:hint="eastAsia"/>
          <w:b/>
          <w:color w:val="000000"/>
          <w:sz w:val="32"/>
          <w:szCs w:val="32"/>
        </w:rPr>
        <w:t>）</w:t>
      </w:r>
      <w:r w:rsidRPr="00E84309">
        <w:rPr>
          <w:rFonts w:ascii="方正仿宋简体" w:eastAsia="方正仿宋简体" w:hAnsi="文星仿宋" w:cs="方正仿宋简体" w:hint="eastAsia"/>
          <w:b/>
          <w:color w:val="000000"/>
          <w:sz w:val="32"/>
          <w:szCs w:val="32"/>
        </w:rPr>
        <w:t>法律法规规章规定的其他不予受理的情形。”</w:t>
      </w:r>
    </w:p>
    <w:p w:rsidR="00E84309" w:rsidRPr="00630AA0" w:rsidRDefault="00E84309" w:rsidP="00E84309">
      <w:pPr>
        <w:spacing w:line="600" w:lineRule="exact"/>
        <w:ind w:firstLineChars="200" w:firstLine="643"/>
        <w:rPr>
          <w:rFonts w:ascii="方正黑体简体" w:eastAsia="方正黑体简体" w:hAnsi="文星仿宋" w:cs="方正仿宋简体"/>
          <w:b/>
          <w:color w:val="000000"/>
          <w:sz w:val="32"/>
          <w:szCs w:val="32"/>
        </w:rPr>
      </w:pPr>
      <w:r w:rsidRPr="00630AA0">
        <w:rPr>
          <w:rFonts w:ascii="方正黑体简体" w:eastAsia="方正黑体简体" w:hAnsi="文星仿宋" w:cs="方正仿宋简体" w:hint="eastAsia"/>
          <w:b/>
          <w:color w:val="000000"/>
          <w:sz w:val="32"/>
          <w:szCs w:val="32"/>
        </w:rPr>
        <w:t>四、对《济宁市社会救助家庭经济状况核对办法》（济政办发〔2017〕45号）作出修改：</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将第五条第十九项修改为“银保监部门在法律授权范围内，负责协调辖区银行业金融机构提供存款、理财信息，协调辖区保险业金融机构提供商业保险购买缴费和获益、保险金赔偿或者给付等信息”；</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删除第五条第二十项；</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将第二十三条修改为：“采取虚报、隐瞒、伪造等手段，骗取社会救助资金、物资或者服务的，依照国务院《社会救助暂行办法》的规定处理”。</w:t>
      </w:r>
    </w:p>
    <w:p w:rsidR="00E84309" w:rsidRPr="00630AA0" w:rsidRDefault="00E84309" w:rsidP="00E84309">
      <w:pPr>
        <w:spacing w:line="600" w:lineRule="exact"/>
        <w:ind w:firstLineChars="200" w:firstLine="643"/>
        <w:rPr>
          <w:rFonts w:ascii="方正黑体简体" w:eastAsia="方正黑体简体" w:hAnsi="文星仿宋" w:cs="方正仿宋简体"/>
          <w:b/>
          <w:color w:val="000000"/>
          <w:sz w:val="32"/>
          <w:szCs w:val="32"/>
        </w:rPr>
      </w:pPr>
      <w:r w:rsidRPr="00630AA0">
        <w:rPr>
          <w:rFonts w:ascii="方正黑体简体" w:eastAsia="方正黑体简体" w:hAnsi="文星仿宋" w:cs="方正仿宋简体" w:hint="eastAsia"/>
          <w:b/>
          <w:color w:val="000000"/>
          <w:sz w:val="32"/>
          <w:szCs w:val="32"/>
        </w:rPr>
        <w:t>五、对《济宁市公共投资建设项目审计聘用社会中介机构管理办法</w:t>
      </w:r>
      <w:r w:rsidR="008B27D7" w:rsidRPr="00630AA0">
        <w:rPr>
          <w:rFonts w:ascii="方正黑体简体" w:eastAsia="方正黑体简体" w:hAnsi="文星仿宋" w:cs="方正仿宋简体" w:hint="eastAsia"/>
          <w:b/>
          <w:color w:val="000000"/>
          <w:sz w:val="32"/>
          <w:szCs w:val="32"/>
        </w:rPr>
        <w:t>》和《</w:t>
      </w:r>
      <w:r w:rsidRPr="00630AA0">
        <w:rPr>
          <w:rFonts w:ascii="方正黑体简体" w:eastAsia="方正黑体简体" w:hAnsi="文星仿宋" w:cs="方正仿宋简体" w:hint="eastAsia"/>
          <w:b/>
          <w:color w:val="000000"/>
          <w:sz w:val="32"/>
          <w:szCs w:val="32"/>
        </w:rPr>
        <w:t>济宁市公共投资建设项目审计聘用专业人员管理办法》（济政办发〔2018〕40号）作出修改：</w:t>
      </w:r>
    </w:p>
    <w:p w:rsidR="00E84309" w:rsidRPr="00630AA0" w:rsidRDefault="003E3DC2" w:rsidP="00E84309">
      <w:pPr>
        <w:spacing w:line="600" w:lineRule="exact"/>
        <w:ind w:firstLineChars="200" w:firstLine="643"/>
        <w:rPr>
          <w:rFonts w:ascii="方正楷体简体" w:eastAsia="方正楷体简体" w:hAnsi="文星仿宋" w:cs="方正仿宋简体"/>
          <w:b/>
          <w:color w:val="000000"/>
          <w:sz w:val="32"/>
          <w:szCs w:val="32"/>
        </w:rPr>
      </w:pPr>
      <w:r w:rsidRPr="00630AA0">
        <w:rPr>
          <w:rFonts w:ascii="方正楷体简体" w:eastAsia="方正楷体简体" w:hAnsi="文星仿宋" w:cs="方正仿宋简体" w:hint="eastAsia"/>
          <w:b/>
          <w:color w:val="000000"/>
          <w:sz w:val="32"/>
          <w:szCs w:val="32"/>
        </w:rPr>
        <w:t>（一）</w:t>
      </w:r>
      <w:r w:rsidR="00E84309" w:rsidRPr="00630AA0">
        <w:rPr>
          <w:rFonts w:ascii="方正楷体简体" w:eastAsia="方正楷体简体" w:hAnsi="文星仿宋" w:cs="方正仿宋简体" w:hint="eastAsia"/>
          <w:b/>
          <w:color w:val="000000"/>
          <w:sz w:val="32"/>
          <w:szCs w:val="32"/>
        </w:rPr>
        <w:t>关于《济宁市公共投资建设项目审计聘用社会中介机构管理办法》</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第二章“中介机构库的组建和社会中介机构的聘用”修改为“社会中介机构的聘用”；</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第四条修改为“市审计局按照公开、公平、公正的原则，通过公开招标方式聘用的社会中介机构一般应当符合下列条件：</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（一）依法设立，能够独立享有民事法律权利、承担民事法律责任；</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（二）具备与审计事项相适应的资质、等级；</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（三）具有健全的内部管理制度和业务质量控制制度；</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（四）执业行为规范，社会信誉良好，近三年未因业务质量问题和违法违规行为受到有关部门处理处罚”；</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第五条中的“应当从中介机构库中选取”，修改为“应当面向社会采用公开招标的方式选聘”；</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第七条中的“摇号选定的社会中介机构”，修改为“公开选聘的社会中介机构”；</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5.</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删除第六条、第十四条、第十五条。</w:t>
      </w:r>
    </w:p>
    <w:p w:rsidR="00E84309" w:rsidRPr="00630AA0" w:rsidRDefault="003E3DC2" w:rsidP="00630AA0">
      <w:pPr>
        <w:spacing w:line="600" w:lineRule="exact"/>
        <w:ind w:firstLineChars="200" w:firstLine="643"/>
        <w:rPr>
          <w:rFonts w:ascii="方正楷体简体" w:eastAsia="方正楷体简体" w:hAnsi="文星仿宋" w:cs="方正仿宋简体"/>
          <w:b/>
          <w:color w:val="000000"/>
          <w:sz w:val="32"/>
          <w:szCs w:val="32"/>
        </w:rPr>
      </w:pPr>
      <w:r w:rsidRPr="00630AA0">
        <w:rPr>
          <w:rFonts w:ascii="方正楷体简体" w:eastAsia="方正楷体简体" w:hAnsi="文星仿宋" w:cs="方正仿宋简体" w:hint="eastAsia"/>
          <w:b/>
          <w:color w:val="000000"/>
          <w:sz w:val="32"/>
          <w:szCs w:val="32"/>
        </w:rPr>
        <w:t>（二）</w:t>
      </w:r>
      <w:r w:rsidR="00E84309" w:rsidRPr="00630AA0">
        <w:rPr>
          <w:rFonts w:ascii="方正楷体简体" w:eastAsia="方正楷体简体" w:hAnsi="文星仿宋" w:cs="方正仿宋简体" w:hint="eastAsia"/>
          <w:b/>
          <w:color w:val="000000"/>
          <w:sz w:val="32"/>
          <w:szCs w:val="32"/>
        </w:rPr>
        <w:t>关于《济宁市公共投资建设项目审计聘用专业人员管理办法》</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1.</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删除第一条中的“和《山东省审计厅聘用人员参与审计工作管理办法（试行）》”；</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2.</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第二章“专业人员库的组建和专业人员的选聘”，修改为“专业人员的选聘”；</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3.</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第四条中的“市审计局按照公开、择优的原则组建济宁市公共投资建设项目审计专业人员库（以下简称专业人员库）。公共投资建设项目审计需要从外部聘请相关专业人员参与审计工作时，原则上从专业人员库中选取”，修改为“公共投资建设项目审计需要从外部聘请相关专业人员参与审计工作时，市审计局按照公开、择优的原则应当面向社会公开选聘”；</w:t>
      </w:r>
    </w:p>
    <w:p w:rsidR="00E84309" w:rsidRPr="00B7727E" w:rsidRDefault="00E84309" w:rsidP="00E84309">
      <w:pPr>
        <w:spacing w:line="600" w:lineRule="exact"/>
        <w:ind w:firstLineChars="200" w:firstLine="643"/>
        <w:rPr>
          <w:rFonts w:ascii="方正仿宋简体" w:eastAsia="方正仿宋简体" w:hAnsi="文星仿宋" w:cs="方正仿宋简体"/>
          <w:b/>
          <w:color w:val="000000"/>
          <w:spacing w:val="-4"/>
          <w:sz w:val="32"/>
          <w:szCs w:val="32"/>
        </w:rPr>
      </w:pPr>
      <w:r w:rsidRPr="00E84309">
        <w:rPr>
          <w:rFonts w:ascii="方正仿宋简体" w:eastAsia="方正仿宋简体" w:hAnsi="文星仿宋" w:cs="方正仿宋简体" w:hint="eastAsia"/>
          <w:b/>
          <w:color w:val="000000"/>
          <w:sz w:val="32"/>
          <w:szCs w:val="32"/>
        </w:rPr>
        <w:t>4.</w:t>
      </w:r>
      <w:r>
        <w:rPr>
          <w:rFonts w:ascii="方正仿宋简体" w:eastAsia="方正仿宋简体" w:hAnsi="文星仿宋" w:cs="方正仿宋简体" w:hint="eastAsia"/>
          <w:b/>
          <w:color w:val="000000"/>
          <w:sz w:val="32"/>
          <w:szCs w:val="32"/>
        </w:rPr>
        <w:t xml:space="preserve"> </w:t>
      </w:r>
      <w:r w:rsidRPr="00B7727E">
        <w:rPr>
          <w:rFonts w:ascii="方正仿宋简体" w:eastAsia="方正仿宋简体" w:hAnsi="文星仿宋" w:cs="方正仿宋简体" w:hint="eastAsia"/>
          <w:b/>
          <w:color w:val="000000"/>
          <w:spacing w:val="-4"/>
          <w:sz w:val="32"/>
          <w:szCs w:val="32"/>
        </w:rPr>
        <w:t>第五条修改为：“聘用的专业人员一般应当符合下列条件：</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（一）具有与审计任务相适应的专业技能和资格；</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（二）从事相关专业工作三年以上；</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（三）具有良好的职业道德和社会信誉。近三年未受到有关部门处理处罚，未受到纪律处分或者行政处分”；</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5.</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删除第八条中的“并根据考评结果对专业人员库实行动态管理”；</w:t>
      </w:r>
    </w:p>
    <w:p w:rsidR="00E84309" w:rsidRPr="00E84309" w:rsidRDefault="00E84309" w:rsidP="00E84309">
      <w:pPr>
        <w:spacing w:line="600" w:lineRule="exact"/>
        <w:ind w:firstLineChars="200" w:firstLine="643"/>
        <w:rPr>
          <w:rFonts w:ascii="方正仿宋简体" w:eastAsia="方正仿宋简体" w:hAnsi="文星仿宋" w:cs="方正仿宋简体"/>
          <w:b/>
          <w:color w:val="000000"/>
          <w:sz w:val="32"/>
          <w:szCs w:val="32"/>
        </w:rPr>
      </w:pPr>
      <w:r w:rsidRPr="00E84309">
        <w:rPr>
          <w:rFonts w:ascii="方正仿宋简体" w:eastAsia="方正仿宋简体" w:hAnsi="文星仿宋" w:cs="方正仿宋简体" w:hint="eastAsia"/>
          <w:b/>
          <w:color w:val="000000"/>
          <w:sz w:val="32"/>
          <w:szCs w:val="32"/>
        </w:rPr>
        <w:t>6.</w:t>
      </w:r>
      <w:r>
        <w:rPr>
          <w:rFonts w:ascii="方正仿宋简体" w:eastAsia="方正仿宋简体" w:hAnsi="文星仿宋" w:cs="方正仿宋简体" w:hint="eastAsia"/>
          <w:b/>
          <w:color w:val="000000"/>
          <w:sz w:val="32"/>
          <w:szCs w:val="32"/>
        </w:rPr>
        <w:t xml:space="preserve"> </w:t>
      </w:r>
      <w:r w:rsidRPr="00E84309">
        <w:rPr>
          <w:rFonts w:ascii="方正仿宋简体" w:eastAsia="方正仿宋简体" w:hAnsi="文星仿宋" w:cs="方正仿宋简体" w:hint="eastAsia"/>
          <w:b/>
          <w:color w:val="000000"/>
          <w:sz w:val="32"/>
          <w:szCs w:val="32"/>
        </w:rPr>
        <w:t>删除第十五条中的“从专业人员库中除名”。</w:t>
      </w:r>
    </w:p>
    <w:p w:rsidR="00E84309" w:rsidRPr="00E84309" w:rsidRDefault="00E84309" w:rsidP="00E84309">
      <w:pPr>
        <w:spacing w:line="600" w:lineRule="exact"/>
        <w:ind w:firstLineChars="200" w:firstLine="402"/>
        <w:rPr>
          <w:rFonts w:ascii="方正仿宋简体" w:eastAsia="方正仿宋简体" w:hAnsi="文星仿宋" w:cs="方正仿宋简体"/>
          <w:b/>
          <w:color w:val="000000"/>
        </w:rPr>
      </w:pPr>
    </w:p>
    <w:p w:rsidR="00E84309" w:rsidRPr="00E84309" w:rsidRDefault="00E84309" w:rsidP="00E84309">
      <w:pPr>
        <w:spacing w:line="600" w:lineRule="exact"/>
        <w:ind w:firstLineChars="200" w:firstLine="402"/>
        <w:rPr>
          <w:rFonts w:ascii="方正仿宋简体" w:eastAsia="方正仿宋简体" w:hAnsi="文星仿宋" w:cs="方正仿宋简体"/>
          <w:b/>
          <w:color w:val="000000"/>
        </w:rPr>
      </w:pPr>
    </w:p>
    <w:p w:rsidR="00E84309" w:rsidRPr="00E84309" w:rsidRDefault="00E84309" w:rsidP="00E84309">
      <w:pPr>
        <w:spacing w:line="600" w:lineRule="exact"/>
        <w:ind w:firstLineChars="200" w:firstLine="402"/>
        <w:rPr>
          <w:rFonts w:ascii="方正仿宋简体" w:eastAsia="方正仿宋简体" w:hAnsi="文星仿宋" w:cs="方正仿宋简体"/>
          <w:b/>
          <w:color w:val="000000"/>
        </w:rPr>
      </w:pPr>
    </w:p>
    <w:p w:rsidR="00E84309" w:rsidRPr="00E84309" w:rsidRDefault="00E84309" w:rsidP="00E84309">
      <w:pPr>
        <w:spacing w:line="600" w:lineRule="exact"/>
        <w:ind w:firstLineChars="200" w:firstLine="402"/>
        <w:rPr>
          <w:rFonts w:ascii="方正仿宋简体" w:eastAsia="方正仿宋简体" w:hAnsi="文星仿宋" w:cs="方正仿宋简体"/>
          <w:b/>
          <w:color w:val="000000"/>
        </w:rPr>
      </w:pPr>
    </w:p>
    <w:p w:rsidR="00D85FDE" w:rsidRPr="00E84309"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B7727E" w:rsidRPr="00477AA5" w:rsidRDefault="00B7727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D15811" w:rsidRDefault="00D85FDE" w:rsidP="00D15811">
      <w:pPr>
        <w:spacing w:line="24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A16746" w:rsidP="00A16746">
      <w:pPr>
        <w:spacing w:line="740" w:lineRule="exact"/>
        <w:ind w:firstLineChars="98" w:firstLine="314"/>
        <w:rPr>
          <w:rFonts w:ascii="方正仿宋简体" w:eastAsia="方正仿宋简体" w:hAnsi="文星仿宋" w:cs="方正仿宋简体"/>
          <w:b/>
          <w:sz w:val="28"/>
          <w:szCs w:val="28"/>
        </w:rPr>
      </w:pPr>
      <w:r>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sidR="003F5732">
        <w:rPr>
          <w:rFonts w:ascii="方正仿宋简体" w:eastAsia="方正仿宋简体" w:hAnsi="文星仿宋" w:cs="方正仿宋简体" w:hint="eastAsia"/>
          <w:b/>
          <w:sz w:val="28"/>
          <w:szCs w:val="28"/>
          <w:lang w:bidi="ar"/>
        </w:rPr>
        <w:t xml:space="preserve">  </w:t>
      </w:r>
      <w:r w:rsidR="00743D77">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20</w:t>
      </w:r>
      <w:r w:rsidR="00E64922">
        <w:rPr>
          <w:rFonts w:ascii="方正仿宋简体" w:eastAsia="方正仿宋简体" w:hAnsi="文星仿宋" w:cs="方正仿宋简体" w:hint="eastAsia"/>
          <w:b/>
          <w:sz w:val="28"/>
          <w:szCs w:val="28"/>
          <w:lang w:bidi="ar"/>
        </w:rPr>
        <w:t>2</w:t>
      </w:r>
      <w:r w:rsidR="00E84309">
        <w:rPr>
          <w:rFonts w:ascii="方正仿宋简体" w:eastAsia="方正仿宋简体" w:hAnsi="文星仿宋" w:cs="方正仿宋简体" w:hint="eastAsia"/>
          <w:b/>
          <w:sz w:val="28"/>
          <w:szCs w:val="28"/>
          <w:lang w:bidi="ar"/>
        </w:rPr>
        <w:t>1</w:t>
      </w:r>
      <w:r w:rsidR="005648C1">
        <w:rPr>
          <w:rFonts w:ascii="方正仿宋简体" w:eastAsia="方正仿宋简体" w:hAnsi="文星仿宋" w:cs="方正仿宋简体" w:hint="eastAsia"/>
          <w:b/>
          <w:sz w:val="28"/>
          <w:szCs w:val="28"/>
          <w:lang w:bidi="ar"/>
        </w:rPr>
        <w:t>年</w:t>
      </w:r>
      <w:r w:rsidR="00743D77">
        <w:rPr>
          <w:rFonts w:ascii="方正仿宋简体" w:eastAsia="方正仿宋简体" w:hAnsi="文星仿宋" w:cs="方正仿宋简体"/>
          <w:b/>
          <w:sz w:val="28"/>
          <w:szCs w:val="28"/>
          <w:lang w:bidi="ar"/>
        </w:rPr>
        <w:t>7</w:t>
      </w:r>
      <w:r w:rsidR="005648C1">
        <w:rPr>
          <w:rFonts w:ascii="方正仿宋简体" w:eastAsia="方正仿宋简体" w:hAnsi="文星仿宋" w:cs="方正仿宋简体" w:hint="eastAsia"/>
          <w:b/>
          <w:sz w:val="28"/>
          <w:szCs w:val="28"/>
          <w:lang w:bidi="ar"/>
        </w:rPr>
        <w:t>月</w:t>
      </w:r>
      <w:r w:rsidR="00743D77">
        <w:rPr>
          <w:rFonts w:ascii="方正仿宋简体" w:eastAsia="方正仿宋简体" w:hAnsi="文星仿宋" w:cs="方正仿宋简体"/>
          <w:b/>
          <w:sz w:val="28"/>
          <w:szCs w:val="28"/>
          <w:lang w:bidi="ar"/>
        </w:rPr>
        <w:t>7</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7"/>
      <w:footerReference w:type="default" r:id="rId8"/>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21F" w:rsidRDefault="00EB221F" w:rsidP="003F5732">
      <w:r>
        <w:separator/>
      </w:r>
    </w:p>
  </w:endnote>
  <w:endnote w:type="continuationSeparator" w:id="0">
    <w:p w:rsidR="00EB221F" w:rsidRDefault="00EB221F"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文星标宋">
    <w:altName w:val="宋体"/>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文星仿宋">
    <w:altName w:val="宋体"/>
    <w:charset w:val="86"/>
    <w:family w:val="modern"/>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F25E45" w:rsidRPr="00F25E45">
          <w:rPr>
            <w:rFonts w:asciiTheme="minorEastAsia" w:hAnsiTheme="minorEastAsia"/>
            <w:b/>
            <w:noProof/>
            <w:sz w:val="28"/>
            <w:szCs w:val="28"/>
            <w:lang w:val="zh-CN"/>
          </w:rPr>
          <w:t>-</w:t>
        </w:r>
        <w:r w:rsidR="00F25E45">
          <w:rPr>
            <w:rFonts w:asciiTheme="minorEastAsia" w:hAnsiTheme="minorEastAsia"/>
            <w:b/>
            <w:noProof/>
            <w:sz w:val="28"/>
            <w:szCs w:val="28"/>
          </w:rPr>
          <w:t xml:space="preserve"> 4 -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F25E45" w:rsidRPr="00F25E45">
          <w:rPr>
            <w:rFonts w:asciiTheme="minorEastAsia" w:hAnsiTheme="minorEastAsia"/>
            <w:b/>
            <w:noProof/>
            <w:sz w:val="28"/>
            <w:szCs w:val="28"/>
            <w:lang w:val="zh-CN"/>
          </w:rPr>
          <w:t>-</w:t>
        </w:r>
        <w:r w:rsidR="00F25E45">
          <w:rPr>
            <w:rFonts w:asciiTheme="minorEastAsia" w:hAnsiTheme="minorEastAsia"/>
            <w:b/>
            <w:noProof/>
            <w:sz w:val="28"/>
            <w:szCs w:val="28"/>
          </w:rPr>
          <w:t xml:space="preserve"> 3 -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21F" w:rsidRDefault="00EB221F" w:rsidP="003F5732">
      <w:r>
        <w:separator/>
      </w:r>
    </w:p>
  </w:footnote>
  <w:footnote w:type="continuationSeparator" w:id="0">
    <w:p w:rsidR="00EB221F" w:rsidRDefault="00EB221F"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dit="readOnly" w:enforcement="1" w:salt="aeJ7FzFh2FHnJdjfY2hnhA==" w:hash="qyEaHv6xg2VzlT5MiHRwc5PjpjTqSVEsIHhq6VG1eVb3pvBAz5z/Xe9xWClhOK2v9JAV+tXQdPzAQxDc1sboDA=="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152B33"/>
    <w:rsid w:val="002C2DD0"/>
    <w:rsid w:val="003E3DC2"/>
    <w:rsid w:val="003F5732"/>
    <w:rsid w:val="00407532"/>
    <w:rsid w:val="00477AA5"/>
    <w:rsid w:val="004E5E23"/>
    <w:rsid w:val="005648C1"/>
    <w:rsid w:val="00630AA0"/>
    <w:rsid w:val="00711F93"/>
    <w:rsid w:val="00743D77"/>
    <w:rsid w:val="00774CDD"/>
    <w:rsid w:val="0085342D"/>
    <w:rsid w:val="008B27D7"/>
    <w:rsid w:val="00A13BCC"/>
    <w:rsid w:val="00A16746"/>
    <w:rsid w:val="00A813F9"/>
    <w:rsid w:val="00B73BF5"/>
    <w:rsid w:val="00B7727E"/>
    <w:rsid w:val="00B87D81"/>
    <w:rsid w:val="00D15811"/>
    <w:rsid w:val="00D85FDE"/>
    <w:rsid w:val="00E06F7C"/>
    <w:rsid w:val="00E64922"/>
    <w:rsid w:val="00E703C6"/>
    <w:rsid w:val="00E84309"/>
    <w:rsid w:val="00EB221F"/>
    <w:rsid w:val="00F25E45"/>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CE7B446-1D81-4661-9AED-EB5660A6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Pr>
      <w:rFonts w:ascii="方正仿宋简体" w:eastAsia="方正仿宋简体" w:hAnsi="方正仿宋简体" w:cs="方正仿宋简体" w:hint="eastAsia"/>
      <w:kern w:val="2"/>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footer1.xml" Type="http://schemas.openxmlformats.org/officeDocument/2006/relationships/footer"/>
<Relationship Id="rId8" Target="footer2.xml" Type="http://schemas.openxmlformats.org/officeDocument/2006/relationships/footer"/>
<Relationship Id="rId9"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1859</Words>
  <Characters>271</Characters>
  <Application>Microsoft Office Word</Application>
  <DocSecurity>0</DocSecurity>
  <Lines>2</Lines>
  <Paragraphs>4</Paragraphs>
  <ScaleCrop>false</ScaleCrop>
  <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dcterms:modified xsi:type="dcterms:W3CDTF">2020-11-05T06:57:00Z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