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Relationship Id="rId4" Target="docProps/custom.xml" Type="http://schemas.openxmlformats.org/officeDocument/2006/relationships/custom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306" w:rsidRDefault="00623306">
      <w:pPr>
        <w:spacing w:line="1100" w:lineRule="exact"/>
        <w:jc w:val="center"/>
        <w:rPr>
          <w:rFonts w:ascii="文星标宋" w:eastAsia="文星标宋" w:hAnsi="文星标宋" w:cs="文星标宋"/>
          <w:color w:val="FF0000"/>
          <w:w w:val="48"/>
          <w:sz w:val="28"/>
          <w:szCs w:val="28"/>
        </w:rPr>
      </w:pPr>
    </w:p>
    <w:tbl>
      <w:tblPr>
        <w:tblW w:w="8527" w:type="dxa"/>
        <w:tblLayout w:type="fixed"/>
        <w:tblLook w:val="04A0" w:firstRow="1" w:lastRow="0" w:firstColumn="1" w:lastColumn="0" w:noHBand="0" w:noVBand="1"/>
      </w:tblPr>
      <w:tblGrid>
        <w:gridCol w:w="8527"/>
      </w:tblGrid>
      <w:tr w:rsidR="00623306">
        <w:tc>
          <w:tcPr>
            <w:tcW w:w="8527" w:type="dxa"/>
            <w:shd w:val="clear" w:color="auto" w:fill="auto"/>
          </w:tcPr>
          <w:p w:rsidR="00623306" w:rsidRDefault="00CD750B">
            <w:pPr>
              <w:spacing w:line="300" w:lineRule="auto"/>
              <w:jc w:val="center"/>
              <w:rPr>
                <w:rFonts w:ascii="方正小标宋简体" w:eastAsia="方正小标宋简体" w:hAnsi="文星标宋" w:cs="方正小标宋简体"/>
                <w:b/>
                <w:color w:val="FF0000"/>
                <w:w w:val="60"/>
                <w:sz w:val="120"/>
                <w:szCs w:val="120"/>
              </w:rPr>
            </w:pPr>
            <w:bookmarkStart w:id="0" w:name="print1"/>
            <w:r>
              <w:rPr>
                <w:rFonts w:ascii="方正小标宋简体" w:eastAsia="方正小标宋简体" w:hAnsi="文星标宋" w:cs="方正小标宋简体" w:hint="eastAsia"/>
                <w:b/>
                <w:color w:val="FF0000"/>
                <w:w w:val="60"/>
                <w:sz w:val="120"/>
                <w:szCs w:val="120"/>
                <w:lang w:bidi="ar"/>
              </w:rPr>
              <w:t>济 宁 市 人 民 政 府</w:t>
            </w:r>
            <w:bookmarkEnd w:id="0"/>
          </w:p>
        </w:tc>
      </w:tr>
    </w:tbl>
    <w:p w:rsidR="00623306" w:rsidRDefault="00623306">
      <w:pPr>
        <w:spacing w:line="300" w:lineRule="exact"/>
        <w:jc w:val="center"/>
      </w:pPr>
    </w:p>
    <w:p w:rsidR="00623306" w:rsidRDefault="00623306">
      <w:pPr>
        <w:spacing w:line="300" w:lineRule="exact"/>
        <w:jc w:val="center"/>
      </w:pPr>
    </w:p>
    <w:p w:rsidR="00623306" w:rsidRDefault="00CD750B">
      <w:pPr>
        <w:jc w:val="center"/>
        <w:rPr>
          <w:rFonts w:ascii="仿宋_GB2312" w:eastAsia="仿宋_GB2312" w:hAnsi="仿宋_GB2312" w:cs="仿宋_GB2312"/>
          <w:b/>
        </w:rPr>
      </w:pPr>
      <w:r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济政字〔2021〕</w:t>
      </w:r>
      <w:r w:rsidR="00AC5459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48</w:t>
      </w:r>
      <w:r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号</w:t>
      </w:r>
    </w:p>
    <w:p w:rsidR="00623306" w:rsidRDefault="00CD750B">
      <w:pPr>
        <w:spacing w:line="620" w:lineRule="exact"/>
        <w:jc w:val="center"/>
        <w:rPr>
          <w:rFonts w:ascii="方正小标宋简体" w:eastAsia="方正小标宋简体" w:hAnsi="文星仿宋" w:cs="方正小标宋简体"/>
          <w:b/>
          <w:color w:val="FF0000"/>
          <w:sz w:val="44"/>
          <w:szCs w:val="44"/>
        </w:rPr>
      </w:pPr>
      <w:r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49561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5471795" cy="0"/>
                <wp:effectExtent l="0" t="0" r="0" b="0"/>
                <wp:wrapNone/>
                <wp:docPr id="8" name="Li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179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10" o:spid="_x0000_s1026" o:spt="20" style="position:absolute;left:0pt;margin-left:0pt;margin-top:7.95pt;height:0pt;width:430.85pt;z-index:249561088;mso-width-relative:page;mso-height-relative:page;" filled="f" stroked="t" coordsize="21600,21600" o:gfxdata="UEsDBAoAAAAAAIdO4kAAAAAAAAAAAAAAAAAEAAAAZHJzL1BLAwQUAAAACACHTuJA40y+gNQAAAAG AQAADwAAAGRycy9kb3ducmV2LnhtbE2PvU7EMBCEeyTewVokOs4JgvsJcU4ICSoo7jgKOide4kC8 jmxfEt6eRRRHOTOrmW/L7ex6MWKInScF+SIDgdR401Gr4PD6eLUGEZMmo3tPqOAbI2yr87NSF8ZP tMNxn1rBJRQLrcCmNBRSxsai03HhByTOPnxwOrEMrTRBT1zuenmdZUvpdEe8YPWADxabr/3RKbh5 fquHKdj3w+5pXm1wnsaXz3ulLi/y7A5EwjmdjuEXn9GhYqbaH8lE0SvgRxK7txsQnK6X+QpE/WfI qpT/8asfUEsDBBQAAAAIAIdO4kD1hwH8wgEAAI0DAAAOAAAAZHJzL2Uyb0RvYy54bWytU9tu2zAM fR+wfxD0vtgO1mUz4vShWfZSbAW6fQCjiy1AN4hqnPz9KKVNdnkZhvpBpkSKPDw8Wt8enWUHldAE P/Bu0XKmvAjS+HHgP77v3n3kDDN4CTZ4NfCTQn67eftmPcdeLcMUrFSJURKP/RwHPuUc+6ZBMSkH uAhReXLqkBxk2qaxkQlmyu5ss2zbD80ckowpCIVIp9uzk29qfq2VyN+0RpWZHThhy3VNdd2Xtdms oR8TxMmIZxjwHygcGE9FL6m2kIE9JfNXKmdEChh0XojgmqC1Ear2QN107R/dPE4QVe2FyMF4oQlf L634enhIzMiB06A8OBrRvfGKdZWaOWJPEY/xIRFRZYdklj6POrnypw7YsdJ5utCpjpkJOrx5v+pW n244Ey++5noxJsxfVHCsGAO3VLQSCId7zFSMQl9CSh3r2Uz6Wq5amqIAUoq2kMl0kbCjH+tlDNbI nbG2XME07u9sYgeg2e92LX1l3JT4t7BSZQs4neOq66yKSYH87CXLp0iseJIvLxickpxZRWovVtVP BmP/JZJKW08IrkQWax/kiWbwFJMZJ6KiqyiLh2Ze8T7rs4jq133NdH1Fm59QSwMECgAAAAAAh07i QAAAAAAAAAAAAAAAAAYAAABfcmVscy9QSwMEFAAAAAgAh07iQIoUZjzRAAAAlAEAAAsAAABfcmVs cy8ucmVsc6WQwWrDMAyG74O9g9F9cZrDGKNOL6PQa+kewNiKYxpbRjLZ+vbzDoNl9LajfqHvE//+ 8JkWtSJLpGxg1/WgMDvyMQcD75fj0wsoqTZ7u1BGAzcUOIyPD/szLra2I5ljEdUoWQzMtZZXrcXN mKx0VDC3zUScbG0jB12su9qAeuj7Z82/GTBumOrkDfDJD6Aut9LMf9gpOiahqXaOkqZpiu4eVQe2 ZY7uyDbhG7lGsxywGvAsGgdqWdd+BH1fv/un3tNHPuO61X6HjOuPV2+6HL8AUEsDBBQAAAAIAIdO 4kB+5uUg9wAAAOEBAAATAAAAW0NvbnRlbnRfVHlwZXNdLnhtbJWRQU7DMBBF90jcwfIWJU67QAgl 6YK0S0CoHGBkTxKLZGx5TGhvj5O2G0SRWNoz/78nu9wcxkFMGNg6quQqL6RA0s5Y6ir5vt9lD1Jw BDIwOMJKHpHlpr69KfdHjyxSmriSfYz+USnWPY7AufNIadK6MEJMx9ApD/oDOlTrorhX2lFEilmc O2RdNtjC5xDF9pCuTyYBB5bi6bQ4syoJ3g9WQ0ymaiLzg5KdCXlKLjvcW893SUOqXwnz5DrgnHtJ TxOsQfEKIT7DmDSUCayM+6KAU/53yWw5cuba1mrMm8BNir3hdLG61o5r1zj93/Ltkrp0q+WD6m9Q SwECFAAUAAAACACHTuJAfublIPcAAADhAQAAEwAAAAAAAAABACAAAAAvBAAAW0NvbnRlbnRfVHlw ZXNdLnhtbFBLAQIUAAoAAAAAAIdO4kAAAAAAAAAAAAAAAAAGAAAAAAAAAAAAEAAAABEDAABfcmVs cy9QSwECFAAUAAAACACHTuJAihRmPNEAAACUAQAACwAAAAAAAAABACAAAAA1AwAAX3JlbHMvLnJl bHNQSwECFAAKAAAAAACHTuJAAAAAAAAAAAAAAAAABAAAAAAAAAAAABAAAAAAAAAAZHJzL1BLAQIU ABQAAAAIAIdO4kDjTL6A1AAAAAYBAAAPAAAAAAAAAAEAIAAAACIAAABkcnMvZG93bnJldi54bWxQ SwECFAAUAAAACACHTuJA9YcB/MIBAACNAwAADgAAAAAAAAABACAAAAAjAQAAZHJzL2Uyb0RvYy54 bWxQSwUGAAAAAAYABgBZAQAAVwUAAAAA ">
                <v:fill on="f" focussize="0,0"/>
                <v:stroke weight="1pt" color="#FF0000" joinstyle="round"/>
                <v:imagedata o:title=""/>
                <o:lock v:ext="edit" aspectratio="f"/>
              </v:line>
            </w:pict>
          </mc:Fallback>
        </mc:AlternateContent>
      </w:r>
    </w:p>
    <w:p w:rsidR="00623306" w:rsidRDefault="00623306">
      <w:pPr>
        <w:spacing w:line="620" w:lineRule="exact"/>
        <w:jc w:val="center"/>
        <w:rPr>
          <w:rFonts w:ascii="方正小标宋简体" w:eastAsia="方正小标宋简体" w:hAnsi="文星仿宋" w:cs="方正小标宋简体"/>
          <w:b/>
          <w:color w:val="000000"/>
          <w:sz w:val="44"/>
          <w:szCs w:val="44"/>
        </w:rPr>
      </w:pPr>
    </w:p>
    <w:p w:rsidR="00623306" w:rsidRDefault="00CD750B" w:rsidP="00EA1D56">
      <w:pPr>
        <w:tabs>
          <w:tab w:val="left" w:pos="8730"/>
        </w:tabs>
        <w:spacing w:line="500" w:lineRule="exact"/>
        <w:ind w:right="-6"/>
        <w:jc w:val="center"/>
        <w:rPr>
          <w:rFonts w:ascii="方正小标宋简体" w:eastAsia="方正小标宋简体" w:hAnsi="方正小标宋简体" w:cs="方正小标宋简体"/>
          <w:b/>
          <w:color w:val="000000"/>
          <w:spacing w:val="40"/>
          <w:sz w:val="44"/>
          <w:szCs w:val="44"/>
        </w:rPr>
      </w:pPr>
      <w:bookmarkStart w:id="1" w:name="标题"/>
      <w:bookmarkEnd w:id="1"/>
      <w:r>
        <w:rPr>
          <w:rFonts w:ascii="方正小标宋简体" w:eastAsia="方正小标宋简体" w:hAnsi="方正小标宋简体" w:cs="方正小标宋简体" w:hint="eastAsia"/>
          <w:b/>
          <w:spacing w:val="40"/>
          <w:sz w:val="44"/>
          <w:szCs w:val="44"/>
          <w:lang w:bidi="ar"/>
        </w:rPr>
        <w:t>济宁市人民政</w:t>
      </w:r>
      <w:r w:rsidRPr="00AD082E">
        <w:rPr>
          <w:rFonts w:ascii="方正小标宋简体" w:eastAsia="方正小标宋简体" w:hAnsi="方正小标宋简体" w:cs="方正小标宋简体" w:hint="eastAsia"/>
          <w:b/>
          <w:sz w:val="44"/>
          <w:szCs w:val="44"/>
          <w:lang w:bidi="ar"/>
        </w:rPr>
        <w:t>府</w:t>
      </w:r>
    </w:p>
    <w:p w:rsidR="00973E2D" w:rsidRDefault="00CD750B" w:rsidP="00EA1D56">
      <w:pPr>
        <w:spacing w:line="500" w:lineRule="exact"/>
        <w:jc w:val="center"/>
        <w:rPr>
          <w:rFonts w:ascii="方正小标宋简体" w:eastAsia="方正小标宋简体" w:hAnsi="文星仿宋" w:cs="方正小标宋简体"/>
          <w:b/>
          <w:sz w:val="44"/>
          <w:szCs w:val="44"/>
          <w:lang w:bidi="ar"/>
        </w:rPr>
      </w:pPr>
      <w:bookmarkStart w:id="2" w:name="BKsubject"/>
      <w:r>
        <w:rPr>
          <w:rFonts w:ascii="方正小标宋简体" w:eastAsia="方正小标宋简体" w:hAnsi="文星仿宋" w:cs="方正小标宋简体" w:hint="eastAsia"/>
          <w:b/>
          <w:sz w:val="44"/>
          <w:szCs w:val="44"/>
          <w:lang w:bidi="ar"/>
        </w:rPr>
        <w:t>关于发布2021年企业工资指导线的</w:t>
      </w:r>
    </w:p>
    <w:p w:rsidR="00623306" w:rsidRDefault="00CD750B" w:rsidP="00EA1D56">
      <w:pPr>
        <w:spacing w:line="500" w:lineRule="exact"/>
        <w:jc w:val="center"/>
        <w:rPr>
          <w:rFonts w:ascii="方正小标宋简体" w:eastAsia="方正小标宋简体" w:hAnsi="文星仿宋" w:cs="方正小标宋简体"/>
          <w:b/>
          <w:sz w:val="44"/>
          <w:szCs w:val="44"/>
        </w:rPr>
      </w:pPr>
      <w:r>
        <w:rPr>
          <w:rFonts w:ascii="方正小标宋简体" w:eastAsia="方正小标宋简体" w:hAnsi="文星仿宋" w:cs="方正小标宋简体" w:hint="eastAsia"/>
          <w:b/>
          <w:sz w:val="44"/>
          <w:szCs w:val="44"/>
          <w:lang w:bidi="ar"/>
        </w:rPr>
        <w:t>通</w:t>
      </w:r>
      <w:r w:rsidR="00973E2D">
        <w:rPr>
          <w:rFonts w:ascii="方正小标宋简体" w:eastAsia="方正小标宋简体" w:hAnsi="文星仿宋" w:cs="方正小标宋简体" w:hint="eastAsia"/>
          <w:b/>
          <w:sz w:val="44"/>
          <w:szCs w:val="44"/>
          <w:lang w:bidi="ar"/>
        </w:rPr>
        <w:t xml:space="preserve">     </w:t>
      </w:r>
      <w:r>
        <w:rPr>
          <w:rFonts w:ascii="方正小标宋简体" w:eastAsia="方正小标宋简体" w:hAnsi="文星仿宋" w:cs="方正小标宋简体" w:hint="eastAsia"/>
          <w:b/>
          <w:sz w:val="44"/>
          <w:szCs w:val="44"/>
          <w:lang w:bidi="ar"/>
        </w:rPr>
        <w:t>知</w:t>
      </w:r>
      <w:bookmarkEnd w:id="2"/>
    </w:p>
    <w:p w:rsidR="00623306" w:rsidRDefault="00623306" w:rsidP="00EA1D56">
      <w:pPr>
        <w:spacing w:line="500" w:lineRule="exact"/>
        <w:rPr>
          <w:rFonts w:ascii="方正仿宋简体" w:eastAsia="方正仿宋简体" w:hAnsi="文星仿宋" w:cs="方正仿宋简体"/>
          <w:b/>
          <w:color w:val="000000"/>
        </w:rPr>
      </w:pPr>
    </w:p>
    <w:p w:rsidR="00623306" w:rsidRDefault="00CD750B" w:rsidP="00973E2D">
      <w:pPr>
        <w:pStyle w:val="a4"/>
        <w:widowControl w:val="0"/>
        <w:spacing w:beforeAutospacing="0" w:afterAutospacing="0" w:line="600" w:lineRule="exact"/>
        <w:jc w:val="both"/>
        <w:rPr>
          <w:rFonts w:ascii="方正仿宋简体" w:eastAsia="方正仿宋简体" w:hAnsi="Tahoma" w:cs="Tahoma" w:hint="default"/>
          <w:b/>
          <w:color w:val="000000"/>
          <w:sz w:val="32"/>
          <w:szCs w:val="32"/>
        </w:rPr>
      </w:pPr>
      <w:r>
        <w:rPr>
          <w:rFonts w:ascii="方正仿宋简体" w:eastAsia="方正仿宋简体" w:hAnsi="Tahoma" w:cs="Tahoma"/>
          <w:b/>
          <w:color w:val="000000"/>
          <w:sz w:val="32"/>
          <w:szCs w:val="32"/>
        </w:rPr>
        <w:t>各县（市、区）人民政府，济宁高新区、太白湖新区、济宁经济技术开发区、曲阜文化建设示范区管委会（推进办公室），市政府各部门，各大企业，各高等院校：</w:t>
      </w:r>
    </w:p>
    <w:p w:rsidR="00EA1D56" w:rsidRPr="00EA1D56" w:rsidRDefault="00EA1D56" w:rsidP="00973E2D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 w:rsidRPr="00EA1D56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根据省政府《关于发布2021年企业工资指导线的通知》（鲁政字〔2021〕137号）精神，结合全市国民经济和社会发展状况，现发布我市2021年企业工资指导线，并将有关事项通知如下：</w:t>
      </w:r>
    </w:p>
    <w:p w:rsidR="00EA1D56" w:rsidRPr="00EA1D56" w:rsidRDefault="00EA1D56" w:rsidP="00973E2D">
      <w:pPr>
        <w:spacing w:line="600" w:lineRule="exact"/>
        <w:ind w:firstLineChars="200" w:firstLine="626"/>
        <w:rPr>
          <w:rFonts w:ascii="方正黑体简体" w:eastAsia="方正黑体简体" w:hAnsi="文星仿宋" w:cs="方正仿宋简体"/>
          <w:b/>
          <w:color w:val="000000"/>
          <w:sz w:val="32"/>
          <w:szCs w:val="32"/>
        </w:rPr>
      </w:pPr>
      <w:r w:rsidRPr="00EA1D56">
        <w:rPr>
          <w:rFonts w:ascii="方正黑体简体" w:eastAsia="方正黑体简体" w:hAnsi="文星仿宋" w:cs="方正仿宋简体" w:hint="eastAsia"/>
          <w:b/>
          <w:color w:val="000000"/>
          <w:sz w:val="32"/>
          <w:szCs w:val="32"/>
        </w:rPr>
        <w:t>一、企业工资指导线</w:t>
      </w:r>
    </w:p>
    <w:p w:rsidR="00EA1D56" w:rsidRPr="00EA1D56" w:rsidRDefault="00EA1D56" w:rsidP="00973E2D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 w:rsidRPr="00EA1D56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以2020年全国城镇非私营单位就业人员平均工资97379元为基数，确定2021年全市企业职工货币工资增长基准线为7%。</w:t>
      </w:r>
    </w:p>
    <w:p w:rsidR="00EA1D56" w:rsidRPr="00EA1D56" w:rsidRDefault="00EA1D56" w:rsidP="00973E2D">
      <w:pPr>
        <w:spacing w:line="600" w:lineRule="exact"/>
        <w:ind w:firstLineChars="200" w:firstLine="626"/>
        <w:rPr>
          <w:rFonts w:ascii="方正黑体简体" w:eastAsia="方正黑体简体" w:hAnsi="文星仿宋" w:cs="方正仿宋简体"/>
          <w:b/>
          <w:color w:val="000000"/>
          <w:sz w:val="32"/>
          <w:szCs w:val="32"/>
        </w:rPr>
      </w:pPr>
      <w:r w:rsidRPr="00EA1D56">
        <w:rPr>
          <w:rFonts w:ascii="方正黑体简体" w:eastAsia="方正黑体简体" w:hAnsi="文星仿宋" w:cs="方正仿宋简体" w:hint="eastAsia"/>
          <w:b/>
          <w:color w:val="000000"/>
          <w:sz w:val="32"/>
          <w:szCs w:val="32"/>
        </w:rPr>
        <w:lastRenderedPageBreak/>
        <w:t>二、落实企业工资指导线的基本要求</w:t>
      </w:r>
    </w:p>
    <w:p w:rsidR="00EA1D56" w:rsidRPr="00EA1D56" w:rsidRDefault="00EA1D56" w:rsidP="00973E2D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 w:rsidRPr="00804FB1"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（一）建立工资正常调整机制。</w:t>
      </w:r>
      <w:r w:rsidRPr="00EA1D56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各类企业应根据年度生产经营目标、经济效益，综合考虑职工工资水平市场对标等情况，通过工资集体协商，按照按劳分配、同工同酬原则，合理确定职工工资增长幅度。</w:t>
      </w:r>
    </w:p>
    <w:p w:rsidR="00EA1D56" w:rsidRPr="00EA1D56" w:rsidRDefault="00EA1D56" w:rsidP="00973E2D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 w:rsidRPr="00804FB1"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（二）加强工资效益同向联动。</w:t>
      </w:r>
      <w:r w:rsidRPr="00EA1D56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国有企业经济效益增长的，当年工资总额适度增长，增长幅度不得超过经济效益增长幅度；国有企业经济效益下降的，除受政策调整等非经营性因素影响外，当年工资总额原则上相应下降，下降幅度不得超过经济效益下降幅度。企业未实现国有资产保值增值的，工资总额不得增长，或者适度下降。</w:t>
      </w:r>
    </w:p>
    <w:p w:rsidR="00EA1D56" w:rsidRPr="00EA1D56" w:rsidRDefault="00EA1D56" w:rsidP="00973E2D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 w:rsidRPr="00804FB1"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（三）合理确定工资增长比例。</w:t>
      </w:r>
      <w:r w:rsidRPr="00EA1D56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国有企业应合</w:t>
      </w:r>
      <w:proofErr w:type="gramStart"/>
      <w:r w:rsidRPr="00EA1D56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理确定</w:t>
      </w:r>
      <w:proofErr w:type="gramEnd"/>
      <w:r w:rsidRPr="00EA1D56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经营管理人员与一线职工工资增长的比例，一线职工平均工资不增长的，经营管理人员工资也不能增长，一线职工年度工资增长幅度不得低于本企业职工平均工资增长水平。</w:t>
      </w:r>
    </w:p>
    <w:p w:rsidR="00EA1D56" w:rsidRPr="00EA1D56" w:rsidRDefault="00EA1D56" w:rsidP="00973E2D">
      <w:pPr>
        <w:spacing w:line="600" w:lineRule="exact"/>
        <w:ind w:firstLineChars="200" w:firstLine="626"/>
        <w:rPr>
          <w:rFonts w:ascii="方正黑体简体" w:eastAsia="方正黑体简体" w:hAnsi="文星仿宋" w:cs="方正仿宋简体"/>
          <w:b/>
          <w:color w:val="000000"/>
          <w:sz w:val="32"/>
          <w:szCs w:val="32"/>
        </w:rPr>
      </w:pPr>
      <w:r w:rsidRPr="00EA1D56">
        <w:rPr>
          <w:rFonts w:ascii="方正黑体简体" w:eastAsia="方正黑体简体" w:hAnsi="文星仿宋" w:cs="方正仿宋简体" w:hint="eastAsia"/>
          <w:b/>
          <w:color w:val="000000"/>
          <w:sz w:val="32"/>
          <w:szCs w:val="32"/>
        </w:rPr>
        <w:t>三、切实做好工资指导</w:t>
      </w:r>
      <w:proofErr w:type="gramStart"/>
      <w:r w:rsidRPr="00EA1D56">
        <w:rPr>
          <w:rFonts w:ascii="方正黑体简体" w:eastAsia="方正黑体简体" w:hAnsi="文星仿宋" w:cs="方正仿宋简体" w:hint="eastAsia"/>
          <w:b/>
          <w:color w:val="000000"/>
          <w:sz w:val="32"/>
          <w:szCs w:val="32"/>
        </w:rPr>
        <w:t>线实施</w:t>
      </w:r>
      <w:proofErr w:type="gramEnd"/>
      <w:r w:rsidRPr="00EA1D56">
        <w:rPr>
          <w:rFonts w:ascii="方正黑体简体" w:eastAsia="方正黑体简体" w:hAnsi="文星仿宋" w:cs="方正仿宋简体" w:hint="eastAsia"/>
          <w:b/>
          <w:color w:val="000000"/>
          <w:sz w:val="32"/>
          <w:szCs w:val="32"/>
        </w:rPr>
        <w:t>工作</w:t>
      </w:r>
    </w:p>
    <w:p w:rsidR="00EA1D56" w:rsidRPr="00EA1D56" w:rsidRDefault="00EA1D56" w:rsidP="00973E2D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 w:rsidRPr="00EA1D56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（一）国有企业要按照工资决定机制改革要求，结合工资指导线，编制本年度工资总额预算方案，按规定</w:t>
      </w:r>
      <w:proofErr w:type="gramStart"/>
      <w:r w:rsidRPr="00EA1D56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报履行</w:t>
      </w:r>
      <w:proofErr w:type="gramEnd"/>
      <w:r w:rsidRPr="00EA1D56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出资人职责机构审核或备案。</w:t>
      </w:r>
    </w:p>
    <w:p w:rsidR="00EA1D56" w:rsidRPr="00EA1D56" w:rsidRDefault="00EA1D56" w:rsidP="00973E2D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 w:rsidRPr="00EA1D56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（二）各级工会要组织开展工资集体协商要约活动，指导企业工会组织与企业共同协商工资分配制度及工资调整幅度，将促进企业发展与维护职工权益有机结合，提高职工工资收入水平。</w:t>
      </w:r>
    </w:p>
    <w:p w:rsidR="00623306" w:rsidRPr="00633F78" w:rsidRDefault="00EA1D56" w:rsidP="00973E2D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 w:rsidRPr="00EA1D56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lastRenderedPageBreak/>
        <w:t>（三）各级人力资源社会保障部门要会同财政、国有资产监管等部门，定期对国有企业执行工资收入分配政策情况进行监督检查，及时查处违规发放工资等行为。</w:t>
      </w:r>
    </w:p>
    <w:p w:rsidR="00623306" w:rsidRPr="00633F78" w:rsidRDefault="00623306" w:rsidP="00633F7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623306" w:rsidRPr="00633F78" w:rsidRDefault="00623306" w:rsidP="00633F7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623306" w:rsidRPr="00633F78" w:rsidRDefault="00623306" w:rsidP="00633F7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973E2D" w:rsidRDefault="00973E2D" w:rsidP="00973E2D">
      <w:pPr>
        <w:pStyle w:val="a4"/>
        <w:widowControl w:val="0"/>
        <w:spacing w:beforeAutospacing="0" w:afterAutospacing="0" w:line="600" w:lineRule="exact"/>
        <w:jc w:val="both"/>
        <w:rPr>
          <w:rFonts w:ascii="方正仿宋简体" w:eastAsia="方正仿宋简体" w:hAnsi="Tahoma" w:cs="Tahoma" w:hint="default"/>
          <w:b/>
          <w:color w:val="000000"/>
          <w:sz w:val="32"/>
          <w:szCs w:val="32"/>
        </w:rPr>
      </w:pPr>
      <w:r>
        <w:rPr>
          <w:rFonts w:ascii="方正仿宋简体" w:eastAsia="方正仿宋简体" w:hAnsi="Tahoma" w:cs="Tahoma"/>
          <w:b/>
          <w:color w:val="000000"/>
          <w:sz w:val="32"/>
          <w:szCs w:val="32"/>
        </w:rPr>
        <w:t xml:space="preserve">                                  济宁市人民政府 </w:t>
      </w:r>
    </w:p>
    <w:p w:rsidR="00973E2D" w:rsidRDefault="00973E2D" w:rsidP="00973E2D">
      <w:pPr>
        <w:pStyle w:val="a4"/>
        <w:widowControl w:val="0"/>
        <w:spacing w:beforeAutospacing="0" w:afterAutospacing="0" w:line="600" w:lineRule="exact"/>
        <w:ind w:right="1092" w:firstLineChars="400" w:firstLine="1252"/>
        <w:jc w:val="right"/>
        <w:rPr>
          <w:rFonts w:ascii="方正仿宋简体" w:eastAsia="方正仿宋简体" w:hAnsi="Tahoma" w:cs="Tahoma" w:hint="default"/>
          <w:b/>
          <w:color w:val="000000"/>
          <w:sz w:val="32"/>
          <w:szCs w:val="32"/>
        </w:rPr>
      </w:pPr>
      <w:r>
        <w:rPr>
          <w:rFonts w:ascii="方正仿宋简体" w:eastAsia="方正仿宋简体" w:hAnsi="Tahoma" w:cs="Tahoma"/>
          <w:b/>
          <w:color w:val="000000"/>
          <w:sz w:val="32"/>
          <w:szCs w:val="32"/>
        </w:rPr>
        <w:t>2021年9月</w:t>
      </w:r>
      <w:r w:rsidR="00AC5459">
        <w:rPr>
          <w:rFonts w:ascii="方正仿宋简体" w:eastAsia="方正仿宋简体" w:hAnsi="Tahoma" w:cs="Tahoma"/>
          <w:b/>
          <w:color w:val="000000"/>
          <w:sz w:val="32"/>
          <w:szCs w:val="32"/>
        </w:rPr>
        <w:t>12</w:t>
      </w:r>
      <w:r>
        <w:rPr>
          <w:rFonts w:ascii="方正仿宋简体" w:eastAsia="方正仿宋简体" w:hAnsi="Tahoma" w:cs="Tahoma"/>
          <w:b/>
          <w:color w:val="000000"/>
          <w:sz w:val="32"/>
          <w:szCs w:val="32"/>
        </w:rPr>
        <w:t xml:space="preserve">日   </w:t>
      </w:r>
    </w:p>
    <w:p w:rsidR="00973E2D" w:rsidRDefault="00973E2D" w:rsidP="00973E2D">
      <w:pPr>
        <w:pStyle w:val="a4"/>
        <w:widowControl w:val="0"/>
        <w:spacing w:beforeAutospacing="0" w:afterAutospacing="0" w:line="600" w:lineRule="exact"/>
        <w:ind w:firstLineChars="200" w:firstLine="626"/>
        <w:jc w:val="both"/>
        <w:rPr>
          <w:rFonts w:ascii="方正仿宋简体" w:eastAsia="方正仿宋简体" w:hAnsi="Tahoma" w:cs="Tahoma" w:hint="default"/>
          <w:b/>
          <w:color w:val="000000"/>
          <w:sz w:val="32"/>
          <w:szCs w:val="32"/>
        </w:rPr>
      </w:pPr>
      <w:r>
        <w:rPr>
          <w:rFonts w:ascii="方正仿宋简体" w:eastAsia="方正仿宋简体" w:hAnsi="Tahoma" w:cs="Tahoma"/>
          <w:b/>
          <w:color w:val="000000"/>
          <w:sz w:val="32"/>
          <w:szCs w:val="32"/>
        </w:rPr>
        <w:t>（此件公开发布）</w:t>
      </w:r>
    </w:p>
    <w:p w:rsidR="00623306" w:rsidRPr="00633F78" w:rsidRDefault="00623306" w:rsidP="00633F7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623306" w:rsidRPr="007B3EEF" w:rsidRDefault="00623306" w:rsidP="00633F7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623306" w:rsidRPr="00633F78" w:rsidRDefault="00623306" w:rsidP="00633F7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623306" w:rsidRPr="00633F78" w:rsidRDefault="00623306" w:rsidP="00633F7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623306" w:rsidRPr="00633F78" w:rsidRDefault="00623306" w:rsidP="00633F7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623306" w:rsidRPr="00633F78" w:rsidRDefault="00623306" w:rsidP="00633F7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623306" w:rsidRPr="00633F78" w:rsidRDefault="00623306" w:rsidP="00633F7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623306" w:rsidRPr="00633F78" w:rsidRDefault="00623306" w:rsidP="00633F7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623306" w:rsidRPr="00633F78" w:rsidRDefault="00623306" w:rsidP="00633F7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8A2671" w:rsidRDefault="008A2671" w:rsidP="00633F7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EA1D56" w:rsidRDefault="00EA1D56" w:rsidP="00633F7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EA1D56" w:rsidRDefault="00EA1D56" w:rsidP="00633F7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EA1D56" w:rsidRDefault="00EA1D56" w:rsidP="00633F7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EA1D56" w:rsidRDefault="00EA1D56" w:rsidP="00633F7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EA1D56" w:rsidRDefault="00EA1D56" w:rsidP="00633F7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EA1D56" w:rsidRDefault="00EA1D56" w:rsidP="00633F7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EA1D56" w:rsidRDefault="00EA1D56" w:rsidP="00633F7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EA1D56" w:rsidRDefault="00EA1D56" w:rsidP="00633F7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EA1D56" w:rsidRDefault="00EA1D56" w:rsidP="00633F7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EA1D56" w:rsidRDefault="00EA1D56" w:rsidP="00633F7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EA1D56" w:rsidRDefault="00EA1D56" w:rsidP="00633F7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EA1D56" w:rsidRDefault="00EA1D56" w:rsidP="00633F7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623306" w:rsidRPr="00633F78" w:rsidRDefault="00623306" w:rsidP="00633F7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623306" w:rsidRDefault="00623306" w:rsidP="00633F78">
      <w:pPr>
        <w:adjustRightInd w:val="0"/>
        <w:snapToGrid w:val="0"/>
        <w:spacing w:line="24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973E2D" w:rsidRDefault="00973E2D" w:rsidP="00633F78">
      <w:pPr>
        <w:adjustRightInd w:val="0"/>
        <w:snapToGrid w:val="0"/>
        <w:spacing w:line="24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973E2D" w:rsidRDefault="00973E2D" w:rsidP="00633F78">
      <w:pPr>
        <w:adjustRightInd w:val="0"/>
        <w:snapToGrid w:val="0"/>
        <w:spacing w:line="24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973E2D" w:rsidRDefault="00973E2D" w:rsidP="00633F78">
      <w:pPr>
        <w:adjustRightInd w:val="0"/>
        <w:snapToGrid w:val="0"/>
        <w:spacing w:line="24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973E2D" w:rsidRDefault="00973E2D" w:rsidP="00633F78">
      <w:pPr>
        <w:adjustRightInd w:val="0"/>
        <w:snapToGrid w:val="0"/>
        <w:spacing w:line="24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973E2D" w:rsidRDefault="00973E2D" w:rsidP="00633F78">
      <w:pPr>
        <w:adjustRightInd w:val="0"/>
        <w:snapToGrid w:val="0"/>
        <w:spacing w:line="24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973E2D" w:rsidRDefault="00973E2D" w:rsidP="00633F78">
      <w:pPr>
        <w:adjustRightInd w:val="0"/>
        <w:snapToGrid w:val="0"/>
        <w:spacing w:line="24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973E2D" w:rsidRDefault="00973E2D" w:rsidP="00633F78">
      <w:pPr>
        <w:adjustRightInd w:val="0"/>
        <w:snapToGrid w:val="0"/>
        <w:spacing w:line="24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973E2D" w:rsidRDefault="00973E2D" w:rsidP="00633F78">
      <w:pPr>
        <w:adjustRightInd w:val="0"/>
        <w:snapToGrid w:val="0"/>
        <w:spacing w:line="24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973E2D" w:rsidRDefault="00973E2D" w:rsidP="00633F78">
      <w:pPr>
        <w:adjustRightInd w:val="0"/>
        <w:snapToGrid w:val="0"/>
        <w:spacing w:line="24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973E2D" w:rsidRDefault="00973E2D" w:rsidP="00633F78">
      <w:pPr>
        <w:adjustRightInd w:val="0"/>
        <w:snapToGrid w:val="0"/>
        <w:spacing w:line="24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973E2D" w:rsidRDefault="00973E2D" w:rsidP="00633F78">
      <w:pPr>
        <w:adjustRightInd w:val="0"/>
        <w:snapToGrid w:val="0"/>
        <w:spacing w:line="24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973E2D" w:rsidRDefault="00973E2D" w:rsidP="00633F78">
      <w:pPr>
        <w:adjustRightInd w:val="0"/>
        <w:snapToGrid w:val="0"/>
        <w:spacing w:line="24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973E2D" w:rsidRDefault="00973E2D" w:rsidP="00633F78">
      <w:pPr>
        <w:adjustRightInd w:val="0"/>
        <w:snapToGrid w:val="0"/>
        <w:spacing w:line="24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973E2D" w:rsidRDefault="00973E2D" w:rsidP="00633F78">
      <w:pPr>
        <w:adjustRightInd w:val="0"/>
        <w:snapToGrid w:val="0"/>
        <w:spacing w:line="24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973E2D" w:rsidRDefault="00973E2D" w:rsidP="00633F78">
      <w:pPr>
        <w:adjustRightInd w:val="0"/>
        <w:snapToGrid w:val="0"/>
        <w:spacing w:line="24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973E2D" w:rsidRDefault="00973E2D" w:rsidP="00633F78">
      <w:pPr>
        <w:adjustRightInd w:val="0"/>
        <w:snapToGrid w:val="0"/>
        <w:spacing w:line="24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973E2D" w:rsidRDefault="00973E2D" w:rsidP="00633F78">
      <w:pPr>
        <w:adjustRightInd w:val="0"/>
        <w:snapToGrid w:val="0"/>
        <w:spacing w:line="24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EA1D56" w:rsidRPr="00633F78" w:rsidRDefault="00EA1D56" w:rsidP="00633F78">
      <w:pPr>
        <w:adjustRightInd w:val="0"/>
        <w:snapToGrid w:val="0"/>
        <w:spacing w:line="24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623306" w:rsidRDefault="00CD750B">
      <w:pPr>
        <w:rPr>
          <w:rFonts w:ascii="方正小标宋简体" w:eastAsia="方正小标宋简体" w:hAnsi="文星黑体" w:cs="方正小标宋简体"/>
          <w:b/>
          <w:color w:val="000000"/>
        </w:rPr>
      </w:pPr>
      <w:r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06096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331470</wp:posOffset>
                </wp:positionV>
                <wp:extent cx="5544000" cy="0"/>
                <wp:effectExtent l="0" t="0" r="19050" b="19050"/>
                <wp:wrapNone/>
                <wp:docPr id="5" name="Lin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20" o:spid="_x0000_s1026" style="position:absolute;left:0;text-align:left;z-index:250609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6.1pt" to="436.55pt,26.1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1IFgMvQEAAIEDAAAOAAAAZHJzL2Uyb0RvYy54bWysU01v2zAMvQ/YfxB0b+wGzTYYcXpo2l2K LcC2H8BItC1AXxC1OPn3o5Q22cdlGOaDLInkI/n4tL4/OisOmMgE38vbRSsFehW08WMvv319uvkg BWXwGmzw2MsTkrzfvH2znmOHyzAFqzEJBvHUzbGXU86xaxpSEzqgRYjo2TiE5CDzMY2NTjAzurPN sm3fNXNIOqagkIhvt2ej3FT8YUCVPw8DYRa2l1xbrmuq676szWYN3ZggTka9lAH/UIUD4znpBWoL GcT3ZP6AckalQGHICxVcE4bBKKw9cDe37W/dfJkgYu2FyaF4oYn+H6z6dNglYXQvV1J4cDyiZ+NR LCs1c6SOPR78LjFR5URxl0qfxyG58ucOxLHSebrQiccsFF+uVnd3bcusq1dbcw2MifJHDE6UTS8t J60EwuGZMidj11eXksd6MbO+lu8rHrBSBguZoV3k2smPNZiCNfrJWFtCKI37B5vEAcrs61fGzcC/ uJUsW6Dp7FdNZ1VMCPrRa5FPkVnxLF9ZanCopbDIai+7qp8Mxv6NJ6e2niu4Ell2+6BPld96z3Ou Nb5osgjp53ONvr6czQ8AAAD//wMAUEsDBBQABgAIAAAAIQA5Nd2g3AAAAAYBAAAPAAAAZHJzL2Rv d25yZXYueG1sTI9BT8JAEIXvJvyHzZh4ky01SlO6JURDiMQLYMJ16I7dane2dBeo/541HvQ47728 900xH2wrztT7xrGCyTgBQVw53XCt4H23vM9A+ICssXVMCr7Jw7wc3RSYa3fhDZ23oRaxhH2OCkwI XS6lrwxZ9GPXEUfvw/UWQzz7WuoeL7HctjJNkidpseG4YLCjZ0PV1/ZkFeDLahP2WbqeNq/m7XO3 PK5MdlTq7nZYzEAEGsJfGH7wIzqUkengTqy9aBXER4KCxzQFEd1s+jABcfgVZFnI//jlFQAA//8D AFBLAQItABQABgAIAAAAIQC2gziS/gAAAOEBAAATAAAAAAAAAAAAAAAAAAAAAABbQ29udGVudF9U eXBlc10ueG1sUEsBAi0AFAAGAAgAAAAhADj9If/WAAAAlAEAAAsAAAAAAAAAAAAAAAAALwEAAF9y ZWxzLy5yZWxzUEsBAi0AFAAGAAgAAAAhALUgWAy9AQAAgQMAAA4AAAAAAAAAAAAAAAAALgIAAGRy cy9lMm9Eb2MueG1sUEsBAi0AFAAGAAgAAAAhADk13aDcAAAABgEAAA8AAAAAAAAAAAAAAAAAFwQA AGRycy9kb3ducmV2LnhtbFBLBQYAAAAABAAEAPMAAAAgBQAAAAA= " strokeweight="1pt"/>
            </w:pict>
          </mc:Fallback>
        </mc:AlternateContent>
      </w:r>
      <w:r>
        <w:rPr>
          <w:rFonts w:ascii="方正小标宋简体" w:eastAsia="方正小标宋简体" w:hAnsi="文星黑体" w:cs="方正小标宋简体" w:hint="eastAsia"/>
          <w:b/>
          <w:color w:val="000000"/>
          <w:sz w:val="32"/>
          <w:szCs w:val="32"/>
          <w:lang w:bidi="ar"/>
        </w:rPr>
        <w:t xml:space="preserve"> </w:t>
      </w:r>
      <w:bookmarkStart w:id="3" w:name="主题词"/>
      <w:bookmarkEnd w:id="3"/>
    </w:p>
    <w:p w:rsidR="00AD4F0C" w:rsidRDefault="00CD750B" w:rsidP="00BF4213">
      <w:pPr>
        <w:spacing w:line="440" w:lineRule="exact"/>
        <w:ind w:firstLineChars="98" w:firstLine="267"/>
        <w:rPr>
          <w:rFonts w:ascii="方正仿宋简体" w:eastAsia="方正仿宋简体" w:hAnsi="方正仿宋简体" w:cs="方正仿宋简体"/>
          <w:b/>
          <w:color w:val="000000"/>
          <w:sz w:val="28"/>
          <w:szCs w:val="28"/>
          <w:lang w:bidi="ar"/>
        </w:rPr>
      </w:pPr>
      <w:r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抄送：市委各部门，市人大常委会办公室，市政协办公室，</w:t>
      </w:r>
      <w:r w:rsidR="00AD4F0C">
        <w:rPr>
          <w:rFonts w:ascii="方正仿宋简体" w:eastAsia="方正仿宋简体" w:hAnsi="方正仿宋简体" w:cs="方正仿宋简体" w:hint="eastAsia"/>
          <w:b/>
          <w:color w:val="000000"/>
          <w:sz w:val="28"/>
          <w:szCs w:val="28"/>
          <w:lang w:bidi="ar"/>
        </w:rPr>
        <w:t>市</w:t>
      </w:r>
      <w:r w:rsidR="00AD4F0C">
        <w:rPr>
          <w:rFonts w:ascii="方正仿宋简体" w:eastAsia="方正仿宋简体" w:hAnsi="方正仿宋简体" w:cs="方正仿宋简体"/>
          <w:b/>
          <w:color w:val="000000"/>
          <w:sz w:val="28"/>
          <w:szCs w:val="28"/>
          <w:lang w:bidi="ar"/>
        </w:rPr>
        <w:t>监委</w:t>
      </w:r>
      <w:r w:rsidR="00AD4F0C">
        <w:rPr>
          <w:rFonts w:ascii="方正仿宋简体" w:eastAsia="方正仿宋简体" w:hAnsi="方正仿宋简体" w:cs="方正仿宋简体" w:hint="eastAsia"/>
          <w:b/>
          <w:color w:val="000000"/>
          <w:sz w:val="28"/>
          <w:szCs w:val="28"/>
          <w:lang w:bidi="ar"/>
        </w:rPr>
        <w:t>，</w:t>
      </w:r>
    </w:p>
    <w:p w:rsidR="00623306" w:rsidRDefault="00CD750B" w:rsidP="00AD4F0C">
      <w:pPr>
        <w:spacing w:line="440" w:lineRule="exact"/>
        <w:ind w:firstLineChars="398" w:firstLine="1102"/>
        <w:rPr>
          <w:rFonts w:ascii="方正仿宋简体" w:eastAsia="方正仿宋简体" w:hAnsi="文星仿宋" w:cs="方正仿宋简体"/>
          <w:b/>
          <w:sz w:val="28"/>
          <w:szCs w:val="28"/>
        </w:rPr>
      </w:pPr>
      <w:r>
        <w:rPr>
          <w:rFonts w:ascii="方正仿宋简体" w:eastAsia="方正仿宋简体" w:hAnsi="文星仿宋" w:cs="方正仿宋简体" w:hint="eastAsia"/>
          <w:b/>
          <w:spacing w:val="2"/>
          <w:sz w:val="28"/>
          <w:szCs w:val="28"/>
          <w:lang w:bidi="ar"/>
        </w:rPr>
        <w:t>市</w:t>
      </w:r>
      <w:r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法院，市检察院，济宁军分区。</w:t>
      </w:r>
    </w:p>
    <w:p w:rsidR="00623306" w:rsidRPr="008A2671" w:rsidRDefault="00BF4213" w:rsidP="00BF4213">
      <w:pPr>
        <w:spacing w:line="740" w:lineRule="exact"/>
        <w:ind w:firstLineChars="98" w:firstLine="306"/>
        <w:rPr>
          <w:rFonts w:ascii="方正仿宋简体" w:eastAsia="方正仿宋简体" w:hAnsi="文星仿宋" w:cs="方正仿宋简体"/>
          <w:b/>
          <w:sz w:val="28"/>
          <w:szCs w:val="28"/>
        </w:rPr>
      </w:pPr>
      <w:r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706816" behindDoc="0" locked="0" layoutInCell="1" allowOverlap="1" wp14:anchorId="65F5BFE0" wp14:editId="1FCEF39B">
                <wp:simplePos x="0" y="0"/>
                <wp:positionH relativeFrom="column">
                  <wp:posOffset>0</wp:posOffset>
                </wp:positionH>
                <wp:positionV relativeFrom="paragraph">
                  <wp:posOffset>520065</wp:posOffset>
                </wp:positionV>
                <wp:extent cx="5543550" cy="0"/>
                <wp:effectExtent l="0" t="0" r="19050" b="19050"/>
                <wp:wrapNone/>
                <wp:docPr id="7" name="Lin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355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22" o:spid="_x0000_s1026" style="position:absolute;left:0;text-align:left;z-index:252706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0.95pt" to="436.5pt,40.9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7LzG5wAEAAIEDAAAOAAAAZHJzL2Uyb0RvYy54bWysU01v2zAMvQ/ofxB0X+x6yzoYcXpo2l2K LcC6H8DowxagL4hanPz7UUqatttlGOaDTInkI/n0tLo9OMv2KqEJfuDXi5Yz5UWQxo8D//H08P4z Z5jBS7DBq4EfFfLb9dW71Rx71YUpWKkSIxCP/RwHPuUc+6ZBMSkHuAhReXLqkBxk2qaxkQlmQne2 6dr2UzOHJGMKQiHS6ebk5OuKr7US+ZvWqDKzA6fecl1TXXdlbdYr6McEcTLi3Ab8QxcOjKeiF6gN ZGA/k/kDyhmRAgadFyK4JmhthKoz0DTX7W/TfJ8gqjoLkYPxQhP+P1jxdb9NzMiB33DmwdEVPRqv WNcVauaIPUXc+W067zBuU5nzoJMrf5qAHSqdxwud6pCZoMPl8uOH5ZJYF8++5iUxJsxfVHCsGAO3 VLQSCPtHzFSMQp9DSh3r2Uz66m7aggekFG0hk+ki9Y5+rMkYrJEPxtqSgmnc3dnE9lDuvn5lJgJ+ E1aqbACnU1x1nVQxKZD3XrJ8jMSKJ/ny0oNTkjOrSO3FIkDoMxj7N5FU2nrqoNB6IrJYuyCPld96 Tvdcezxrsgjp9b5mv7yc9S8AAAD//wMAUEsDBBQABgAIAAAAIQBCeaZM2wAAAAYBAAAPAAAAZHJz L2Rvd25yZXYueG1sTI/BTsMwEETvSPyDtUjcqNMi0RDiVAhUVSAubZG4buMlDsTrNHbb8Pcs4gDH mVnNvC0Xo+/UkYbYBjYwnWSgiOtgW24MvG6XVzmomJAtdoHJwBdFWFTnZyUWNpx4TcdNapSUcCzQ gEupL7SOtSOPcRJ6Ysnew+AxiRwabQc8Sbnv9CzLbrTHlmXBYU8PjurPzcEbwMfVOr3ls+d5++Re PrbL/crle2MuL8b7O1CJxvR3DD/4gg6VMO3CgW1UnQF5JBnIp7egJM3n12Lsfg1dlfo/fvUNAAD/ /wMAUEsBAi0AFAAGAAgAAAAhALaDOJL+AAAA4QEAABMAAAAAAAAAAAAAAAAAAAAAAFtDb250ZW50 X1R5cGVzXS54bWxQSwECLQAUAAYACAAAACEAOP0h/9YAAACUAQAACwAAAAAAAAAAAAAAAAAvAQAA X3JlbHMvLnJlbHNQSwECLQAUAAYACAAAACEAey8xucABAACBAwAADgAAAAAAAAAAAAAAAAAuAgAA ZHJzL2Uyb0RvYy54bWxQSwECLQAUAAYACAAAACEAQnmmTNsAAAAGAQAADwAAAAAAAAAAAAAAAAAa BAAAZHJzL2Rvd25yZXYueG1sUEsFBgAAAAAEAAQA8wAAACIFAAAAAA== " strokeweight="1pt"/>
            </w:pict>
          </mc:Fallback>
        </mc:AlternateContent>
      </w:r>
      <w:r w:rsidR="00CD750B"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087F0F" wp14:editId="5BFF2330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5544000" cy="0"/>
                <wp:effectExtent l="0" t="0" r="19050" b="19050"/>
                <wp:wrapNone/>
                <wp:docPr id="6" name="Lin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21" o:spid="_x0000_s1026" style="position:absolute;left:0;text-align:lef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8.25pt" to="436.55pt,8.2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l1H4OvwEAAIEDAAAOAAAAZHJzL2Uyb0RvYy54bWysU8tu2zAQvBfoPxC815KNJC0EyznETS9B a6DNB6zJlUSAL3BZy/77LmnH6eNSFPWBJrm7s7PD0fr+6Kw4YCITfC+Xi1YK9Cpo48dePn97fPdB CsrgNdjgsZcnJHm/eftmPccOV2EKVmMSDOKpm2Mvp5xj1zSkJnRAixDRc3AIyUHmYxobnWBmdGeb VdveNXNIOqagkIhvt+eg3FT8YUCVvwwDYRa2l8wt1zXVdV/WZrOGbkwQJ6MuNOAfWDgwnpteobaQ QXxP5g8oZ1QKFIa8UME1YRiMwjoDT7Nsf5vm6wQR6ywsDsWrTPT/YNXnwy4Jo3t5J4UHx0/0ZDyK 1bJIM0fqOOPB79LlRHGXypzHIbnyzxOIY5XzdJUTj1kovry9vblpW1ZdvcSa18KYKH/C4ETZ9NJy 0yogHJ4oczNOfUkpfawXM/tr9b7iATtlsJAZ2kXmTn6sxRSs0Y/G2lJCadw/2CQOUN6+/spMDPxL WumyBZrOeTV0dsWEoD96LfIpsiqe7SsLB4daCovs9rJjQOgyGPs3mdzaemZQZD0LWXb7oE9V33rP 71w5XjxZjPTzuVa/fjmbHwAAAP//AwBQSwMEFAAGAAgAAAAhAA3ZpN/cAAAABgEAAA8AAABkcnMv ZG93bnJldi54bWxMj0FPwkAQhe8m/ofNmHiTLRihKd0SoyFE4wUw8Tq0Q7fanS3dBeq/dwwHPb73 Ju99ky8G16oT9aHxbGA8SkARl75quDbwvl3epaBCRK6w9UwGvinAori+yjGr/JnXdNrEWkkJhwwN 2Bi7TOtQWnIYRr4jlmzve4dRZF/rqsezlLtWT5Jkqh02LAsWO3qyVH5tjs4APq/W8SOdvM6aF/v2 uV0eVjY9GHN7MzzOQUUa4t8x/OILOhTCtPNHroJqDcgjUdzpAyhJ09n9GNTuYugi1//xix8AAAD/ /wMAUEsBAi0AFAAGAAgAAAAhALaDOJL+AAAA4QEAABMAAAAAAAAAAAAAAAAAAAAAAFtDb250ZW50 X1R5cGVzXS54bWxQSwECLQAUAAYACAAAACEAOP0h/9YAAACUAQAACwAAAAAAAAAAAAAAAAAvAQAA X3JlbHMvLnJlbHNQSwECLQAUAAYACAAAACEAJdR+Dr8BAACBAwAADgAAAAAAAAAAAAAAAAAuAgAA ZHJzL2Uyb0RvYy54bWxQSwECLQAUAAYACAAAACEADdmk39wAAAAGAQAADwAAAAAAAAAAAAAAAAAZ BAAAZHJzL2Rvd25yZXYueG1sUEsFBgAAAAAEAAQA8wAAACIFAAAAAA== " strokeweight="1pt"/>
            </w:pict>
          </mc:Fallback>
        </mc:AlternateContent>
      </w:r>
      <w:r w:rsidR="00CD750B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 xml:space="preserve">济宁市人民政府办公室      </w:t>
      </w:r>
      <w:bookmarkStart w:id="4" w:name="_GoBack"/>
      <w:bookmarkEnd w:id="4"/>
      <w:r w:rsidR="00CD750B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 xml:space="preserve">              20</w:t>
      </w:r>
      <w:r w:rsidR="00AD4F0C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2</w:t>
      </w:r>
      <w:r w:rsidR="00EA1D56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1</w:t>
      </w:r>
      <w:r w:rsidR="00CD750B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年</w:t>
      </w:r>
      <w:r w:rsidR="00EA1D56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9</w:t>
      </w:r>
      <w:r w:rsidR="00CD750B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月</w:t>
      </w:r>
      <w:r w:rsidR="00AC5459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12</w:t>
      </w:r>
      <w:r w:rsidR="00CD750B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日印发</w:t>
      </w:r>
    </w:p>
    <w:sectPr w:rsidR="00623306" w:rsidRPr="008A2671" w:rsidSect="008A2671">
      <w:footerReference w:type="even" r:id="rId7"/>
      <w:footerReference w:type="default" r:id="rId8"/>
      <w:pgSz w:w="11906" w:h="16838"/>
      <w:pgMar w:top="1814" w:right="1588" w:bottom="1191" w:left="1588" w:header="0" w:footer="1418" w:gutter="0"/>
      <w:pgNumType w:fmt="numberInDash"/>
      <w:cols w:space="425"/>
      <w:docGrid w:type="linesAndChars" w:linePitch="628" w:charSpace="-16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AF7" w:rsidRDefault="00271AF7" w:rsidP="008A2671">
      <w:r>
        <w:separator/>
      </w:r>
    </w:p>
  </w:endnote>
  <w:endnote w:type="continuationSeparator" w:id="0">
    <w:p w:rsidR="00271AF7" w:rsidRDefault="00271AF7" w:rsidP="008A2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文星标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文星仿宋">
    <w:altName w:val="Arial Unicode MS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文星黑体">
    <w:altName w:val="黑体"/>
    <w:charset w:val="86"/>
    <w:family w:val="auto"/>
    <w:pitch w:val="variable"/>
    <w:sig w:usb0="00000003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6869272"/>
      <w:docPartObj>
        <w:docPartGallery w:val="Page Numbers (Bottom of Page)"/>
        <w:docPartUnique/>
      </w:docPartObj>
    </w:sdtPr>
    <w:sdtEndPr>
      <w:rPr>
        <w:rFonts w:asciiTheme="minorEastAsia" w:hAnsiTheme="minorEastAsia"/>
        <w:b/>
        <w:sz w:val="28"/>
        <w:szCs w:val="28"/>
      </w:rPr>
    </w:sdtEndPr>
    <w:sdtContent>
      <w:p w:rsidR="008A2671" w:rsidRPr="008A2671" w:rsidRDefault="008A2671" w:rsidP="008A2671">
        <w:pPr>
          <w:pStyle w:val="a3"/>
          <w:ind w:firstLineChars="100" w:firstLine="180"/>
          <w:rPr>
            <w:rFonts w:asciiTheme="minorEastAsia" w:hAnsiTheme="minorEastAsia"/>
            <w:b/>
            <w:sz w:val="28"/>
            <w:szCs w:val="28"/>
          </w:rPr>
        </w:pPr>
        <w:r w:rsidRPr="008A2671">
          <w:rPr>
            <w:rFonts w:asciiTheme="minorEastAsia" w:hAnsiTheme="minorEastAsia"/>
            <w:b/>
            <w:sz w:val="28"/>
            <w:szCs w:val="28"/>
          </w:rPr>
          <w:fldChar w:fldCharType="begin"/>
        </w:r>
        <w:r w:rsidRPr="008A2671">
          <w:rPr>
            <w:rFonts w:asciiTheme="minorEastAsia" w:hAnsiTheme="minorEastAsia"/>
            <w:b/>
            <w:sz w:val="28"/>
            <w:szCs w:val="28"/>
          </w:rPr>
          <w:instrText>PAGE   \* MERGEFORMAT</w:instrText>
        </w:r>
        <w:r w:rsidRPr="008A2671">
          <w:rPr>
            <w:rFonts w:asciiTheme="minorEastAsia" w:hAnsiTheme="minorEastAsia"/>
            <w:b/>
            <w:sz w:val="28"/>
            <w:szCs w:val="28"/>
          </w:rPr>
          <w:fldChar w:fldCharType="separate"/>
        </w:r>
        <w:r w:rsidR="00AC5459" w:rsidRPr="00AC5459">
          <w:rPr>
            <w:rFonts w:asciiTheme="minorEastAsia" w:hAnsiTheme="minorEastAsia"/>
            <w:b/>
            <w:noProof/>
            <w:sz w:val="28"/>
            <w:szCs w:val="28"/>
            <w:lang w:val="zh-CN"/>
          </w:rPr>
          <w:t>-</w:t>
        </w:r>
        <w:r w:rsidR="00AC5459">
          <w:rPr>
            <w:rFonts w:asciiTheme="minorEastAsia" w:hAnsiTheme="minorEastAsia"/>
            <w:b/>
            <w:noProof/>
            <w:sz w:val="28"/>
            <w:szCs w:val="28"/>
          </w:rPr>
          <w:t xml:space="preserve"> 2 -</w:t>
        </w:r>
        <w:r w:rsidRPr="008A2671">
          <w:rPr>
            <w:rFonts w:asciiTheme="minorEastAsia" w:hAnsiTheme="minorEastAsia"/>
            <w:b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3415874"/>
      <w:docPartObj>
        <w:docPartGallery w:val="Page Numbers (Bottom of Page)"/>
        <w:docPartUnique/>
      </w:docPartObj>
    </w:sdtPr>
    <w:sdtEndPr>
      <w:rPr>
        <w:rFonts w:asciiTheme="minorEastAsia" w:hAnsiTheme="minorEastAsia"/>
        <w:b/>
        <w:sz w:val="28"/>
        <w:szCs w:val="28"/>
      </w:rPr>
    </w:sdtEndPr>
    <w:sdtContent>
      <w:p w:rsidR="008A2671" w:rsidRPr="008A2671" w:rsidRDefault="008A2671" w:rsidP="008A2671">
        <w:pPr>
          <w:pStyle w:val="a3"/>
          <w:wordWrap w:val="0"/>
          <w:jc w:val="right"/>
          <w:rPr>
            <w:rFonts w:asciiTheme="minorEastAsia" w:hAnsiTheme="minorEastAsia"/>
            <w:b/>
            <w:sz w:val="28"/>
            <w:szCs w:val="28"/>
          </w:rPr>
        </w:pPr>
        <w:r w:rsidRPr="008A2671">
          <w:rPr>
            <w:rFonts w:asciiTheme="minorEastAsia" w:hAnsiTheme="minorEastAsia"/>
            <w:b/>
            <w:sz w:val="28"/>
            <w:szCs w:val="28"/>
          </w:rPr>
          <w:fldChar w:fldCharType="begin"/>
        </w:r>
        <w:r w:rsidRPr="008A2671">
          <w:rPr>
            <w:rFonts w:asciiTheme="minorEastAsia" w:hAnsiTheme="minorEastAsia"/>
            <w:b/>
            <w:sz w:val="28"/>
            <w:szCs w:val="28"/>
          </w:rPr>
          <w:instrText>PAGE   \* MERGEFORMAT</w:instrText>
        </w:r>
        <w:r w:rsidRPr="008A2671">
          <w:rPr>
            <w:rFonts w:asciiTheme="minorEastAsia" w:hAnsiTheme="minorEastAsia"/>
            <w:b/>
            <w:sz w:val="28"/>
            <w:szCs w:val="28"/>
          </w:rPr>
          <w:fldChar w:fldCharType="separate"/>
        </w:r>
        <w:r w:rsidR="00AC5459" w:rsidRPr="00AC5459">
          <w:rPr>
            <w:rFonts w:asciiTheme="minorEastAsia" w:hAnsiTheme="minorEastAsia"/>
            <w:b/>
            <w:noProof/>
            <w:sz w:val="28"/>
            <w:szCs w:val="28"/>
            <w:lang w:val="zh-CN"/>
          </w:rPr>
          <w:t>-</w:t>
        </w:r>
        <w:r w:rsidR="00AC5459">
          <w:rPr>
            <w:rFonts w:asciiTheme="minorEastAsia" w:hAnsiTheme="minorEastAsia"/>
            <w:b/>
            <w:noProof/>
            <w:sz w:val="28"/>
            <w:szCs w:val="28"/>
          </w:rPr>
          <w:t xml:space="preserve"> 3 -</w:t>
        </w:r>
        <w:r w:rsidRPr="008A2671">
          <w:rPr>
            <w:rFonts w:asciiTheme="minorEastAsia" w:hAnsiTheme="minorEastAsia"/>
            <w:b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b/>
            <w:sz w:val="28"/>
            <w:szCs w:val="28"/>
          </w:rPr>
          <w:t xml:space="preserve"> 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AF7" w:rsidRDefault="00271AF7" w:rsidP="008A2671">
      <w:r>
        <w:separator/>
      </w:r>
    </w:p>
  </w:footnote>
  <w:footnote w:type="continuationSeparator" w:id="0">
    <w:p w:rsidR="00271AF7" w:rsidRDefault="00271AF7" w:rsidP="008A2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bordersDoNotSurroundHeader/>
  <w:bordersDoNotSurroundFooter/>
  <w:proofState w:spelling="clean" w:grammar="clean"/>
  <w:documentProtection w:enforcement="1" w:edit="readOnly" w:salt="rpMpvboCMQT3QbXVEv0DMA==" w:hash="FxybNmiqHwPv4pLVVRsOpP4uZxDe3y3yDuzN7h0wU5Grfr+PSyXCe39Ze7O2I/ZdWFAXE0/v3c9akLctZzlSrw==" w:cryptSpinCount="100000" w:cryptAlgorithmType="typeAny" w:cryptAlgorithmClass="hash" w:cryptProviderType="rsaAES" w:cryptAlgorithmSid="14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306"/>
    <w:rsid w:val="00271AF7"/>
    <w:rsid w:val="003A2A05"/>
    <w:rsid w:val="00623306"/>
    <w:rsid w:val="00633F78"/>
    <w:rsid w:val="007B3EEF"/>
    <w:rsid w:val="00804FB1"/>
    <w:rsid w:val="008A2671"/>
    <w:rsid w:val="00973E2D"/>
    <w:rsid w:val="009C5E24"/>
    <w:rsid w:val="00AC5459"/>
    <w:rsid w:val="00AD082E"/>
    <w:rsid w:val="00AD4F0C"/>
    <w:rsid w:val="00BF4213"/>
    <w:rsid w:val="00CD750B"/>
    <w:rsid w:val="00E64C4D"/>
    <w:rsid w:val="00EA1D56"/>
    <w:rsid w:val="00EF4394"/>
    <w:rsid w:val="2393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30CE4DDD-9717-43E6-965E-C99611C4F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pPr>
      <w:widowControl/>
      <w:spacing w:beforeAutospacing="1" w:afterAutospacing="1"/>
      <w:jc w:val="left"/>
    </w:pPr>
    <w:rPr>
      <w:rFonts w:ascii="宋体" w:hAnsi="宋体" w:hint="eastAsia"/>
      <w:sz w:val="24"/>
    </w:rPr>
  </w:style>
  <w:style w:type="character" w:customStyle="1" w:styleId="Char">
    <w:name w:val="页脚 Char"/>
    <w:basedOn w:val="a0"/>
    <w:link w:val="a3"/>
    <w:uiPriority w:val="99"/>
    <w:rPr>
      <w:rFonts w:ascii="方正仿宋简体" w:eastAsia="方正仿宋简体" w:hAnsi="方正仿宋简体" w:cs="方正仿宋简体" w:hint="eastAsia"/>
      <w:kern w:val="2"/>
      <w:sz w:val="18"/>
      <w:szCs w:val="18"/>
    </w:rPr>
  </w:style>
  <w:style w:type="paragraph" w:styleId="a5">
    <w:name w:val="header"/>
    <w:basedOn w:val="a"/>
    <w:link w:val="Char0"/>
    <w:rsid w:val="008A26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8A267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no"?>
<Relationships xmlns="http://schemas.openxmlformats.org/package/2006/relationships">
<Relationship Id="rId1" Target="../customXml/item1.xml" Type="http://schemas.openxmlformats.org/officeDocument/2006/relationships/customXml"/>
<Relationship Id="rId10" Target="theme/theme1.xml" Type="http://schemas.openxmlformats.org/officeDocument/2006/relationships/theme"/>
<Relationship Id="rId2" Target="styles.xml" Type="http://schemas.openxmlformats.org/officeDocument/2006/relationships/styles"/>
<Relationship Id="rId3" Target="settings.xml" Type="http://schemas.openxmlformats.org/officeDocument/2006/relationships/settings"/>
<Relationship Id="rId4" Target="webSettings.xml" Type="http://schemas.openxmlformats.org/officeDocument/2006/relationships/webSettings"/>
<Relationship Id="rId5" Target="footnotes.xml" Type="http://schemas.openxmlformats.org/officeDocument/2006/relationships/footnotes"/>
<Relationship Id="rId6" Target="endnotes.xml" Type="http://schemas.openxmlformats.org/officeDocument/2006/relationships/endnotes"/>
<Relationship Id="rId7" Target="footer1.xml" Type="http://schemas.openxmlformats.org/officeDocument/2006/relationships/footer"/>
<Relationship Id="rId8" Target="footer2.xml" Type="http://schemas.openxmlformats.org/officeDocument/2006/relationships/footer"/>
<Relationship Id="rId9" Target="fontTable.xml" Type="http://schemas.openxmlformats.org/officeDocument/2006/relationships/fontTable"/>
</Relationships>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no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908</Words>
  <Characters>187</Characters>
  <Application>Microsoft Office Word</Application>
  <DocSecurity>0</DocSecurity>
  <Lines>1</Lines>
  <Paragraphs>2</Paragraphs>
  <ScaleCrop>false</ScaleCrop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2019-12-19T02:47:00Z</dcterms:created>
  <dc:creator>nizy</dc:creator>
  <cp:lastModifiedBy>印刷所排版</cp:lastModifiedBy>
  <cp:lastPrinted>2021-09-13T02:30:00Z</cp:lastPrinted>
  <dcterms:modified xsi:type="dcterms:W3CDTF">2020-11-05T06:57:00Z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