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06" w:rsidRDefault="00623306">
      <w:pPr>
        <w:spacing w:line="1100" w:lineRule="exact"/>
        <w:jc w:val="center"/>
        <w:rPr>
          <w:rFonts w:ascii="文星标宋" w:eastAsia="文星标宋" w:hAnsi="文星标宋" w:cs="文星标宋" w:hint="eastAsia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623306">
        <w:tc>
          <w:tcPr>
            <w:tcW w:w="8527" w:type="dxa"/>
            <w:shd w:val="clear" w:color="auto" w:fill="auto"/>
          </w:tcPr>
          <w:p w:rsidR="00623306" w:rsidRDefault="00CD750B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:rsidR="00623306" w:rsidRDefault="00623306">
      <w:pPr>
        <w:spacing w:line="300" w:lineRule="exact"/>
        <w:jc w:val="center"/>
      </w:pPr>
    </w:p>
    <w:p w:rsidR="00623306" w:rsidRDefault="00623306">
      <w:pPr>
        <w:spacing w:line="300" w:lineRule="exact"/>
        <w:jc w:val="center"/>
      </w:pPr>
    </w:p>
    <w:p w:rsidR="00623306" w:rsidRDefault="00CD750B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济政字〔2021〕</w:t>
      </w:r>
      <w:r w:rsidR="003442CF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5</w:t>
      </w:r>
      <w:bookmarkStart w:id="1" w:name="_GoBack"/>
      <w:bookmarkEnd w:id="1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623306" w:rsidRDefault="00CD750B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0" o:spid="_x0000_s1026" o:spt="20" style="position:absolute;left:0pt;margin-left:0pt;margin-top:7.95pt;height:0pt;width:430.85pt;z-index:249561088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D1hwH8wgEAAI0DAAAOAAAAZHJzL2Uyb0RvYy54bWytU9tu2zAM fR+wfxD0vtgO1mUz4vShWfZSbAW6fQCjiy1AN4hqnPz9KKVNdnkZhvpBpkSKPDw8Wt8enWUHldAE P/Bu0XKmvAjS+HHgP77v3n3kDDN4CTZ4NfCTQn67eftmPcdeLcMUrFSJURKP/RwHPuUc+6ZBMSkH uAhReXLqkBxk2qaxkQlmyu5ss2zbD80ckowpCIVIp9uzk29qfq2VyN+0RpWZHThhy3VNdd2Xtdms oR8TxMmIZxjwHygcGE9FL6m2kIE9JfNXKmdEChh0XojgmqC1Ear2QN107R/dPE4QVe2FyMF4oQlf L634enhIzMiB06A8OBrRvfGKdZWaOWJPEY/xIRFRZYdklj6POrnypw7YsdJ5utCpjpkJOrx5v+pW n244Ey++5noxJsxfVHCsGAO3VLQSCId7zFSMQl9CSh3r2Uz6Wq5amqIAUoq2kMl0kbCjH+tlDNbI nbG2XME07u9sYgeg2e92LX1l3JT4t7BSZQs4neOq66yKSYH87CXLp0iseJIvLxickpxZRWovVtVP BmP/JZJKW08IrkQWax/kiWbwFJMZJ6KiqyiLh2Ze8T7rs4jq133NdH1Fm59QSwMECgAAAAAAh07i QAAAAAAAAAAAAAAAAAYAAABfcmVscy9QSwMEFAAAAAgAh07iQIoUZjzRAAAAlAEAAAsAAABfcmVs cy8ucmVsc6WQwWrDMAyG74O9g9F9cZrDGKNOL6PQa+kewNiKYxpbRjLZ+vbzDoNl9LajfqHvE//+ 8JkWtSJLpGxg1/WgMDvyMQcD75fj0wsoqTZ7u1BGAzcUOIyPD/szLra2I5ljEdUoWQzMtZZXrcXN mKx0VDC3zUScbG0jB12su9qAeuj7Z82/GTBumOrkDfDJD6Aut9LMf9gpOiahqXaOkqZpiu4eVQe2 ZY7uyDbhG7lGsxywGvAsGgdqWdd+BH1fv/un3tNHPuO61X6HjOuPV2+6HL8AUEsDBBQAAAAIAIdO 4kB+5uUg9wAAAOEBAAATAAAAW0NvbnRlbnRfVHlwZXNdLnhtbJWRQU7DMBBF90jcwfIWJU67QAgl 6YK0S0CoHGBkTxKLZGx5TGhvj5O2G0SRWNoz/78nu9wcxkFMGNg6quQqL6RA0s5Y6ir5vt9lD1Jw BDIwOMJKHpHlpr69KfdHjyxSmriSfYz+USnWPY7AufNIadK6MEJMx9ApD/oDOlTrorhX2lFEilmc O2RdNtjC5xDF9pCuTyYBB5bi6bQ4syoJ3g9WQ0ymaiLzg5KdCXlKLjvcW893SUOqXwnz5DrgnHtJ TxOsQfEKIT7DmDSUCayM+6KAU/53yWw5cuba1mrMm8BNir3hdLG61o5r1zj93/Ltkrp0q+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/MIBAACNAwAADgAAAAAAAAABACAAAAAjAQAAZHJzL2Uyb0RvYy54 bWxQSwUGAAAAAAYABgBZAQAAVw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623306" w:rsidRDefault="00623306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623306" w:rsidRDefault="00CD750B" w:rsidP="00BF4213">
      <w:pPr>
        <w:tabs>
          <w:tab w:val="left" w:pos="8730"/>
        </w:tabs>
        <w:spacing w:line="600" w:lineRule="exact"/>
        <w:ind w:right="-6"/>
        <w:jc w:val="center"/>
        <w:rPr>
          <w:rFonts w:ascii="方正小标宋简体" w:eastAsia="方正小标宋简体" w:hAnsi="方正小标宋简体" w:cs="方正小标宋简体"/>
          <w:b/>
          <w:color w:val="000000"/>
          <w:spacing w:val="40"/>
          <w:sz w:val="44"/>
          <w:szCs w:val="44"/>
        </w:rPr>
      </w:pPr>
      <w:bookmarkStart w:id="2" w:name="标题"/>
      <w:bookmarkEnd w:id="2"/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AD082E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府</w:t>
      </w:r>
    </w:p>
    <w:p w:rsidR="001C0368" w:rsidRDefault="00CD750B" w:rsidP="00BF4213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3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关于印发</w:t>
      </w:r>
      <w:proofErr w:type="gramStar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《</w:t>
      </w:r>
      <w:proofErr w:type="gramEnd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济宁市公共资源交易目录</w:t>
      </w:r>
    </w:p>
    <w:p w:rsidR="00623306" w:rsidRDefault="00CD750B" w:rsidP="00BF4213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（2020年版）</w:t>
      </w:r>
      <w:proofErr w:type="gramStar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》</w:t>
      </w:r>
      <w:proofErr w:type="gramEnd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的通知</w:t>
      </w:r>
      <w:bookmarkEnd w:id="3"/>
    </w:p>
    <w:p w:rsidR="00623306" w:rsidRDefault="00623306" w:rsidP="00BF4213">
      <w:pPr>
        <w:spacing w:line="60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1C0368" w:rsidRPr="001C0368" w:rsidRDefault="001C0368" w:rsidP="001C0368">
      <w:pPr>
        <w:pStyle w:val="a4"/>
        <w:spacing w:beforeAutospacing="0" w:afterAutospacing="0" w:line="600" w:lineRule="exac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>各县（市、区）人民政府，济宁高新区、太白湖新区、济宁经开区管委会，市直各部门、各直属机构，各大企业，各高等院校：</w:t>
      </w:r>
    </w:p>
    <w:p w:rsidR="001C0368" w:rsidRPr="001C0368" w:rsidRDefault="001C0368" w:rsidP="001C0368">
      <w:pPr>
        <w:pStyle w:val="a4"/>
        <w:spacing w:beforeAutospacing="0" w:afterAutospacing="0" w:line="60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>现将《济宁市公共资源交易目录（2020年版）》（以下简称《目录》）印发给你们，并就有关事项通知如下：</w:t>
      </w:r>
    </w:p>
    <w:p w:rsidR="001C0368" w:rsidRPr="001C0368" w:rsidRDefault="001C0368" w:rsidP="001C0368">
      <w:pPr>
        <w:pStyle w:val="a4"/>
        <w:spacing w:beforeAutospacing="0" w:afterAutospacing="0" w:line="60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>一、凡列入《目录》的公共资源交易项目，应全部进入各级公共资源交易平台交易，鼓励市场主体自主选择公共资源交易平台。鼓励《目录》外项目进入公共资源交易平台交易。涉及国家安全、国家秘密、抢险救灾等特殊项目，按照有关规定执行。</w:t>
      </w:r>
    </w:p>
    <w:p w:rsidR="001C0368" w:rsidRPr="001C0368" w:rsidRDefault="001C0368" w:rsidP="001C0368">
      <w:pPr>
        <w:pStyle w:val="a4"/>
        <w:spacing w:beforeAutospacing="0" w:afterAutospacing="0" w:line="60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>二、各有关行政监督部门按照职责分工，负责推进《目录》内项目进入平台交易，依法依规加强对公共资源交易活动的监督管理。市、县公共资源交易平台要强化公共服务定位，优化服务流程，规范服务行为，提升服务效能，为市场主体、社会公众和行政监督部门提供交易保障、信息服务和监督支持。</w:t>
      </w:r>
    </w:p>
    <w:p w:rsidR="001C0368" w:rsidRPr="001C0368" w:rsidRDefault="001C0368" w:rsidP="001C0368">
      <w:pPr>
        <w:pStyle w:val="a4"/>
        <w:spacing w:beforeAutospacing="0" w:afterAutospacing="0" w:line="600" w:lineRule="exact"/>
        <w:ind w:firstLineChars="200" w:firstLine="626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>三、各级政府要加强对公共资源交易领域公共服务、行政监督和市场规范等工作的组织领导，积极稳妥推进公共资源市场化配置，不断提高公共资源配</w:t>
      </w:r>
      <w:r w:rsidR="00F84AB6">
        <w:rPr>
          <w:rFonts w:ascii="方正仿宋简体" w:eastAsia="方正仿宋简体" w:hAnsi="Tahoma" w:cs="Tahoma"/>
          <w:b/>
          <w:color w:val="000000"/>
          <w:sz w:val="32"/>
          <w:szCs w:val="32"/>
        </w:rPr>
        <w:t>置</w:t>
      </w:r>
      <w:r w:rsidRP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>效率和公平性。</w:t>
      </w:r>
    </w:p>
    <w:p w:rsidR="008A2671" w:rsidRDefault="001C0368" w:rsidP="001C0368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 w:rsidRP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>四、本《目录》自2021年</w:t>
      </w:r>
      <w:r w:rsidR="009D400A"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  <w:t>2</w:t>
      </w:r>
      <w:r w:rsidRP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>月</w:t>
      </w:r>
      <w:r w:rsidR="009D400A"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  <w:t>1</w:t>
      </w:r>
      <w:r w:rsidRP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>日起实施，市发展改革委负</w:t>
      </w:r>
      <w:r w:rsidR="003442CF">
        <w:rPr>
          <w:rFonts w:ascii="方正仿宋简体" w:eastAsia="方正仿宋简体" w:hAnsi="Tahoma" w:cs="Tahoma"/>
          <w:b/>
          <w:color w:val="000000"/>
          <w:sz w:val="32"/>
          <w:szCs w:val="32"/>
        </w:rPr>
        <w:t>责</w:t>
      </w:r>
      <w:r w:rsidRP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>组织有关部门做好更新修订工作。</w:t>
      </w:r>
    </w:p>
    <w:p w:rsidR="001C0368" w:rsidRDefault="001C0368" w:rsidP="001C0368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1C0368" w:rsidRDefault="001C0368" w:rsidP="001C0368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1C0368" w:rsidRDefault="001C0368" w:rsidP="001C0368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</w:p>
    <w:p w:rsidR="00623306" w:rsidRDefault="00CD750B" w:rsidP="001C0368">
      <w:pPr>
        <w:pStyle w:val="a4"/>
        <w:widowControl w:val="0"/>
        <w:wordWrap w:val="0"/>
        <w:spacing w:beforeAutospacing="0" w:afterAutospacing="0" w:line="600" w:lineRule="exact"/>
        <w:jc w:val="righ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                   济宁市人民政府 </w:t>
      </w:r>
      <w:r w:rsid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  </w:t>
      </w:r>
    </w:p>
    <w:p w:rsidR="00623306" w:rsidRDefault="00CD750B" w:rsidP="001C0368">
      <w:pPr>
        <w:pStyle w:val="a4"/>
        <w:widowControl w:val="0"/>
        <w:wordWrap w:val="0"/>
        <w:spacing w:beforeAutospacing="0" w:afterAutospacing="0" w:line="600" w:lineRule="exact"/>
        <w:ind w:firstLineChars="400" w:firstLine="1252"/>
        <w:jc w:val="right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20</w:t>
      </w:r>
      <w:r w:rsidR="00AD4F0C">
        <w:rPr>
          <w:rFonts w:ascii="方正仿宋简体" w:eastAsia="方正仿宋简体" w:hAnsi="Tahoma" w:cs="Tahoma"/>
          <w:b/>
          <w:color w:val="000000"/>
          <w:sz w:val="32"/>
          <w:szCs w:val="32"/>
        </w:rPr>
        <w:t>2</w:t>
      </w:r>
      <w:r w:rsidR="00A47C8E"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  <w:t>1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年</w:t>
      </w:r>
      <w:r w:rsid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>1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月</w:t>
      </w:r>
      <w:r w:rsidR="003442CF"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  <w:t>22</w:t>
      </w: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日</w:t>
      </w:r>
      <w:r w:rsidR="001C0368">
        <w:rPr>
          <w:rFonts w:ascii="方正仿宋简体" w:eastAsia="方正仿宋简体" w:hAnsi="Tahoma" w:cs="Tahoma"/>
          <w:b/>
          <w:color w:val="000000"/>
          <w:sz w:val="32"/>
          <w:szCs w:val="32"/>
        </w:rPr>
        <w:t xml:space="preserve">        </w:t>
      </w:r>
    </w:p>
    <w:p w:rsidR="00623306" w:rsidRDefault="00CD750B" w:rsidP="00BF4213">
      <w:pPr>
        <w:pStyle w:val="a4"/>
        <w:widowControl w:val="0"/>
        <w:spacing w:beforeAutospacing="0" w:afterAutospacing="0" w:line="600" w:lineRule="exact"/>
        <w:ind w:firstLineChars="200" w:firstLine="626"/>
        <w:jc w:val="both"/>
        <w:rPr>
          <w:rFonts w:ascii="方正仿宋简体" w:eastAsia="方正仿宋简体" w:hAnsi="Tahoma" w:cs="Tahoma" w:hint="default"/>
          <w:b/>
          <w:color w:val="000000"/>
          <w:sz w:val="32"/>
          <w:szCs w:val="32"/>
        </w:rPr>
      </w:pPr>
      <w:r>
        <w:rPr>
          <w:rFonts w:ascii="方正仿宋简体" w:eastAsia="方正仿宋简体" w:hAnsi="Tahoma" w:cs="Tahoma"/>
          <w:b/>
          <w:color w:val="000000"/>
          <w:sz w:val="32"/>
          <w:szCs w:val="32"/>
        </w:rPr>
        <w:t>（此件公开发布）</w:t>
      </w:r>
    </w:p>
    <w:p w:rsidR="003F73EB" w:rsidRDefault="003442CF"/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1C0368" w:rsidRDefault="001C0368" w:rsidP="001C0368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color w:val="000000"/>
          <w:sz w:val="44"/>
          <w:szCs w:val="44"/>
        </w:rPr>
      </w:pPr>
    </w:p>
    <w:p w:rsidR="001C0368" w:rsidRDefault="001C0368" w:rsidP="001C0368">
      <w:pPr>
        <w:spacing w:line="600" w:lineRule="exact"/>
        <w:jc w:val="center"/>
        <w:rPr>
          <w:rFonts w:ascii="方正小标宋简体" w:eastAsia="方正小标宋简体" w:hAnsi="文星仿宋" w:cs="方正仿宋简体"/>
          <w:b/>
          <w:color w:val="000000"/>
          <w:sz w:val="44"/>
          <w:szCs w:val="44"/>
        </w:rPr>
      </w:pPr>
      <w:r w:rsidRPr="001C0368">
        <w:rPr>
          <w:rFonts w:ascii="方正小标宋简体" w:eastAsia="方正小标宋简体" w:hAnsi="文星仿宋" w:cs="方正仿宋简体" w:hint="eastAsia"/>
          <w:b/>
          <w:color w:val="000000"/>
          <w:sz w:val="44"/>
          <w:szCs w:val="44"/>
        </w:rPr>
        <w:t>济宁市公共资源交易目录（2020年版）</w:t>
      </w:r>
    </w:p>
    <w:p w:rsidR="00623306" w:rsidRPr="00633F78" w:rsidRDefault="00623306" w:rsidP="00633F78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018"/>
        <w:gridCol w:w="902"/>
        <w:gridCol w:w="4123"/>
        <w:gridCol w:w="2220"/>
      </w:tblGrid>
      <w:tr w:rsidR="001C0368" w:rsidRPr="001C0368" w:rsidTr="001C0368">
        <w:trPr>
          <w:trHeight w:val="679"/>
          <w:tblHeader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编号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项目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5025" w:type="dxa"/>
            <w:gridSpan w:val="2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行政监管部门</w:t>
            </w: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8800" w:type="dxa"/>
            <w:gridSpan w:val="5"/>
            <w:shd w:val="clear" w:color="auto" w:fill="auto"/>
            <w:noWrap/>
            <w:vAlign w:val="center"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黑体简体" w:eastAsia="方正黑体简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color w:val="000000" w:themeColor="text1"/>
                <w:sz w:val="24"/>
                <w:szCs w:val="24"/>
              </w:rPr>
              <w:t>A、工程建设项目类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A01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房屋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建筑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A0101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住宅房屋建筑工程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住房城乡建设部门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A0102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商业及服务用房屋建筑工程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A0103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办公用房屋建筑工程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A0104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科研、教育、医疗用房屋建筑工程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A0105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文化、体育、娱乐用房屋建筑工程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A0106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厂房及建筑物工程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A0107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仓储房屋建筑工程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A0108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客运等候及指挥用房屋建筑工程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A0109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古（仿古）建筑房屋工程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A0110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3442CF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其他房屋建筑工程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52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A02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市政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A0201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城市轨道交通工程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交通运输部门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A0202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市政道路工程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住房城乡建设部门</w:t>
            </w:r>
          </w:p>
        </w:tc>
      </w:tr>
      <w:tr w:rsidR="001C0368" w:rsidRPr="001C0368" w:rsidTr="001C0368">
        <w:trPr>
          <w:trHeight w:val="999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A0203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城市水、</w:t>
            </w:r>
            <w:proofErr w:type="gramStart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气生产</w:t>
            </w:r>
            <w:proofErr w:type="gramEnd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设施建筑工程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住房城乡建设部门、城乡水</w:t>
            </w:r>
            <w:proofErr w:type="gramStart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务</w:t>
            </w:r>
            <w:proofErr w:type="gramEnd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部门按职责负责</w:t>
            </w:r>
          </w:p>
        </w:tc>
      </w:tr>
      <w:tr w:rsidR="001C0368" w:rsidRPr="001C0368" w:rsidTr="001C0368">
        <w:trPr>
          <w:trHeight w:val="971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A0204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生活垃圾治理工程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住房城乡建设部门、城市管理部门按职责负责</w:t>
            </w:r>
          </w:p>
        </w:tc>
      </w:tr>
      <w:tr w:rsidR="001C0368" w:rsidRPr="001C0368" w:rsidTr="001C0368">
        <w:trPr>
          <w:trHeight w:val="1013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A0205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城市市政管道设施工程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住房城乡建设部门、城乡水</w:t>
            </w:r>
            <w:proofErr w:type="gramStart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务</w:t>
            </w:r>
            <w:proofErr w:type="gramEnd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部门按职责负责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A0206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景观、园林和绿地工程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住房城乡建设部门、城市管理部门按职责负责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A0207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路灯安装工程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A0208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其他市政工程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A03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公用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A0301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人防工程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人防部门</w:t>
            </w: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A0302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室外体育设施工程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体育部门</w:t>
            </w: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A0303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室外体育娱乐设施工程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A0304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其他体育公用工程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A04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公路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A0401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路基工程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交通运输部门</w:t>
            </w: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A0402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路面工程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A0403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桥涵工程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A0404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隧道工程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A0405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交叉工程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A0406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公路交通安全设施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A0407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公路机电工程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A0408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房建工程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A0409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绿化及环保工程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A0410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其他公路工程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A05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水运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A0501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港口工程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交通运输部门</w:t>
            </w: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A0502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航道工程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A0503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航运枢纽及通航建筑物工程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A0504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修造船厂水工工程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A0505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港</w:t>
            </w:r>
            <w:proofErr w:type="gramStart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航设备</w:t>
            </w:r>
            <w:proofErr w:type="gramEnd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安装工程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A0506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水上交管工程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A0507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其他水运工程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A06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铁路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A0601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站前工程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交通运输部门</w:t>
            </w: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A0602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站后工程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510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A0603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其他相关工程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A07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机场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建设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A0701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机场场道工程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交通运输部门</w:t>
            </w: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A0702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民航空管工程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A0703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机场目视助航工程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A0704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指挥塔台工程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A0705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航站楼和货运站工艺流程等工程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A0706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航空供油工程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A0707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其他机场建设工程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A08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水利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A0801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水库工程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城乡水</w:t>
            </w:r>
            <w:proofErr w:type="gramStart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务</w:t>
            </w:r>
            <w:proofErr w:type="gramEnd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部门</w:t>
            </w: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A0802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河道工程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A0803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引调水工</w:t>
            </w:r>
            <w:proofErr w:type="gramEnd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A0804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闸坝工程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A0805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灌区工程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A0806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水土保持工程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A0807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水文工程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A0808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水利移民工程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A0809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其他水利工程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A09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农业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A0901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农田水利工程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农业农村部门</w:t>
            </w: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A0902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非营利性种植业工程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A0903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非营利性畜牧与草业工程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A0904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农业育种和种业工程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A0905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非营利</w:t>
            </w:r>
            <w:proofErr w:type="gramStart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性其他</w:t>
            </w:r>
            <w:proofErr w:type="gramEnd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农业工程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A10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渔业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A1001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人工鱼礁工程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农业农村部门</w:t>
            </w: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A1002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渔港、渔政工程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A1003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水产养殖和渔业资源开发利用工程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82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A1004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其他渔业工程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A11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林业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A1101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防护林工程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自然资源部门</w:t>
            </w: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A1102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湿地保护工程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A1103</w:t>
            </w:r>
          </w:p>
        </w:tc>
        <w:tc>
          <w:tcPr>
            <w:tcW w:w="4123" w:type="dxa"/>
            <w:shd w:val="clear" w:color="000000" w:fill="FFFFFF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林木种苗工程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A1104</w:t>
            </w:r>
          </w:p>
        </w:tc>
        <w:tc>
          <w:tcPr>
            <w:tcW w:w="4123" w:type="dxa"/>
            <w:shd w:val="clear" w:color="000000" w:fill="FFFFFF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森林防火工程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A1105</w:t>
            </w:r>
          </w:p>
        </w:tc>
        <w:tc>
          <w:tcPr>
            <w:tcW w:w="4123" w:type="dxa"/>
            <w:shd w:val="clear" w:color="000000" w:fill="FFFFFF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林木有害生物防治工程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A1106</w:t>
            </w:r>
          </w:p>
        </w:tc>
        <w:tc>
          <w:tcPr>
            <w:tcW w:w="4123" w:type="dxa"/>
            <w:shd w:val="clear" w:color="000000" w:fill="FFFFFF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国家级、省级自然保护区建设工程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A1107</w:t>
            </w:r>
          </w:p>
        </w:tc>
        <w:tc>
          <w:tcPr>
            <w:tcW w:w="4123" w:type="dxa"/>
            <w:shd w:val="clear" w:color="000000" w:fill="FFFFFF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其他林业工程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664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A12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国土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资源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A1201</w:t>
            </w:r>
          </w:p>
        </w:tc>
        <w:tc>
          <w:tcPr>
            <w:tcW w:w="4123" w:type="dxa"/>
            <w:shd w:val="clear" w:color="000000" w:fill="FFFFFF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土地整治工程（建设用地开发与整理工程、农用地开发整理工程）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自然资源部门</w:t>
            </w:r>
          </w:p>
        </w:tc>
      </w:tr>
      <w:tr w:rsidR="001C0368" w:rsidRPr="001C0368" w:rsidTr="001C0368">
        <w:trPr>
          <w:trHeight w:val="957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A1202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3442CF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pacing w:val="-6"/>
                <w:sz w:val="24"/>
                <w:szCs w:val="24"/>
              </w:rPr>
            </w:pPr>
            <w:r w:rsidRPr="003442CF">
              <w:rPr>
                <w:rFonts w:ascii="方正仿宋简体" w:eastAsia="方正仿宋简体" w:hAnsi="宋体" w:cs="宋体" w:hint="eastAsia"/>
                <w:b/>
                <w:color w:val="000000" w:themeColor="text1"/>
                <w:spacing w:val="-6"/>
                <w:sz w:val="24"/>
                <w:szCs w:val="24"/>
              </w:rPr>
              <w:t>地质工程（地质灾害治理工程、地质环境保护与土地复垦工程、地质遗迹保护工程、废弃矿山地质环境恢复治理工程等</w:t>
            </w:r>
            <w:r w:rsidR="003442CF" w:rsidRPr="003442CF">
              <w:rPr>
                <w:rFonts w:ascii="方正仿宋简体" w:eastAsia="方正仿宋简体" w:hAnsi="宋体" w:cs="宋体" w:hint="eastAsia"/>
                <w:b/>
                <w:color w:val="000000" w:themeColor="text1"/>
                <w:spacing w:val="-6"/>
                <w:sz w:val="24"/>
                <w:szCs w:val="24"/>
              </w:rPr>
              <w:t>）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A1203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其他国土资源工程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A13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工业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和信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息化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A1301</w:t>
            </w:r>
          </w:p>
        </w:tc>
        <w:tc>
          <w:tcPr>
            <w:tcW w:w="4123" w:type="dxa"/>
            <w:shd w:val="clear" w:color="000000" w:fill="FFFFFF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政务信息化工程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大数据主管部门</w:t>
            </w: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A1302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化工工程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工业和信息化部门</w:t>
            </w: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A1303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轻工业工程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A1304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冶金工程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A1305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机电工程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A1306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通信工程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A1307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生物工程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5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A1308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其他工业和信息化工程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397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A14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生态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环境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保护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A1401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大气污染治理工程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生态环境部门</w:t>
            </w:r>
          </w:p>
        </w:tc>
      </w:tr>
      <w:tr w:rsidR="001C0368" w:rsidRPr="001C0368" w:rsidTr="001C0368">
        <w:trPr>
          <w:trHeight w:val="397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A1402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水污染治理工程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397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A1403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固体废物污染治理工程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397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A1404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土壤污染风险管控与修复工程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397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A1405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噪声、光污染，核与辐射治理工程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397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A1406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生态保护工程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397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A1407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生态修复工程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自然资源部门</w:t>
            </w:r>
          </w:p>
        </w:tc>
      </w:tr>
      <w:tr w:rsidR="001C0368" w:rsidRPr="001C0368" w:rsidTr="001C0368">
        <w:trPr>
          <w:trHeight w:val="397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3442CF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</w:t>
            </w:r>
            <w:r w:rsidR="003442CF"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3442CF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A1</w:t>
            </w:r>
            <w:r w:rsidR="003442CF"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  <w:t>5</w:t>
            </w: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其他国家规定必须招标的工程建设项目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相关行政主管部门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8800" w:type="dxa"/>
            <w:gridSpan w:val="5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说明：以上项目是指国家规定必须招标的工程建设项目。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8800" w:type="dxa"/>
            <w:gridSpan w:val="5"/>
            <w:shd w:val="clear" w:color="auto" w:fill="auto"/>
            <w:noWrap/>
            <w:vAlign w:val="center"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黑体简体" w:eastAsia="方正黑体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color w:val="000000" w:themeColor="text1"/>
                <w:sz w:val="24"/>
                <w:szCs w:val="24"/>
              </w:rPr>
              <w:t>B、政府采购类</w:t>
            </w:r>
          </w:p>
        </w:tc>
      </w:tr>
      <w:tr w:rsidR="001C0368" w:rsidRPr="001C0368" w:rsidTr="001C0368">
        <w:trPr>
          <w:trHeight w:val="678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B01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政府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采购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B0101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《集中采购目录》内的政府采购项目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财政部门</w:t>
            </w:r>
          </w:p>
        </w:tc>
      </w:tr>
      <w:tr w:rsidR="001C0368" w:rsidRPr="001C0368" w:rsidTr="001C0368">
        <w:trPr>
          <w:trHeight w:val="706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B0102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《集中采购目录》外且采用公开招标采购方式的政府采购项目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8800" w:type="dxa"/>
            <w:gridSpan w:val="5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黑体简体" w:eastAsia="方正黑体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color w:val="000000" w:themeColor="text1"/>
                <w:sz w:val="24"/>
                <w:szCs w:val="24"/>
              </w:rPr>
              <w:t>C、药械类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shd w:val="clear" w:color="000000" w:fill="FFFFFF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C01</w:t>
            </w:r>
          </w:p>
        </w:tc>
        <w:tc>
          <w:tcPr>
            <w:tcW w:w="918" w:type="dxa"/>
            <w:shd w:val="clear" w:color="000000" w:fill="FFFFFF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大型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医用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设备</w:t>
            </w:r>
          </w:p>
        </w:tc>
        <w:tc>
          <w:tcPr>
            <w:tcW w:w="902" w:type="dxa"/>
            <w:shd w:val="clear" w:color="000000" w:fill="FFFFFF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C0101</w:t>
            </w:r>
          </w:p>
        </w:tc>
        <w:tc>
          <w:tcPr>
            <w:tcW w:w="4123" w:type="dxa"/>
            <w:shd w:val="clear" w:color="000000" w:fill="FFFFFF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乙类大型医用设备</w:t>
            </w:r>
          </w:p>
        </w:tc>
        <w:tc>
          <w:tcPr>
            <w:tcW w:w="2220" w:type="dxa"/>
            <w:shd w:val="clear" w:color="000000" w:fill="FFFFFF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卫生健康部门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8800" w:type="dxa"/>
            <w:gridSpan w:val="5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黑体简体" w:eastAsia="方正黑体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color w:val="000000" w:themeColor="text1"/>
                <w:sz w:val="24"/>
                <w:szCs w:val="24"/>
              </w:rPr>
              <w:t>D、资源类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D01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土地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使用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权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D0101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国有建设用地使用权出让（招标、拍卖、挂牌）交易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自然资源部门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D02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矿业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权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D0201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探矿权出让（招标、拍卖、挂牌）交易，按规定需进场交易的探矿权转让交易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D0202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采矿权出让（招标、拍卖、挂牌）交易，按规定需进场交易的采矿权转让交易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D03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林权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D0301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国有林地使用权、租赁权和林木所有权出让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自然资源部门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D0302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集体统一经营管理的林地经营权和林木所有权出让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D04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水权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D0401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区域水权交易及交易量较大的取水权交易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城乡水</w:t>
            </w:r>
            <w:proofErr w:type="gramStart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务</w:t>
            </w:r>
            <w:proofErr w:type="gramEnd"/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D05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数据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资源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D0501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3442CF" w:rsidP="003442CF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公共</w:t>
            </w:r>
            <w:r w:rsidR="001C0368"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数据交易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大数据主管部门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8800" w:type="dxa"/>
            <w:gridSpan w:val="5"/>
            <w:shd w:val="clear" w:color="auto" w:fill="auto"/>
            <w:noWrap/>
            <w:vAlign w:val="center"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黑体简体" w:eastAsia="方正黑体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color w:val="000000" w:themeColor="text1"/>
                <w:sz w:val="24"/>
                <w:szCs w:val="24"/>
              </w:rPr>
              <w:t>E、产权类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E01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企业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国有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产权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E0101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国家出资企业产权转让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国有资产监督管理机构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E0102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国家出资企业增加资本（政府以增加资本金方式对国家出资企业的投入除外）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E02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行政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事业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单位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资产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E0201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执行行政、事业单位财务和会计制度的行政事业</w:t>
            </w:r>
            <w:r w:rsidR="003442CF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单位、社会团体和组织，经批准以公开方式有偿转让的国有产权和股权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财政部门</w:t>
            </w: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br/>
              <w:t>机关事务管理部门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E0202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执行行政、事业单位财务和会计制度的行政事业单位、社会团体和组织，经批准以公开方式处置的</w:t>
            </w:r>
            <w:r w:rsidR="003442CF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公房、公车等闲置资产出售、租赁，各类上交物品处置，其他物品处置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E03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金融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企业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国有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资产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E0301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政府或授权部门转让所持金融企业国有资产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财政部门</w:t>
            </w:r>
          </w:p>
        </w:tc>
      </w:tr>
      <w:tr w:rsidR="001C0368" w:rsidRPr="001C0368" w:rsidTr="001C0368">
        <w:trPr>
          <w:trHeight w:val="98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E0302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国有及国有控股金融企业、国有实际控制金融企业转让所持国有资产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370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E04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农村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集体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产权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E0401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农村集体土地经营权流转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农业农村部门</w:t>
            </w:r>
          </w:p>
        </w:tc>
      </w:tr>
      <w:tr w:rsidR="001C0368" w:rsidRPr="001C0368" w:rsidTr="001C0368">
        <w:trPr>
          <w:trHeight w:val="398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E0402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农村集体经营性资产出租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E0403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农村集体资产股权转让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E0404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四荒（荒山、荒沟、荒丘、荒滩）地使用权流转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74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其他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产权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E0501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司法机关和行政执法部门开展的涉诉、抵债或罚没资产处置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司法机关和行政执法部门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8800" w:type="dxa"/>
            <w:gridSpan w:val="5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黑体简体" w:eastAsia="方正黑体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color w:val="000000" w:themeColor="text1"/>
                <w:sz w:val="24"/>
                <w:szCs w:val="24"/>
              </w:rPr>
              <w:t>F、无形资产类</w:t>
            </w:r>
          </w:p>
        </w:tc>
      </w:tr>
      <w:tr w:rsidR="001C0368" w:rsidRPr="001C0368" w:rsidTr="001C0368">
        <w:trPr>
          <w:trHeight w:val="426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F01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无形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资产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F0101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基础设施和公用事业特许经营权授予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相关行政主管部门</w:t>
            </w:r>
          </w:p>
        </w:tc>
      </w:tr>
      <w:tr w:rsidR="001C0368" w:rsidRPr="001C0368" w:rsidTr="001C0368">
        <w:trPr>
          <w:trHeight w:val="426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F0102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市政基础设施及公共场地使用权、承包经营权、冠名权有偿转让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相关行政主管部门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8800" w:type="dxa"/>
            <w:gridSpan w:val="5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黑体简体" w:eastAsia="方正黑体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color w:val="000000" w:themeColor="text1"/>
                <w:sz w:val="24"/>
                <w:szCs w:val="24"/>
              </w:rPr>
              <w:t>G、环境权类</w:t>
            </w:r>
          </w:p>
        </w:tc>
      </w:tr>
      <w:tr w:rsidR="001C0368" w:rsidRPr="001C0368" w:rsidTr="001C0368">
        <w:trPr>
          <w:trHeight w:val="440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G01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排污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权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G0101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定额出让排污权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生态环境部门</w:t>
            </w:r>
          </w:p>
        </w:tc>
      </w:tr>
      <w:tr w:rsidR="001C0368" w:rsidRPr="001C0368" w:rsidTr="001C0368">
        <w:trPr>
          <w:trHeight w:val="356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G0102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公开拍卖排污权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356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G02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碳排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放权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G0201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配额现货交易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6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G0202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符合交易规则的国家核证自愿减排量及其他产品交易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1C0368" w:rsidRPr="001C0368" w:rsidTr="001C0368">
        <w:trPr>
          <w:trHeight w:val="426"/>
          <w:jc w:val="center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G03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用能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权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G0301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省级收储的能源消费指标、煤炭指标等能耗指标交易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能源部门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8800" w:type="dxa"/>
            <w:gridSpan w:val="5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黑体简体" w:eastAsia="方正黑体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黑体简体" w:eastAsia="方正黑体简体" w:hAnsi="宋体" w:cs="宋体" w:hint="eastAsia"/>
                <w:b/>
                <w:color w:val="000000" w:themeColor="text1"/>
                <w:sz w:val="24"/>
                <w:szCs w:val="24"/>
              </w:rPr>
              <w:t>H、政府和社会资本合作</w:t>
            </w:r>
            <w:r>
              <w:rPr>
                <w:rFonts w:ascii="方正黑体简体" w:eastAsia="方正黑体简体" w:hAnsi="宋体" w:cs="宋体" w:hint="eastAsia"/>
                <w:b/>
                <w:color w:val="000000" w:themeColor="text1"/>
                <w:sz w:val="24"/>
                <w:szCs w:val="24"/>
              </w:rPr>
              <w:t>（</w:t>
            </w:r>
            <w:r w:rsidRPr="001C0368">
              <w:rPr>
                <w:rFonts w:ascii="方正黑体简体" w:eastAsia="方正黑体简体" w:hAnsi="宋体" w:cs="宋体" w:hint="eastAsia"/>
                <w:b/>
                <w:color w:val="000000" w:themeColor="text1"/>
                <w:sz w:val="24"/>
                <w:szCs w:val="24"/>
              </w:rPr>
              <w:t>PPP</w:t>
            </w:r>
            <w:r>
              <w:rPr>
                <w:rFonts w:ascii="方正黑体简体" w:eastAsia="方正黑体简体" w:hAnsi="宋体" w:cs="宋体"/>
                <w:b/>
                <w:color w:val="000000" w:themeColor="text1"/>
                <w:sz w:val="24"/>
                <w:szCs w:val="24"/>
              </w:rPr>
              <w:t>）</w:t>
            </w:r>
            <w:r w:rsidRPr="001C0368">
              <w:rPr>
                <w:rFonts w:ascii="方正黑体简体" w:eastAsia="方正黑体简体" w:hAnsi="宋体" w:cs="宋体" w:hint="eastAsia"/>
                <w:b/>
                <w:color w:val="000000" w:themeColor="text1"/>
                <w:sz w:val="24"/>
                <w:szCs w:val="24"/>
              </w:rPr>
              <w:t>类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 w:val="restart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H01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  <w:hideMark/>
          </w:tcPr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政府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和社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会资</w:t>
            </w:r>
          </w:p>
          <w:p w:rsid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本合作</w:t>
            </w:r>
          </w:p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（PPP</w:t>
            </w:r>
            <w:r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H0101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政府和社会资本合作的传统基础设施类项目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发展改革部门</w:t>
            </w: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br/>
              <w:t>财政部门</w:t>
            </w:r>
          </w:p>
        </w:tc>
      </w:tr>
      <w:tr w:rsidR="001C0368" w:rsidRPr="001C0368" w:rsidTr="001C0368">
        <w:trPr>
          <w:trHeight w:val="454"/>
          <w:jc w:val="center"/>
        </w:trPr>
        <w:tc>
          <w:tcPr>
            <w:tcW w:w="637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center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H0102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  <w:r w:rsidRPr="001C0368">
              <w:rPr>
                <w:rFonts w:ascii="方正仿宋简体" w:eastAsia="方正仿宋简体" w:hAnsi="宋体" w:cs="宋体" w:hint="eastAsia"/>
                <w:b/>
                <w:color w:val="000000" w:themeColor="text1"/>
                <w:sz w:val="24"/>
                <w:szCs w:val="24"/>
              </w:rPr>
              <w:t>政府和社会资本合作的公共服务领域类项目</w:t>
            </w:r>
          </w:p>
        </w:tc>
        <w:tc>
          <w:tcPr>
            <w:tcW w:w="2220" w:type="dxa"/>
            <w:vMerge/>
            <w:vAlign w:val="center"/>
            <w:hideMark/>
          </w:tcPr>
          <w:p w:rsidR="001C0368" w:rsidRPr="001C0368" w:rsidRDefault="001C0368" w:rsidP="001C0368">
            <w:pPr>
              <w:widowControl/>
              <w:spacing w:line="300" w:lineRule="exact"/>
              <w:rPr>
                <w:rFonts w:ascii="方正仿宋简体" w:eastAsia="方正仿宋简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23306" w:rsidRDefault="00CD750B">
      <w:pPr>
        <w:rPr>
          <w:rFonts w:ascii="方正小标宋简体" w:eastAsia="方正小标宋简体" w:hAnsi="文星黑体" w:cs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0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IFgMvQEAAIEDAAAOAAAAZHJzL2Uyb0RvYy54bWysU01v2zAMvQ/YfxB0b+wGzTYYcXpo2l2K LcC2H8BItC1AXxC1OPn3o5Q22cdlGOaDLInkI/n4tL4/OisOmMgE38vbRSsFehW08WMvv319uvkg BWXwGmzw2MsTkrzfvH2znmOHyzAFqzEJBvHUzbGXU86xaxpSEzqgRYjo2TiE5CDzMY2NTjAzurPN sm3fNXNIOqagkIhvt2ej3FT8YUCVPw8DYRa2l1xbrmuq676szWYN3ZggTka9lAH/UIUD4znpBWoL GcT3ZP6AckalQGHICxVcE4bBKKw9cDe37W/dfJkgYu2FyaF4oYn+H6z6dNglYXQvV1J4cDyiZ+NR LCs1c6SOPR78LjFR5URxl0qfxyG58ucOxLHSebrQiccsFF+uVnd3bcusq1dbcw2MifJHDE6UTS8t J60EwuGZMidj11eXksd6MbO+lu8rHrBSBguZoV3k2smPNZiCNfrJWFtCKI37B5vEAcrs61fGzcC/ uJUsW6Dp7FdNZ1VMCPrRa5FPkVnxLF9ZanCopbDIai+7qp8Mxv6NJ6e2niu4Ell2+6BPld96z3Ou Nb5osgjp53ONvr6czQ8AAAD//wMAUEsDBBQABgAIAAAAIQA5Nd2g3AAAAAYBAAAPAAAAZHJzL2Rv d25yZXYueG1sTI9BT8JAEIXvJvyHzZh4ky01SlO6JURDiMQLYMJ16I7dane2dBeo/541HvQ47728 900xH2wrztT7xrGCyTgBQVw53XCt4H23vM9A+ICssXVMCr7Jw7wc3RSYa3fhDZ23oRaxhH2OCkwI XS6lrwxZ9GPXEUfvw/UWQzz7WuoeL7HctjJNkidpseG4YLCjZ0PV1/ZkFeDLahP2WbqeNq/m7XO3 PK5MdlTq7nZYzEAEGsJfGH7wIzqUkengTqy9aBXER4KCxzQFEd1s+jABcfgVZFnI//jlFQAA//8D AFBLAQItABQABgAIAAAAIQC2gziS/gAAAOEBAAATAAAAAAAAAAAAAAAAAAAAAABbQ29udGVudF9U eXBlc10ueG1sUEsBAi0AFAAGAAgAAAAhADj9If/WAAAAlAEAAAsAAAAAAAAAAAAAAAAALwEAAF9y ZWxzLy5yZWxzUEsBAi0AFAAGAAgAAAAhALUgWAy9AQAAgQMAAA4AAAAAAAAAAAAAAAAALgIAAGRy cy9lMm9Eb2MueG1sUEsBAi0AFAAGAAgAAAAhADk13aDcAAAABgEAAA8AAAAAAAAAAAAAAAAAFwQA AGRycy9kb3ducmV2LnhtbFBLBQYAAAAABAAEAPMAAAAgBQAAAAA= " strokeweight="1pt"/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color w:val="000000"/>
          <w:sz w:val="32"/>
          <w:szCs w:val="32"/>
          <w:lang w:bidi="ar"/>
        </w:rPr>
        <w:t xml:space="preserve"> </w:t>
      </w:r>
      <w:bookmarkStart w:id="4" w:name="主题词"/>
      <w:bookmarkEnd w:id="4"/>
    </w:p>
    <w:p w:rsidR="00AD4F0C" w:rsidRDefault="00CD750B" w:rsidP="00BF4213">
      <w:pPr>
        <w:spacing w:line="440" w:lineRule="exact"/>
        <w:ind w:firstLineChars="98" w:firstLine="267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抄送：市委各部门，市人大常委会办公室，市政协办公室，</w:t>
      </w:r>
      <w:r w:rsidR="00AD4F0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</w:t>
      </w:r>
      <w:r w:rsidR="00AD4F0C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 w:rsidR="00AD4F0C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623306" w:rsidRDefault="00CD750B" w:rsidP="00AD4F0C">
      <w:pPr>
        <w:spacing w:line="440" w:lineRule="exact"/>
        <w:ind w:firstLineChars="398" w:firstLine="1102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pacing w:val="2"/>
          <w:sz w:val="28"/>
          <w:szCs w:val="28"/>
          <w:lang w:bidi="ar"/>
        </w:rPr>
        <w:t>市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法院，市检察院，济宁军分区。</w:t>
      </w:r>
    </w:p>
    <w:p w:rsidR="00623306" w:rsidRPr="008A2671" w:rsidRDefault="00BF4213" w:rsidP="00BF4213">
      <w:pPr>
        <w:spacing w:line="740" w:lineRule="exact"/>
        <w:ind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65F5BFE0" wp14:editId="1FCEF39B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2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95pt" to="436.5pt,40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7LzG5wAEAAIEDAAAOAAAAZHJzL2Uyb0RvYy54bWysU01v2zAMvQ/ofxB0X+x6yzoYcXpo2l2K LcC6H8DowxagL4hanPz7UUqatttlGOaDTInkI/n0tLo9OMv2KqEJfuDXi5Yz5UWQxo8D//H08P4z Z5jBS7DBq4EfFfLb9dW71Rx71YUpWKkSIxCP/RwHPuUc+6ZBMSkHuAhReXLqkBxk2qaxkQlmQne2 6dr2UzOHJGMKQiHS6ebk5OuKr7US+ZvWqDKzA6fecl1TXXdlbdYr6McEcTLi3Ab8QxcOjKeiF6gN ZGA/k/kDyhmRAgadFyK4JmhthKoz0DTX7W/TfJ8gqjoLkYPxQhP+P1jxdb9NzMiB33DmwdEVPRqv WNcVauaIPUXc+W067zBuU5nzoJMrf5qAHSqdxwud6pCZoMPl8uOH5ZJYF8++5iUxJsxfVHCsGAO3 VLQSCPtHzFSMQp9DSh3r2Uz66m7aggekFG0hk+ki9Y5+rMkYrJEPxtqSgmnc3dnE9lDuvn5lJgJ+ E1aqbACnU1x1nVQxKZD3XrJ8jMSKJ/ny0oNTkjOrSO3FIkDoMxj7N5FU2nrqoNB6IrJYuyCPld96 Tvdcezxrsgjp9b5mv7yc9S8AAAD//wMAUEsDBBQABgAIAAAAIQBCeaZM2wAAAAYBAAAPAAAAZHJz L2Rvd25yZXYueG1sTI/BTsMwEETvSPyDtUjcqNMi0RDiVAhUVSAubZG4buMlDsTrNHbb8Pcs4gDH mVnNvC0Xo+/UkYbYBjYwnWSgiOtgW24MvG6XVzmomJAtdoHJwBdFWFTnZyUWNpx4TcdNapSUcCzQ gEupL7SOtSOPcRJ6Ysnew+AxiRwabQc8Sbnv9CzLbrTHlmXBYU8PjurPzcEbwMfVOr3ls+d5++Re PrbL/crle2MuL8b7O1CJxvR3DD/4gg6VMO3CgW1UnQF5JBnIp7egJM3n12Lsfg1dlfo/fvUNAAD/ /wMAUEsBAi0AFAAGAAgAAAAhALaDOJL+AAAA4QEAABMAAAAAAAAAAAAAAAAAAAAAAFtDb250ZW50 X1R5cGVzXS54bWxQSwECLQAUAAYACAAAACEAOP0h/9YAAACUAQAACwAAAAAAAAAAAAAAAAAvAQAA X3JlbHMvLnJlbHNQSwECLQAUAAYACAAAACEAey8xucABAACBAwAADgAAAAAAAAAAAAAAAAAuAgAA ZHJzL2Uyb0RvYy54bWxQSwECLQAUAAYACAAAACEAQnmmTNsAAAAGAQAADwAAAAAAAAAAAAAAAAAa BAAAZHJzL2Rvd25yZXYueG1sUEsFBgAAAAAEAAQA8wAAACIFAAAAAA== " strokeweight="1pt"/>
            </w:pict>
          </mc:Fallback>
        </mc:AlternateContent>
      </w:r>
      <w:r w:rsidR="00CD750B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87F0F" wp14:editId="5BFF2330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000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25pt" to="436.55pt,8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1H4OvwEAAIEDAAAOAAAAZHJzL2Uyb0RvYy54bWysU8tu2zAQvBfoPxC815KNJC0EyznETS9B a6DNB6zJlUSAL3BZy/77LmnH6eNSFPWBJrm7s7PD0fr+6Kw4YCITfC+Xi1YK9Cpo48dePn97fPdB CsrgNdjgsZcnJHm/eftmPccOV2EKVmMSDOKpm2Mvp5xj1zSkJnRAixDRc3AIyUHmYxobnWBmdGeb VdveNXNIOqagkIhvt+eg3FT8YUCVvwwDYRa2l8wt1zXVdV/WZrOGbkwQJ6MuNOAfWDgwnpteobaQ QXxP5g8oZ1QKFIa8UME1YRiMwjoDT7Nsf5vm6wQR6ywsDsWrTPT/YNXnwy4Jo3t5J4UHx0/0ZDyK 1bJIM0fqOOPB79LlRHGXypzHIbnyzxOIY5XzdJUTj1kovry9vblpW1ZdvcSa18KYKH/C4ETZ9NJy 0yogHJ4oczNOfUkpfawXM/tr9b7iATtlsJAZ2kXmTn6sxRSs0Y/G2lJCadw/2CQOUN6+/spMDPxL WumyBZrOeTV0dsWEoD96LfIpsiqe7SsLB4daCovs9rJjQOgyGPs3mdzaemZQZD0LWXb7oE9V33rP 71w5XjxZjPTzuVa/fjmbHwAAAP//AwBQSwMEFAAGAAgAAAAhAA3ZpN/cAAAABgEAAA8AAABkcnMv ZG93bnJldi54bWxMj0FPwkAQhe8m/ofNmHiTLRihKd0SoyFE4wUw8Tq0Q7fanS3dBeq/dwwHPb73 Ju99ky8G16oT9aHxbGA8SkARl75quDbwvl3epaBCRK6w9UwGvinAori+yjGr/JnXdNrEWkkJhwwN 2Bi7TOtQWnIYRr4jlmzve4dRZF/rqsezlLtWT5Jkqh02LAsWO3qyVH5tjs4APq/W8SOdvM6aF/v2 uV0eVjY9GHN7MzzOQUUa4t8x/OILOhTCtPNHroJqDcgjUdzpAyhJ09n9GNTuYugi1//xix8AAAD/ /wMAUEsBAi0AFAAGAAgAAAAhALaDOJL+AAAA4QEAABMAAAAAAAAAAAAAAAAAAAAAAFtDb250ZW50 X1R5cGVzXS54bWxQSwECLQAUAAYACAAAACEAOP0h/9YAAACUAQAACwAAAAAAAAAAAAAAAAAvAQAA X3JlbHMvLnJlbHNQSwECLQAUAAYACAAAACEAJdR+Dr8BAACBAwAADgAAAAAAAAAAAAAAAAAuAgAA ZHJzL2Uyb0RvYy54bWxQSwECLQAUAAYACAAAACEADdmk39wAAAAGAQAADwAAAAAAAAAAAAAAAAAZ BAAAZHJzL2Rvd25yZXYueG1sUEsFBgAAAAAEAAQA8wAAACIFAAAAAA== " strokeweight="1pt"/>
            </w:pict>
          </mc:Fallback>
        </mc:AlternateConten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r w:rsidR="001C0368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20</w:t>
      </w:r>
      <w:r w:rsidR="001C0368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21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1C0368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1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3442CF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22</w:t>
      </w:r>
      <w:r w:rsidR="00CD750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623306" w:rsidRPr="008A2671" w:rsidSect="008A2671">
      <w:footerReference w:type="even" r:id="rId7"/>
      <w:footerReference w:type="default" r:id="rId8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F7" w:rsidRDefault="00271AF7" w:rsidP="008A2671">
      <w:r>
        <w:separator/>
      </w:r>
    </w:p>
  </w:endnote>
  <w:endnote w:type="continuationSeparator" w:id="0">
    <w:p w:rsidR="00271AF7" w:rsidRDefault="00271AF7" w:rsidP="008A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星标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黑体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869272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3442CF" w:rsidRPr="003442CF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3442CF">
          <w:rPr>
            <w:rFonts w:asciiTheme="minorEastAsia" w:hAnsiTheme="minorEastAsia"/>
            <w:b/>
            <w:noProof/>
            <w:sz w:val="28"/>
            <w:szCs w:val="28"/>
          </w:rPr>
          <w:t xml:space="preserve"> 8 -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15874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8A2671" w:rsidRPr="008A2671" w:rsidRDefault="008A2671" w:rsidP="008A2671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8A2671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8A2671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3442CF" w:rsidRPr="003442CF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3442CF">
          <w:rPr>
            <w:rFonts w:asciiTheme="minorEastAsia" w:hAnsiTheme="minorEastAsia"/>
            <w:b/>
            <w:noProof/>
            <w:sz w:val="28"/>
            <w:szCs w:val="28"/>
          </w:rPr>
          <w:t xml:space="preserve"> 7 -</w:t>
        </w:r>
        <w:r w:rsidRPr="008A2671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F7" w:rsidRDefault="00271AF7" w:rsidP="008A2671">
      <w:r>
        <w:separator/>
      </w:r>
    </w:p>
  </w:footnote>
  <w:footnote w:type="continuationSeparator" w:id="0">
    <w:p w:rsidR="00271AF7" w:rsidRDefault="00271AF7" w:rsidP="008A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pwXqBawsBhJZ2sBDP1exdA==" w:hash="PZB2nHB5LVDMzULBMHghZGoojT41ICLzxJVDD3fMi3Zp3V8uCk50OtRDdgKkVvH/XJSMgFo9pxv9V9AUX2qmz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1C0368"/>
    <w:rsid w:val="00271AF7"/>
    <w:rsid w:val="003442CF"/>
    <w:rsid w:val="003A2A05"/>
    <w:rsid w:val="00623306"/>
    <w:rsid w:val="00633F78"/>
    <w:rsid w:val="007B3EEF"/>
    <w:rsid w:val="008A2671"/>
    <w:rsid w:val="009C5E24"/>
    <w:rsid w:val="009D400A"/>
    <w:rsid w:val="00A47C8E"/>
    <w:rsid w:val="00AD082E"/>
    <w:rsid w:val="00AD4F0C"/>
    <w:rsid w:val="00BF4213"/>
    <w:rsid w:val="00CD750B"/>
    <w:rsid w:val="00E64C4D"/>
    <w:rsid w:val="00EF4394"/>
    <w:rsid w:val="00F84AB6"/>
    <w:rsid w:val="2393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F5872F1-A7E0-4982-B1C8-9C53A7B1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widowControl/>
      <w:spacing w:beforeAutospacing="1" w:afterAutospacing="1"/>
      <w:jc w:val="left"/>
    </w:pPr>
    <w:rPr>
      <w:rFonts w:ascii="宋体" w:hAnsi="宋体" w:hint="eastAsia"/>
      <w:sz w:val="24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header"/>
    <w:basedOn w:val="a"/>
    <w:link w:val="Char0"/>
    <w:rsid w:val="008A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A26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2748</Words>
  <Characters>1505</Characters>
  <Application>Microsoft Office Word</Application>
  <DocSecurity>0</DocSecurity>
  <Lines>12</Lines>
  <Paragraphs>8</Paragraphs>
  <ScaleCrop>false</ScaleCrop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2019-12-19T02:47:00Z</dcterms:created>
  <dc:creator>nizy</dc:creator>
  <cp:lastModifiedBy>印刷所排版</cp:lastModifiedBy>
  <cp:lastPrinted>2021-01-25T03:09:00Z</cp:lastPrinted>
  <dcterms:modified xsi:type="dcterms:W3CDTF">2020-11-05T06:57:00Z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