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文星标宋" w:hAnsi="文星标宋" w:eastAsia="文星标宋" w:cs="文星标宋"/>
          <w:color w:val="FF0000"/>
          <w:w w:val="48"/>
          <w:sz w:val="28"/>
          <w:szCs w:val="28"/>
        </w:rPr>
      </w:pPr>
    </w:p>
    <w:p>
      <w:pPr>
        <w:spacing w:line="240" w:lineRule="auto"/>
        <w:jc w:val="center"/>
        <w:rPr>
          <w:rFonts w:hint="eastAsia" w:ascii="文星标宋" w:hAnsi="文星标宋" w:eastAsia="文星标宋" w:cs="文星标宋"/>
          <w:color w:val="FF0000"/>
          <w:w w:val="48"/>
          <w:sz w:val="28"/>
          <w:szCs w:val="28"/>
          <w:lang w:eastAsia="zh-CN"/>
        </w:rPr>
      </w:pPr>
    </w:p>
    <w:tbl>
      <w:tblPr>
        <w:tblStyle w:val="5"/>
        <w:tblW w:w="85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hint="eastAsia"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  <w:bookmarkEnd w:id="0"/>
          </w:p>
        </w:tc>
      </w:tr>
    </w:tbl>
    <w:p>
      <w:pPr>
        <w:spacing w:line="300" w:lineRule="exact"/>
        <w:jc w:val="center"/>
      </w:pPr>
    </w:p>
    <w:p>
      <w:pPr>
        <w:spacing w:line="300" w:lineRule="exact"/>
        <w:jc w:val="center"/>
      </w:pPr>
    </w:p>
    <w:p>
      <w:pPr>
        <w:jc w:val="center"/>
        <w:rPr>
          <w:rFonts w:ascii="仿宋_GB2312" w:hAnsi="仿宋_GB2312" w:eastAsia="仿宋_GB2312" w:cs="仿宋_GB2312"/>
          <w:b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济政字〔2021〕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val="en-US" w:eastAsia="zh-CN" w:bidi="ar"/>
        </w:rPr>
        <w:t>75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号</w:t>
      </w:r>
    </w:p>
    <w:p>
      <w:pPr>
        <w:spacing w:line="620" w:lineRule="exact"/>
        <w:jc w:val="center"/>
        <w:rPr>
          <w:rFonts w:ascii="方正小标宋简体" w:hAnsi="文星仿宋" w:eastAsia="方正小标宋简体" w:cs="方正小标宋简体"/>
          <w:b/>
          <w:color w:val="FF0000"/>
          <w:sz w:val="44"/>
          <w:szCs w:val="44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0pt;margin-top:7.95pt;height:0pt;width:430.85pt;z-index:249561088;mso-width-relative:page;mso-height-relative:page;" filled="f" stroked="t" coordsize="21600,21600" o:gfxdata="UEsFBgAAAAAAAAAAAAAAAAAAAAAAAFBLAwQKAAAAAACHTuJAAAAAAAAAAAAAAAAABAAAAGRycy9Q SwMEFAAAAAgAh07iQONMvoDUAAAABgEAAA8AAABkcnMvZG93bnJldi54bWxNj71OxDAQhHsk3sFa JDrOCYL7CXFOCAkqKO44CjonXuJAvI5sXxLenkUURzkzq5lvy+3sejFiiJ0nBfkiA4HUeNNRq+Dw +ni1BhGTJqN7T6jgGyNsq/OzUhfGT7TDcZ9awSUUC63ApjQUUsbGotNx4Qckzj58cDqxDK00QU9c 7np5nWVL6XRHvGD1gA8Wm6/90Sm4eX6rhynY98PuaV5tcJ7Gl897pS4v8uwORMI5nY7hF5/RoWKm 2h/JRNEr4EcSu7cbEJyul/kKRP1nyKqU//GrH1BLAwQUAAAACACHTuJAuyOu8LsBAACBAwAADgAA AGRycy9lMm9Eb2MueG1srVPLbhsxDLwXyD8Iute7Npq6XXidQxz3ErQGmn4ArceuAL0gql7770vJ iZ20l6KoDzIlkkNyOLu6OzrLDiqhCb7n81nLmfIiSOOHnv942r7/xBlm8BJs8KrnJ4X8bn3zbjXF Ti3CGKxUiRGIx26KPR9zjl3ToBiVA5yFqDw5dUgOMl3T0MgEE6E72yza9mMzhSRjCkIh0uvm7OTr iq+1Evmb1qgysz2n3nI9Uz335WzWK+iGBHE04rkN+IcuHBhPRS9QG8jAfibzB5QzIgUMOs9EcE3Q 2ghVZ6Bp5u1v03wfIao6C5GD8UIT/j9Y8fWwS8zIntOiPDha0aPxis0rNVPEjiLu/S4RUeWGcZfK nEedXPmnCdix0nm60KmOmQl6vP2wnC8/33ImXnzNNTEmzF9UcKwYPbdUtBIIh0fMVIxCX0JKHevZ RPpaLFvaogBSiraQyXSRekc/1GQM1sitsbakYBr29zaxA9Dut9uWfmXdBPwmrFTZAI7nuOo6q2JU IB+8ZPkUiRVP8uWlB6ckZ1aR2otV9ZPB2L+JpNLWUwdXIou1D/JU+a3vtOfa47Mmi5Be32v29ctZ /wJ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A+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uyOu8LsBAACBAwAADgAAAAAAAAABACAAAAA5 AQAAZHJzL2Uyb0RvYy54bWxQSwUGAAAAAAYABgBZAQAAZg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20" w:lineRule="exact"/>
        <w:jc w:val="center"/>
        <w:rPr>
          <w:rFonts w:ascii="方正小标宋简体" w:hAnsi="文星仿宋" w:eastAsia="方正小标宋简体" w:cs="方正小标宋简体"/>
          <w:b/>
          <w:color w:val="000000"/>
          <w:sz w:val="44"/>
          <w:szCs w:val="44"/>
        </w:rPr>
      </w:pPr>
    </w:p>
    <w:p>
      <w:pPr>
        <w:tabs>
          <w:tab w:val="left" w:pos="8730"/>
        </w:tabs>
        <w:spacing w:line="500" w:lineRule="exact"/>
        <w:ind w:right="-6"/>
        <w:jc w:val="center"/>
        <w:rPr>
          <w:rFonts w:ascii="方正小标宋简体" w:hAnsi="方正小标宋简体" w:eastAsia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hint="eastAsia" w:ascii="方正小标宋简体" w:hAnsi="方正小标宋简体" w:eastAsia="方正小标宋简体" w:cs="方正小标宋简体"/>
          <w:b/>
          <w:spacing w:val="40"/>
          <w:sz w:val="44"/>
          <w:szCs w:val="44"/>
          <w:lang w:bidi="ar"/>
        </w:rPr>
        <w:t>济宁市人民政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bidi="ar"/>
        </w:rPr>
        <w:t>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</w:pPr>
      <w:bookmarkStart w:id="2" w:name="BKsubject"/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关于加强品牌建设共建共享“好品山东”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文星仿宋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推动高质量发展</w:t>
      </w:r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eastAsia="zh-CN" w:bidi="ar"/>
        </w:rPr>
        <w:t>的</w:t>
      </w:r>
      <w:bookmarkEnd w:id="2"/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eastAsia="zh-CN" w:bidi="ar"/>
        </w:rPr>
        <w:t>实施意见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方正仿宋简体" w:hAnsi="文星仿宋" w:eastAsia="方正仿宋简体" w:cs="方正仿宋简体"/>
          <w:b/>
          <w:color w:val="00000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right="0" w:rightChars="0"/>
        <w:jc w:val="both"/>
        <w:textAlignment w:val="auto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24" w:firstLineChars="200"/>
        <w:textAlignment w:val="auto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为贯彻落实省政府《关于共建共享“好品山东”推动高质量发展若干措施的通知》（鲁政字〔2021〕25号）精神，深入推动质量强市及品牌战略，全面提升品牌影响力、竞争力和美誉度，推动我市企业发展和产业升级，现就加强品牌建设，共建共享“好品山东”，推动高质量发展提出如下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t>实施意见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textAlignment w:val="auto"/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  <w:t>一、坚持“统筹为要”，形成“好品山东”工作合力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textAlignment w:val="auto"/>
        <w:rPr>
          <w:rFonts w:hint="eastAsia" w:ascii="方正楷体简体" w:hAnsi="文星仿宋" w:eastAsia="方正楷体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坚持市场主导、政府推动、质量至上、诚信为本、创新驱动、统筹规划、分类指导，围绕高质量发展主题，聚焦全市重点行业和重要业态，大力实施质量强市及品牌战略，提高我市“好品山东”品牌美誉度和品牌竞争力，推动全市经济社会高质量发展。发挥政府推动作用，优化政策供给；发挥市场决定性作用，激发市场主体活力，提升品牌培育动力。完善品牌协同推进机制，加快横向部门合作、纵向属地联动，形成“好品山东”建设强大合力。持续深化“放管服”改革，加快政府流程再造升级，树立品牌服务意识，优化营商环境。到2025年，打造市场有效、政府有为、企业有利的良好生态。</w:t>
      </w:r>
      <w:r>
        <w:rPr>
          <w:rFonts w:hint="eastAsia" w:ascii="方正楷体简体" w:hAnsi="文星仿宋" w:eastAsia="方正楷体简体" w:cs="方正仿宋简体"/>
          <w:b/>
          <w:color w:val="000000"/>
          <w:sz w:val="32"/>
          <w:szCs w:val="32"/>
        </w:rPr>
        <w:t>（责任单位：市市场监管局、市质量强市及品牌战略推进工作领导小组各成员单位，各县市区政府、管委会，排在第一位的为牵头单位，下同）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textAlignment w:val="auto"/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  <w:t>二、坚持“产业为核”，推动全产业链协同发展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24" w:firstLineChars="200"/>
        <w:textAlignment w:val="auto"/>
        <w:rPr>
          <w:rFonts w:hint="eastAsia" w:ascii="方正楷体简体" w:hAnsi="文星仿宋" w:eastAsia="方正楷体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以“231”先进制造业产业集群为核心，把实施品牌战略作为推动产业转型升级的重要切入点，加快品牌培育进程，助力突破制造强市。以扩大农产品进出口为引领，以“济宁礼飨”为抓手，支持县（市、区）创建“一县一品”“一县多品牌”和国际互认的“农产品地理标志”，全力塑造济宁优质农产品区域品牌，形成以品牌、标准、质量、效益为核心的出口竞争新优势，助力突破乡村振兴。推动物流业与制造、农业、金融等行业联动发展，形成一批具有竞争力的大型综合物流企业园区和物流服务品牌，助力突破现代物流产业发展。以打造“世界文化旅游名城”为总体定位，围绕“孔孟之乡、运河之都、文化济宁”推出文旅产品、提升游客感知，构建“济宁文旅”整体品牌，助力突破文旅产业发展。到2025年，新增制造业单项冠军、质量标杆企业、“专精特新”中小企业、瞪羚企业、独角兽企业等100家以上，山东省老字号企业3家以上，“鲁班奖”1个以上、“国家优质工程”4个以上、“中国建筑工程装饰奖”4个以上，全国百强农产品区域公用品牌2个以上、山东省知名农产品区域公用品牌5个以上，山东省高端品牌培育企业60家以上，“好品山东”认定30件以上。</w:t>
      </w:r>
      <w:r>
        <w:rPr>
          <w:rFonts w:hint="eastAsia" w:ascii="方正楷体简体" w:hAnsi="文星仿宋" w:eastAsia="方正楷体简体" w:cs="方正仿宋简体"/>
          <w:b/>
          <w:color w:val="000000"/>
          <w:sz w:val="32"/>
          <w:szCs w:val="32"/>
        </w:rPr>
        <w:t>（责任单位：市市场监管局、市工业和信息化局、市发展改革委、市住房城乡建设局、市农业农村局、市商务局、市文化和旅游局）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textAlignment w:val="auto"/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  <w:t>三、坚持“标准为先”，构建新型标准认证体系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textAlignment w:val="auto"/>
        <w:rPr>
          <w:rFonts w:hint="eastAsia" w:ascii="方正楷体简体" w:hAnsi="文星仿宋" w:eastAsia="方正楷体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大力实施标准化战略，构建我市新型标准体系。实施企业标准领跑者制度，充分发挥标准化技术机构、标准化技术委员会、行业协会、企业的协同作用，围绕全市主导产业和特色产业，鼓励企业积极参与国际和国内先进标准的制修订工作，制定和实施一批具有引领性、创新性、先进性、适用性的标准。开展质量管理体系认证提升行动，鼓励企业申请标准化良好行为企业确认，采用国际质量管理体系标准，建立相应的质量管理体系，有效推动我市相关产业质量提升。到2025年，在产品和服务提质增效方面制定国家、行业、地方、团体等各类标准20项以上，形成具有竞争力的“好品山东”产业集群2个，新增管理体系认证企业750家以上，新增“泰山品质”认证企业5家以上。</w:t>
      </w:r>
      <w:r>
        <w:rPr>
          <w:rFonts w:hint="eastAsia" w:ascii="方正楷体简体" w:hAnsi="文星仿宋" w:eastAsia="方正楷体简体" w:cs="方正仿宋简体"/>
          <w:b/>
          <w:color w:val="000000"/>
          <w:sz w:val="32"/>
          <w:szCs w:val="32"/>
        </w:rPr>
        <w:t>（责任单位：市市场监管局、市发展改革委、市科技局、市工业和信息化局、市国资委）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textAlignment w:val="auto"/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  <w:t>四、坚持“创新为翼”，以创新引领品牌发展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24" w:firstLineChars="200"/>
        <w:textAlignment w:val="auto"/>
        <w:rPr>
          <w:rFonts w:hint="eastAsia" w:ascii="方正楷体简体" w:hAnsi="文星仿宋" w:eastAsia="方正楷体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树立创新在品牌发展中的核心地位，围绕全市重点产业和重点领域，鼓励企业开展自主创新、全员创新。绘制全市企业研发需求图谱、全国重点高校和人才团队技术分布图谱，推动两张图谱无缝对接；建设全市综合科技信息服务平台、专利导航平台以及产学研对接平台。支持知识产权服务机构为“好品山东”企业海外研发、产品出口、品牌输出等提供专业化服务。加大“高精尖缺”人才引进力度，提高自主知识产权和技术成果占有量，推动产学研深度融合，促进科技成果转化。推动“好品山东”品牌培育企业提升自身技术引领能力，推进智能制造、绿色制造、精益生产等现代制造模式的运用，有效带动产业标准、产品、工艺及技术进步。到2025年，培育国家高新技术企业400家以上、全员创新企业100家以上，新增齐鲁大工匠2人以上、齐鲁工匠8人以上，新增有效发明专利超过1000件，新增有效注册商标2万件。</w:t>
      </w:r>
      <w:r>
        <w:rPr>
          <w:rFonts w:hint="eastAsia" w:ascii="方正楷体简体" w:hAnsi="文星仿宋" w:eastAsia="方正楷体简体" w:cs="方正仿宋简体"/>
          <w:b/>
          <w:color w:val="000000"/>
          <w:sz w:val="32"/>
          <w:szCs w:val="32"/>
        </w:rPr>
        <w:t>（责任单位：市市场监管局、市科技局、市总工会、市发</w:t>
      </w:r>
      <w:r>
        <w:rPr>
          <w:rFonts w:hint="eastAsia" w:ascii="方正楷体简体" w:hAnsi="文星仿宋" w:eastAsia="方正楷体简体" w:cs="方正仿宋简体"/>
          <w:b/>
          <w:color w:val="000000"/>
          <w:spacing w:val="-6"/>
          <w:sz w:val="32"/>
          <w:szCs w:val="32"/>
        </w:rPr>
        <w:t>展改革委、市工业和信息化局、市人力资源社会保障局、市商务局）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textAlignment w:val="auto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  <w:t>五、坚持“质量为骨”，全面打牢质量发展基础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textAlignment w:val="auto"/>
        <w:rPr>
          <w:rFonts w:hint="eastAsia" w:ascii="方正楷体简体" w:hAnsi="文星仿宋" w:eastAsia="方正楷体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聚焦“231”先进制造业以及农业、食品药品、建筑工程、环境、服务业、政务服务等行业领域和部分新兴产业，加快“好品山东”建设，大力实施“十百千”品牌培育引领工程，持续实施质量提升行动。以企业需求为导向，加快推动“政府引导、市场驱动、资源统筹、共建共享”的质量基础设施“一站式”服务模式落实落地。到2025年，农产品质量安全风险监测合格率达到98%以上，食品上市合格率达100%，药品安全率达100%，工程竣工验收合格率达100%，政务服务群众好评率达99%以上。到2025年，新增各级质量奖企业20家以上。建成“综合服务中心+行业分中心+园区工作站”的实体服务平台8个以上，打造至少1个“互联网+”的云服务平台，基本建成“一站式办理、零距离服务”的质量基础设施综合服务体系。</w:t>
      </w:r>
      <w:r>
        <w:rPr>
          <w:rFonts w:hint="eastAsia" w:ascii="方正楷体简体" w:hAnsi="文星仿宋" w:eastAsia="方正楷体简体" w:cs="方正仿宋简体"/>
          <w:b/>
          <w:color w:val="000000"/>
          <w:sz w:val="32"/>
          <w:szCs w:val="32"/>
        </w:rPr>
        <w:t>（责任单位：市市场监管局、市质量强市及品牌战略推进工作领导小组各成员单位，各县市区政府、管委会）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textAlignment w:val="auto"/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  <w:t>六、坚持“文化为魂”，做好文化赋能品牌文章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24" w:firstLineChars="200"/>
        <w:textAlignment w:val="auto"/>
        <w:rPr>
          <w:rFonts w:hint="eastAsia" w:ascii="方正楷体简体" w:hAnsi="文星仿宋" w:eastAsia="方正楷体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高度重视发展品牌文化，注重品牌内涵培育，将品牌作为文化最坚强的承载。深入发掘儒家文化、运河文化的优秀传统、丰富内涵和独特魅力，把儒家、运河等文化元素融入到城市建设、产业发展，大幅提高城市文化品位、产业发展内涵，打造“崇德守信·品质济宁”的城市质量精神和质量名片。加强现代文化产业体系建设，构建以“文化济宁”为引领的文化品牌体系。紧扣市场需求，深挖文化资源，推动文化“两创”，引发群众深层次文化共鸣。在高速、高铁、民航等领域大力推介文化产业、文创产品，营造浓厚的传统文化氛围。到2025年，儒家、运河文化影响力日益增强，文化品牌影响力不断提升。</w:t>
      </w:r>
      <w:r>
        <w:rPr>
          <w:rFonts w:hint="eastAsia" w:ascii="方正楷体简体" w:hAnsi="文星仿宋" w:eastAsia="方正楷体简体" w:cs="方正仿宋简体"/>
          <w:b/>
          <w:color w:val="000000"/>
          <w:sz w:val="32"/>
          <w:szCs w:val="32"/>
        </w:rPr>
        <w:t>（责任单位：市市场监管局、市文化和旅游局、市发展改革委、市自然资源和规划局、市住房城乡建设局）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textAlignment w:val="auto"/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  <w:t>七、坚持“保障为基”，健全品牌资助激励机制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textAlignment w:val="auto"/>
        <w:rPr>
          <w:rFonts w:hint="eastAsia" w:ascii="方正楷体简体" w:hAnsi="文星仿宋" w:eastAsia="方正楷体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全力统筹我市支持品牌建设各项奖补资金，充分发挥品牌培育市级专项资金的激励作用。（一）对获得中国质量奖（提名奖）、山东省省长质量奖（提名奖）的，分别给予一次性扶持资金100（50）万元、30（20）万元。对获得济宁市质量领军企业的单位给予一次性扶持资金50万元。（二）对获得国家质量强市示范城市荣誉称号的县（市、区），一次性奖励200万元；对获得国家质量品牌提升示范区称号的单位，每家一次性奖励100万元；对获得国家产业集群区域品牌创建示范单位的，市财政给予最高100万元奖励。（三）对新认定的中国驰名商标的单位，每家一性次奖励100万元；对通过马德里商标国际注册体系取得注册商标的，每件商标按不低于注册费用50%予以奖励，每家企业最高20万元。（四）实施品牌培育总额奖补。根据省级质量强县（市、区）示范城市创建情况，获评“好品山东”“山东省高端品牌培育企业”“山东省优质产品基地”等称号的企业数量、质量，按照总量、增幅、占比等指标，每三年对各县（市、区）实施一次综合评价，对排名第1的1个县（市、区），排名第2、3的2个县（市、区），排名第4、5、6的3个县（市、区），由市财政分别给予300万元、200万元、100万元奖励，奖励经费主要用于当地品牌建设提升工作。各县（市、区）出台配套政策，市直有关部门、单位根据本政策规定，制定具体的实施办法。</w:t>
      </w:r>
      <w:r>
        <w:rPr>
          <w:rFonts w:hint="eastAsia" w:ascii="方正楷体简体" w:hAnsi="文星仿宋" w:eastAsia="方正楷体简体" w:cs="方正仿宋简体"/>
          <w:b/>
          <w:color w:val="000000"/>
          <w:sz w:val="32"/>
          <w:szCs w:val="32"/>
        </w:rPr>
        <w:t>（责任单位：市市场监管局、市财政局，各县市区政府、管委会）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textAlignment w:val="auto"/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  <w:t>八、坚持“以人为本”，建设品牌工作人才队伍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textAlignment w:val="auto"/>
        <w:rPr>
          <w:rFonts w:hint="eastAsia" w:ascii="方正楷体简体" w:hAnsi="文星仿宋" w:eastAsia="方正楷体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坚持尊重劳动、尊重知识、尊重人才、尊重创造，用好现有人才、培养紧缺人才、引进急需人才，为品牌人才发挥聪明才智营造环境、提供平台。开展“中国品牌日”等主题实践活动，推动品牌教育进党校、进高校、进职业院校。鼓励驻济高校开设品牌相关学科、专业和课程建设。推动企业和职业院校合作，加大品牌人才培育。开展品牌培训，全面提高企业经营管理者、一线员工的品牌意识和能力水平。注重选拔品牌人才，探索建立市级品牌发展专家智库，深化品牌发展研究和决策咨询。到2025年，培养一批在全国、全省有影响力的品牌领军人才。</w:t>
      </w:r>
      <w:r>
        <w:rPr>
          <w:rFonts w:hint="eastAsia" w:ascii="方正楷体简体" w:hAnsi="文星仿宋" w:eastAsia="方正楷体简体" w:cs="方正仿宋简体"/>
          <w:b/>
          <w:color w:val="000000"/>
          <w:sz w:val="32"/>
          <w:szCs w:val="32"/>
        </w:rPr>
        <w:t>（责任单位：市市场监管局、市人力资源社会保障局、市发展改革委、市教育局、市科技局、市工业和信息化局、市农业农村局、市商务局，各高等院校）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24" w:firstLineChars="200"/>
        <w:textAlignment w:val="auto"/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</w:pPr>
      <w:r>
        <w:rPr>
          <w:rFonts w:hint="eastAsia" w:ascii="方正黑体简体" w:hAnsi="文星仿宋" w:eastAsia="方正黑体简体" w:cs="方正仿宋简体"/>
          <w:b/>
          <w:color w:val="000000"/>
          <w:sz w:val="32"/>
          <w:szCs w:val="32"/>
        </w:rPr>
        <w:t>九、坚持“共建为主”，加大品牌宣传保护力度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24" w:firstLineChars="200"/>
        <w:textAlignment w:val="auto"/>
        <w:rPr>
          <w:rFonts w:hint="eastAsia" w:ascii="方正楷体简体" w:hAnsi="文星仿宋" w:eastAsia="方正楷体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科学合理确定政府、企业、协会、团体、院校在品牌建设中的关系定位，充分发挥企业品牌建设的主体作用，鼓励企业健全品牌管理体系、建立品牌研发中心，设立“首席品牌官”，提升品牌培育水平。积极利用“品牌日”“质量月”等时机，广泛开展品牌公益宣传。加强济宁品牌宣传推介，充分挖掘品牌企业成功案例，定期举办“讲好济宁品牌故事”演讲、征文、短视频、微电影大赛，夯实品牌宣传根基。拓展品牌推广渠道，以高铁站点为核心，做好济宁整体品牌的宣传推广活动。推进信用体系建设，强化品牌保护。发挥知识产权维权援助热线、保护机构作用，对专利、商标、著作权、地理标志等实施综合保护。到2025年，建立形成共建共享共用的品牌工作发展格局。</w:t>
      </w:r>
      <w:r>
        <w:rPr>
          <w:rFonts w:hint="eastAsia" w:ascii="方正楷体简体" w:hAnsi="文星仿宋" w:eastAsia="方正楷体简体" w:cs="方正仿宋简体"/>
          <w:b/>
          <w:color w:val="000000"/>
          <w:sz w:val="32"/>
          <w:szCs w:val="32"/>
        </w:rPr>
        <w:t>（责任单位：市市场监管局、市质量强市及品牌战略推进工作领导小组各成员单位，各县市区政府、管委会）</w:t>
      </w:r>
    </w:p>
    <w:p>
      <w:pPr>
        <w:spacing w:line="560" w:lineRule="exact"/>
        <w:ind w:right="-96" w:rightChars="-50"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如遇中央、省政策调整，按新政策执行。本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t>实施意见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自2021年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12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月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19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日起施行，有效期至202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年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12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月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18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日。</w:t>
      </w: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4992" w:firstLineChars="16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 xml:space="preserve">济宁市人民政府 </w:t>
      </w:r>
    </w:p>
    <w:p>
      <w:pPr>
        <w:pStyle w:val="4"/>
        <w:widowControl w:val="0"/>
        <w:spacing w:beforeAutospacing="0" w:afterAutospacing="0" w:line="600" w:lineRule="exact"/>
        <w:ind w:right="1092" w:firstLine="1248" w:firstLineChars="400"/>
        <w:jc w:val="center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hint="eastAsia" w:ascii="方正仿宋简体" w:hAnsi="Tahoma" w:eastAsia="方正仿宋简体" w:cs="Tahoma"/>
          <w:b/>
          <w:color w:val="000000"/>
          <w:sz w:val="32"/>
          <w:szCs w:val="32"/>
          <w:lang w:val="en-US" w:eastAsia="zh-CN"/>
        </w:rPr>
        <w:t xml:space="preserve">                      </w:t>
      </w: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2021年12月</w:t>
      </w:r>
      <w:r>
        <w:rPr>
          <w:rFonts w:hint="eastAsia" w:ascii="方正仿宋简体" w:hAnsi="Tahoma" w:eastAsia="方正仿宋简体" w:cs="Tahoma"/>
          <w:b/>
          <w:color w:val="000000"/>
          <w:sz w:val="32"/>
          <w:szCs w:val="32"/>
          <w:lang w:val="en-US" w:eastAsia="zh-CN"/>
        </w:rPr>
        <w:t>19</w:t>
      </w: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 xml:space="preserve">日   </w:t>
      </w:r>
    </w:p>
    <w:p>
      <w:pPr>
        <w:pStyle w:val="4"/>
        <w:widowControl w:val="0"/>
        <w:spacing w:beforeAutospacing="0" w:afterAutospacing="0" w:line="5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（此件公开发布）</w:t>
      </w:r>
    </w:p>
    <w:p>
      <w:pPr>
        <w:pStyle w:val="4"/>
        <w:widowControl w:val="0"/>
        <w:spacing w:beforeAutospacing="0" w:afterAutospacing="0" w:line="5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  <w:bookmarkStart w:id="4" w:name="_GoBack"/>
      <w:bookmarkEnd w:id="4"/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185" cy="0"/>
                <wp:effectExtent l="0" t="0" r="19050" b="19050"/>
                <wp:wrapNone/>
                <wp:docPr id="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" o:spid="_x0000_s1026" o:spt="20" style="position:absolute;left:0pt;margin-left:0pt;margin-top:26.1pt;height:0pt;width:436.55pt;z-index:250609664;mso-width-relative:page;mso-height-relative:page;" filled="f" stroked="t" coordsize="21600,21600" o:gfxdata="UEsFBgAAAAAAAAAAAAAAAAAAAAAAAFBLAwQKAAAAAACHTuJAAAAAAAAAAAAAAAAABAAAAGRycy9Q SwMEFAAAAAgAh07iQEYf4NXWAAAABgEAAA8AAABkcnMvZG93bnJldi54bWxNj81uwjAQhO+VeAdr K/VWnKRqidI4HKgQasUFqNTrEi9xaLwOsfnp29cVB3rcmdHMt+X0YjtxosG3jhWk4wQEce10y42C z838MQfhA7LGzjEp+CEP02p0V2Kh3ZlXdFqHRsQS9gUqMCH0hZS+NmTRj11PHL2dGyyGeA6N1AOe Y7ntZJYkL9Jiy3HBYE8zQ/X3+mgV4NtiFb7y7GPSvpvlfjM/LEx+UOrhPk1eQQS6hFsY/vAjOlSR aeuOrL3oFMRHgoLnLAMR3XzylILYXgVZlfI/fvULUEsDBBQAAAAIAIdO4kC1IFgMtgEAAIEDAAAO AAAAZHJzL2Uyb0RvYy54bWytU01v2zAMvQ/YfxB0b+wGzTYYcXpo2l2KLcC2H8BItC1AXxC1OPn3 o5Q22cdlGOaDLInkI/n4tL4/OisOmMgE38vbRSsFehW08WMvv319uvkgBWXwGmzw2MsTkrzfvH2z nmOHyzAFqzEJBvHUzbGXU86xaxpSEzqgRYjo2TiE5CDzMY2NTjAzurPNsm3fNXNIOqagkIhvt2ej 3FT8YUCVPw8DYRa2l1xbrmuq676szWYN3ZggTka9lAH/UIUD4znpBWoLGcT3ZP6AckalQGHICxVc E4bBKKw9cDe37W/dfJkgYu2FyaF4oYn+H6z6dNglYXQvV1J4cDyiZ+NRLCs1c6SOPR78LjFR5URx l0qfxyG58ucOxLHSebrQiccsFF+uVnd3bcusq1dbcw2MifJHDE6UTS8tJ60EwuGZMidj11eXksd6 MbO+lu8rHrBSBguZoV3k2smPNZiCNfrJWFtCKI37B5vEAcrs61fGzcC/uJUsW6Dp7FdNZ1VMCPrR a5FPkVnxLF9ZanCopbDIai+7qp8Mxv6NJ6e2niu4Ell2+6BPld96z3OuNb5osgjp53ONvr6czQ9Q SwMECgAAAAAAh07iQAAAAAAAAAAAAAAAAAYAAABfcmVscy9QSwMEFAAAAAgAh07iQIoUZjzRAAAA lAEAAAsAAABfcmVscy8ucmVsc6WQwWrDMAyG74O9g9F9cZrDGKNOL6PQa+kewNiKYxpbRjLZ+vbz DoNl9LajfqHvE//+8JkWtSJLpGxg1/WgMDvyMQcD75fj0wsoqTZ7u1BGAzcUOIyPD/szLra2I5lj EdUoWQzMtZZXrcXNmKx0VDC3zUScbG0jB12su9qAeuj7Z82/GTBumOrkDfDJD6Aut9LMf9gpOiah qXaOkqZpiu4eVQe2ZY7uyDbhG7lGsxywGvAsGgdqWdd+BH1fv/un3tNHPuO61X6HjOuPV2+6HL8A UEsDBBQAAAAIAIdO4kB+5uUg9wAAAOEBAAATAAAAW0NvbnRlbnRfVHlwZXNdLnhtbJWRQU7DMBBF 90jcwfIWJU67QAgl6YK0S0CoHGBkTxKLZGx5TGhvj5O2G0SRWNoz/78nu9wcxkFMGNg6quQqL6RA 0s5Y6ir5vt9lD1JwBDIwOMJKHpHlpr69KfdHjyxSmriSfYz+USnWPY7AufNIadK6MEJMx9ApD/oD OlTrorhX2lFEilmcO2RdNtjC5xDF9pCuTyYBB5bi6bQ4syoJ3g9WQ0ymaiLzg5KdCXlKLjvcW893 SUOqXwnz5DrgnHtJTxOsQfEKIT7DmDSUCayM+6KAU/53yWw5cuba1mrMm8BNir3hdLG61o5r1zj9 3/Ltkrp0q+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GH+DV1gAAAAYBAAAPAAAAAAAAAAEAIAAAADgAAABkcnMv ZG93bnJldi54bWxQSwECFAAUAAAACACHTuJAtSBYDLYBAACBAwAADgAAAAAAAAABACAAAAA7AQAA ZHJzL2Uyb0RvYy54bWxQSwUGAAAAAAYABgBZAQAAYw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3" w:name="主题词"/>
      <w:bookmarkEnd w:id="3"/>
    </w:p>
    <w:p>
      <w:pPr>
        <w:spacing w:line="440" w:lineRule="exact"/>
        <w:ind w:firstLine="267" w:firstLineChars="98"/>
        <w:rPr>
          <w:rFonts w:ascii="方正仿宋简体" w:hAnsi="方正仿宋简体" w:eastAsia="方正仿宋简体" w:cs="方正仿宋简体"/>
          <w:b/>
          <w:color w:val="000000"/>
          <w:sz w:val="28"/>
          <w:szCs w:val="28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抄送：市委各部门，市人大常委会办公室，市政协办公室，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bidi="ar"/>
        </w:rPr>
        <w:t>市</w:t>
      </w:r>
      <w:r>
        <w:rPr>
          <w:rFonts w:ascii="方正仿宋简体" w:hAnsi="方正仿宋简体" w:eastAsia="方正仿宋简体" w:cs="方正仿宋简体"/>
          <w:b/>
          <w:color w:val="000000"/>
          <w:sz w:val="28"/>
          <w:szCs w:val="28"/>
          <w:lang w:bidi="ar"/>
        </w:rPr>
        <w:t>监委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bidi="ar"/>
        </w:rPr>
        <w:t>，</w:t>
      </w:r>
    </w:p>
    <w:p>
      <w:pPr>
        <w:spacing w:line="440" w:lineRule="exact"/>
        <w:ind w:firstLine="1099" w:firstLineChars="398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hint="eastAsia" w:ascii="方正仿宋简体" w:hAnsi="文星仿宋" w:eastAsia="方正仿宋简体" w:cs="方正仿宋简体"/>
          <w:b/>
          <w:spacing w:val="2"/>
          <w:sz w:val="28"/>
          <w:szCs w:val="28"/>
          <w:lang w:bidi="ar"/>
        </w:rPr>
        <w:t>市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法院，市检察院，济宁军分区。</w:t>
      </w:r>
    </w:p>
    <w:p>
      <w:pPr>
        <w:spacing w:line="740" w:lineRule="exact"/>
        <w:ind w:firstLine="306" w:firstLineChars="98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o:spt="20" style="position:absolute;left:0pt;margin-left:0pt;margin-top:40.95pt;height:0pt;width:436.5pt;z-index:252706816;mso-width-relative:page;mso-height-relative:page;" filled="f" stroked="t" coordsize="21600,21600" o:gfxdata="UEsFBgAAAAAAAAAAAAAAAAAAAAAAAFBLAwQKAAAAAACHTuJAAAAAAAAAAAAAAAAABAAAAGRycy9Q SwMEFAAAAAgAh07iQD1TmznVAAAABgEAAA8AAABkcnMvZG93bnJldi54bWxNj81OwzAQhO9IvIO1 SNyokyLREOL0AKoqEJe2SFy38RIH4nUauz+8PYs4lOPMrGa+reYn36sDjbELbCCfZKCIm2A7bg28 bRY3BaiYkC32gcnAN0WY15cXFZY2HHlFh3VqlZRwLNGAS2kotY6NI49xEgZiyT7C6DGJHFttRzxK ue/1NMvutMeOZcHhQI+Omq/13hvAp+UqvRfTl1n37F4/N4vd0hU7Y66v8uwBVKJTOh/DL76gQy1M 27BnG1VvQB5JBor8HpSkxexWjO2foetK/8evfwBQSwMEFAAAAAgAh07iQHsvMbm5AQAAgQMAAA4A AABkcnMvZTJvRG9jLnhtbK1TTW/bMAy9D+h/EHRf7HrLOhhxemjaXYotwLofwOjDFqAviFqc/PtR Spq222UY5oNMieQj+fS0uj04y/YqoQl+4NeLljPlRZDGjwP/8fTw/jNnmMFLsMGrgR8V8tv11bvV HHvVhSlYqRIjEI/9HAc+5Rz7pkExKQe4CFF5cuqQHGTaprGRCWZCd7bp2vZTM4ckYwpCIdLp5uTk 64qvtRL5m9aoMrMDp95yXVNdd2Vt1ivoxwRxMuLcBvxDFw6Mp6IXqA1kYD+T+QPKGZECBp0XIrgm aG2EqjPQNNftb9N8nyCqOguRg/FCE/4/WPF1v03MyIHfcObB0RU9Gq9Y1xVq5og9Rdz5bTrvMG5T mfOgkyt/moAdKp3HC53qkJmgw+Xy44flklgXz77mJTEmzF9UcKwYA7dUtBII+0fMVIxCn0NKHevZ TPrqbtqCB6QUbSGT6SL1jn6syRiskQ/G2pKCadzd2cT2UO6+fmUmAn4TVqpsAKdTXHWdVDEpkPde snyMxIon+fLSg1OSM6tI7cUiQOgzGPs3kVTaeuqg0Hoisli7II+V33pO91x7PGuyCOn1vma/vJz1 L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D1TmznVAAAABgEAAA8AAAAAAAAAAQAgAAAAOAAAAGRy cy9kb3ducmV2LnhtbFBLAQIUABQAAAAIAIdO4kB7LzG5uQEAAIEDAAAOAAAAAAAAAAEAIAAAADoB AABkcnMvZTJvRG9jLnhtbFBLBQYAAAAABgAGAFkBAABl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185" cy="0"/>
                <wp:effectExtent l="0" t="0" r="19050" b="19050"/>
                <wp:wrapNone/>
                <wp:docPr id="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" o:spid="_x0000_s1026" o:spt="20" style="position:absolute;left:0pt;margin-left:0pt;margin-top:8.25pt;height:0pt;width:436.55pt;z-index:251658240;mso-width-relative:page;mso-height-relative:page;" filled="f" stroked="t" coordsize="21600,21600" o:gfxdata="UEsFBgAAAAAAAAAAAAAAAAAAAAAAAFBLAwQKAAAAAACHTuJAAAAAAAAAAAAAAAAABAAAAGRycy9Q SwMEFAAAAAgAh07iQHLzmarVAAAABgEAAA8AAABkcnMvZG93bnJldi54bWxNj81OwzAQhO9IvIO1 SNyokyLaKMTpAVRVIC5tkbhu4yUOxOs0dn94exZxgOPMrGa+rRZn36sjjbELbCCfZKCIm2A7bg28 bpc3BaiYkC32gcnAF0VY1JcXFZY2nHhNx01qlZRwLNGAS2kotY6NI49xEgZiyd7D6DGJHFttRzxJ ue/1NMtm2mPHsuBwoAdHzefm4A3g42qd3orp87x7ci8f2+V+5Yq9MddXeXYPKtE5/R3DD76gQy1M u3BgG1VvQB5J4s7uQElazG9zULtfQ9eV/o9ffwNQSwMEFAAAAAgAh07iQCXUfg64AQAAgQMAAA4A AABkcnMvZTJvRG9jLnhtbK1Ty27bMBC8F+g/ELzXko0kLQTLOcRNL0FroM0HrMmVRIAvcFnL/vsu acfp41IU9YEmubuzs8PR+v7orDhgIhN8L5eLVgr0Kmjjx14+f3t890EKyuA12OCxlyckeb95+2Y9 xw5XYQpWYxIM4qmbYy+nnGPXNKQmdECLENFzcAjJQeZjGhudYGZ0Z5tV2941c0g6pqCQiG+356Dc VPxhQJW/DANhFraXzC3XNdV1X9Zms4ZuTBAnoy404B9YODCem16htpBBfE/mDyhnVAoUhrxQwTVh GIzCOgNPs2x/m+brBBHrLCwOxatM9P9g1efDLgmje3knhQfHT/RkPIrVskgzR+o448Hv0uVEcZfK nMchufLPE4hjlfN0lROPWSi+vL29uWlbVl29xJrXwpgof8LgRNn00nLTKiAcnihzM059SSl9rBcz +2v1vuIBO2WwkBnaReZOfqzFFKzRj8baUkJp3D/YJA5Q3r7+ykwM/Eta6bIFms55NXR2xYSgP3ot 8imyKp7tKwsHh1oKi+z2smNA6DIY+zeZ3Np6ZlBkPQtZdvugT1Xfes/vXDlePFmM9PO5Vr9+OZsf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cvOZqtUAAAAGAQAADwAAAAAAAAABACAAAAA4AAAAZHJz L2Rvd25yZXYueG1sUEsBAhQAFAAAAAgAh07iQCXUfg64AQAAgQMAAA4AAAAAAAAAAQAgAAAAOgEA AGRycy9lMm9Eb2MueG1sUEsFBgAAAAAGAAYAWQEAAGQFAAAAAA=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济宁市人民政府办公室                   2021年12月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val="en-US" w:eastAsia="zh-CN" w:bidi="ar"/>
        </w:rPr>
        <w:t>19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日印发</w:t>
      </w:r>
    </w:p>
    <w:sectPr>
      <w:footerReference r:id="rId3" w:type="default"/>
      <w:footerReference r:id="rId4" w:type="even"/>
      <w:pgSz w:w="11906" w:h="16838"/>
      <w:pgMar w:top="1814" w:right="1588" w:bottom="1191" w:left="1588" w:header="0" w:footer="1418" w:gutter="0"/>
      <w:pgNumType w:fmt="numberInDash"/>
      <w:cols w:space="425" w:num="1"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方正书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3415874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b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6869272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1" w:edit="readOnly" w:salt="O4Ig+56fRgXSSvPe1wUlfw==" w:hash="PhehSFEZbdDKAlqiCVO91Yc+LDnwvpJrgoOn8WLqXe7qm0Kp+SUU1zjePMq7STsa+JGMowpXSrqghp7Z9spIRQ==" w:cryptSpinCount="100000" w:cryptAlgorithmType="typeAny" w:cryptAlgorithmClass="hash" w:cryptProviderType="rsaAES" w:cryptAlgorithmSid="14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06"/>
    <w:rsid w:val="00271AF7"/>
    <w:rsid w:val="003A2A05"/>
    <w:rsid w:val="00623306"/>
    <w:rsid w:val="00633F78"/>
    <w:rsid w:val="007B3EEF"/>
    <w:rsid w:val="008A2671"/>
    <w:rsid w:val="009C5E24"/>
    <w:rsid w:val="00AD082E"/>
    <w:rsid w:val="00AD4F0C"/>
    <w:rsid w:val="00BF4213"/>
    <w:rsid w:val="00CD750B"/>
    <w:rsid w:val="00E64C4D"/>
    <w:rsid w:val="00E721E6"/>
    <w:rsid w:val="00EF4394"/>
    <w:rsid w:val="2393304B"/>
    <w:rsid w:val="753DCC29"/>
    <w:rsid w:val="7DF38386"/>
    <w:rsid w:val="7F4FC262"/>
    <w:rsid w:val="7FF578AE"/>
    <w:rsid w:val="BB7E2A31"/>
    <w:rsid w:val="CFDF2F35"/>
    <w:rsid w:val="DE7B841D"/>
    <w:rsid w:val="DE7D5B59"/>
    <w:rsid w:val="F7DC2304"/>
    <w:rsid w:val="F7FA1D80"/>
    <w:rsid w:val="FDB68933"/>
    <w:rsid w:val="FFFBD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sz w:val="24"/>
    </w:rPr>
  </w:style>
  <w:style w:type="character" w:customStyle="1" w:styleId="7">
    <w:name w:val="页脚 Char"/>
    <w:basedOn w:val="6"/>
    <w:link w:val="2"/>
    <w:qFormat/>
    <w:uiPriority w:val="99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footer1.xml" Type="http://schemas.openxmlformats.org/officeDocument/2006/relationships/footer"/>
<Relationship Id="rId4" Target="footer2.xml" Type="http://schemas.openxmlformats.org/officeDocument/2006/relationships/footer"/>
<Relationship Id="rId5" Target="theme/theme1.xml" Type="http://schemas.openxmlformats.org/officeDocument/2006/relationships/theme"/>
<Relationship Id="rId6" Target="../customXml/item1.xml" Type="http://schemas.openxmlformats.org/officeDocument/2006/relationships/customXml"/>
<Relationship Id="rId7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4177</Words>
  <Characters>228</Characters>
  <Lines>1</Lines>
  <Paragraphs>8</Paragraphs>
  <TotalTime>5</TotalTime>
  <ScaleCrop>false</ScaleCrop>
  <LinksUpToDate>false</LinksUpToDate>
  <CharactersWithSpaces>4397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2019-12-22T10:47:00Z</dcterms:created>
  <dc:creator>nizy</dc:creator>
  <cp:lastModifiedBy>user</cp:lastModifiedBy>
  <cp:lastPrinted>2021-12-22T07:32:00Z</cp:lastPrinted>
  <dcterms:modified xsi:type="dcterms:W3CDTF">2021-12-21T16:31:22Z</dcterms:modified>
  <cp:revision>3</cp:revision>
  <dc:title>济 宁 市 人 民 政 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