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3BA" w:rsidRDefault="009A03BA">
      <w:pPr>
        <w:spacing w:line="1240" w:lineRule="exact"/>
        <w:jc w:val="center"/>
        <w:rPr>
          <w:rFonts w:ascii="文星标宋" w:eastAsia="文星标宋" w:hAnsi="文星标宋" w:cs="文星标宋"/>
          <w:color w:val="FF0000"/>
          <w:w w:val="48"/>
          <w:sz w:val="28"/>
          <w:szCs w:val="28"/>
        </w:rPr>
      </w:pPr>
    </w:p>
    <w:tbl>
      <w:tblPr>
        <w:tblW w:w="8527" w:type="dxa"/>
        <w:jc w:val="center"/>
        <w:tblLayout w:type="fixed"/>
        <w:tblLook w:val="04A0" w:firstRow="1" w:lastRow="0" w:firstColumn="1" w:lastColumn="0" w:noHBand="0" w:noVBand="1"/>
      </w:tblPr>
      <w:tblGrid>
        <w:gridCol w:w="8527"/>
      </w:tblGrid>
      <w:tr w:rsidR="009A03BA">
        <w:trPr>
          <w:jc w:val="center"/>
        </w:trPr>
        <w:tc>
          <w:tcPr>
            <w:tcW w:w="8527" w:type="dxa"/>
            <w:shd w:val="clear" w:color="auto" w:fill="auto"/>
          </w:tcPr>
          <w:p w:rsidR="009A03BA" w:rsidRDefault="000A7465">
            <w:pPr>
              <w:spacing w:line="300" w:lineRule="auto"/>
              <w:jc w:val="center"/>
              <w:rPr>
                <w:rFonts w:ascii="方正小标宋简体" w:eastAsia="方正小标宋简体" w:hAnsi="文星标宋" w:cs="方正小标宋简体"/>
                <w:b/>
                <w:color w:val="FF0000"/>
                <w:w w:val="66"/>
                <w:sz w:val="120"/>
                <w:szCs w:val="120"/>
              </w:rPr>
            </w:pPr>
            <w:bookmarkStart w:id="0" w:name="print1"/>
            <w:r>
              <w:rPr>
                <w:rFonts w:ascii="方正小标宋简体" w:eastAsia="方正小标宋简体" w:hAnsi="文星标宋" w:cs="方正小标宋简体" w:hint="eastAsia"/>
                <w:b/>
                <w:color w:val="FF0000"/>
                <w:w w:val="66"/>
                <w:sz w:val="120"/>
                <w:szCs w:val="120"/>
                <w:lang w:bidi="ar"/>
              </w:rPr>
              <w:t>济宁市人民政府办公室</w:t>
            </w:r>
            <w:bookmarkEnd w:id="0"/>
          </w:p>
        </w:tc>
      </w:tr>
    </w:tbl>
    <w:p w:rsidR="009A03BA" w:rsidRDefault="000A7465">
      <w:pPr>
        <w:spacing w:line="360" w:lineRule="exact"/>
        <w:jc w:val="center"/>
      </w:pPr>
      <w:r>
        <w:rPr>
          <w:rFonts w:eastAsia="方正仿宋简体"/>
          <w:sz w:val="32"/>
          <w:szCs w:val="32"/>
          <w:lang w:bidi="ar"/>
        </w:rPr>
        <w:tab/>
      </w:r>
    </w:p>
    <w:p w:rsidR="009A03BA" w:rsidRDefault="009A03BA">
      <w:pPr>
        <w:spacing w:line="360" w:lineRule="exact"/>
        <w:jc w:val="center"/>
      </w:pPr>
    </w:p>
    <w:p w:rsidR="009A03BA" w:rsidRDefault="000A7465">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济政办字〔</w:t>
      </w:r>
      <w:r>
        <w:rPr>
          <w:rFonts w:ascii="方正仿宋简体" w:eastAsia="方正仿宋简体" w:hAnsi="文星仿宋" w:cs="方正仿宋简体" w:hint="eastAsia"/>
          <w:b/>
          <w:sz w:val="32"/>
          <w:szCs w:val="32"/>
          <w:lang w:bidi="ar"/>
        </w:rPr>
        <w:t>2022</w:t>
      </w:r>
      <w:r>
        <w:rPr>
          <w:rFonts w:ascii="方正仿宋简体" w:eastAsia="方正仿宋简体" w:hAnsi="文星仿宋" w:cs="方正仿宋简体" w:hint="eastAsia"/>
          <w:b/>
          <w:sz w:val="32"/>
          <w:szCs w:val="32"/>
          <w:lang w:bidi="ar"/>
        </w:rPr>
        <w:t>〕</w:t>
      </w:r>
      <w:r>
        <w:rPr>
          <w:rFonts w:ascii="方正仿宋简体" w:eastAsia="方正仿宋简体" w:hAnsi="文星仿宋" w:cs="方正仿宋简体" w:hint="eastAsia"/>
          <w:b/>
          <w:sz w:val="32"/>
          <w:szCs w:val="32"/>
          <w:lang w:bidi="ar"/>
        </w:rPr>
        <w:t>5</w:t>
      </w:r>
      <w:r>
        <w:rPr>
          <w:rFonts w:ascii="方正仿宋简体" w:eastAsia="方正仿宋简体" w:hAnsi="文星仿宋" w:cs="方正仿宋简体" w:hint="eastAsia"/>
          <w:b/>
          <w:sz w:val="32"/>
          <w:szCs w:val="32"/>
          <w:lang w:bidi="ar"/>
        </w:rPr>
        <w:t>号</w:t>
      </w:r>
    </w:p>
    <w:p w:rsidR="009A03BA" w:rsidRDefault="000A7465">
      <w:pPr>
        <w:spacing w:line="600" w:lineRule="exact"/>
        <w:jc w:val="center"/>
        <w:rPr>
          <w:rFonts w:ascii="文星仿宋" w:eastAsia="文星仿宋" w:hAnsi="文星仿宋" w:cs="文星仿宋"/>
          <w:b/>
          <w:color w:val="FF0000"/>
        </w:rPr>
      </w:pPr>
      <w:r>
        <w:rPr>
          <w:rFonts w:eastAsia="方正仿宋简体"/>
          <w:noProof/>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80010</wp:posOffset>
                </wp:positionV>
                <wp:extent cx="5471795" cy="0"/>
                <wp:effectExtent l="0" t="0" r="0" b="0"/>
                <wp:wrapNone/>
                <wp:docPr id="2"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4" o:spid="_x0000_s1026" o:spt="20" style="position:absolute;left:0pt;margin-left:0pt;margin-top:6.3pt;height:0pt;width:430.85pt;z-index:249561088;mso-width-relative:page;mso-height-relative:page;" filled="f" stroked="t" coordsize="21600,21600" o:gfxdata="UEsFBgAAAAAAAAAAAAAAAAAAAAAAAFBLAwQKAAAAAACHTuJAAAAAAAAAAAAAAAAABAAAAGRycy9Q SwMEFAAAAAgAh07iQCaHRzrUAAAABgEAAA8AAABkcnMvZG93bnJldi54bWxNj8FOwzAQRO9I/IO1 SNyokwqlJcSpEBKc4NBSDtyceIkD8Tqy3ST8PYs4wHFmVjNvq93iBjFhiL0nBfkqA4HUetNTp+D4 8nC1BRGTJqMHT6jgCyPs6vOzSpfGz7TH6ZA6wSUUS63ApjSWUsbWotNx5Uckzt59cDqxDJ00Qc9c 7ga5zrJCOt0TL1g94r3F9vNwcgqun16bcQ727bh/XDY3uMzT88edUpcXeXYLIuGS/o7hB5/RoWam xp/IRDEo4EcSu+sCBKfbIt+AaH4NWVfyP379DVBLAwQUAAAACACHTuJAiZ6v/LwBAACAAwAADgAA AGRycy9lMm9Eb2MueG1srVPLbhsxDLwX6D8Iute7NpK6XXidQxz3EqQG2n4ArceuAL0gql7770PJ jtO0l6KoDzIlkkPOkLu6OzrLDiqhCb7n81nLmfIiSOOHnv/4vv3wiTPM4CXY4FXPTwr53fr9u9UU O7UIY7BSJUYgHrsp9nzMOXZNg2JUDnAWovLk1CE5yHRNQyMTTITubLNo24/NFJKMKQiFSK+bs5Ov K77WSuSvWqPKzPacesv1TPXcl7NZr6AbEsTRiEsb8A9dODCeil6hNpCB/UzmDyhnRAoYdJ6J4Jqg tRGqciA28/Y3Nt9GiKpyIXEwXmXC/wcrng67xIzs+YIzD45G9Gi8YjdFmSliRwH3fpcuN4y7VGge dXLlnwiwY1XzdFVTHTMT9Hh7s5wvP99yJl58zWtiTJi/qOBYMXpuqWbVDw6PmKkYhb6ElDrWs4nW a7FsaYgCaFG0hUymi9Q6+qEmY7BGbo21JQXTsL+3iR2ARr/dtvQrnAj4TVipsgEcz3HVdV6KUYF8 8JLlUyRRPG0vLz04JTmzipa9WAQIXQZj/yaSSltPHRRZz0IWax/kqepb32nMtcfLSpY9+vVes18/ nPUz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FgAAAGRycy9QSwECFAAUAAAACACHTuJAJodHOtQAAAAGAQAADwAAAAAAAAABACAAAAA4AAAA ZHJzL2Rvd25yZXYueG1sUEsBAhQAFAAAAAgAh07iQImer/y8AQAAgAMAAA4AAAAAAAAAAQAgAAAA OQEAAGRycy9lMm9Eb2MueG1sUEsFBgAAAAAGAAYAWQEAAGcFAAAAAA== ">
                <v:fill on="f" focussize="0,0"/>
                <v:stroke weight="1pt" color="#FF0000" joinstyle="round"/>
                <v:imagedata o:title=""/>
                <o:lock v:ext="edit" aspectratio="f"/>
              </v:line>
            </w:pict>
          </mc:Fallback>
        </mc:AlternateContent>
      </w:r>
    </w:p>
    <w:p w:rsidR="009A03BA" w:rsidRDefault="009A03BA">
      <w:pPr>
        <w:spacing w:line="600" w:lineRule="exact"/>
        <w:jc w:val="center"/>
        <w:rPr>
          <w:rFonts w:ascii="方正小标宋简体" w:eastAsia="方正小标宋简体" w:hAnsi="文星仿宋" w:cs="方正小标宋简体"/>
          <w:b/>
          <w:color w:val="000000"/>
          <w:sz w:val="44"/>
          <w:szCs w:val="44"/>
        </w:rPr>
      </w:pPr>
    </w:p>
    <w:p w:rsidR="009A03BA" w:rsidRDefault="000A7465">
      <w:pPr>
        <w:spacing w:line="500" w:lineRule="exact"/>
        <w:jc w:val="center"/>
        <w:rPr>
          <w:rFonts w:ascii="方正小标宋简体" w:eastAsia="方正小标宋简体" w:hAnsi="文星仿宋" w:cs="方正小标宋简体"/>
          <w:b/>
          <w:color w:val="000000"/>
          <w:sz w:val="44"/>
          <w:szCs w:val="44"/>
        </w:rPr>
      </w:pPr>
      <w:r>
        <w:rPr>
          <w:rFonts w:ascii="方正小标宋简体" w:eastAsia="方正小标宋简体" w:hAnsi="文星仿宋" w:cs="方正小标宋简体" w:hint="eastAsia"/>
          <w:b/>
          <w:color w:val="000000"/>
          <w:sz w:val="44"/>
          <w:szCs w:val="44"/>
          <w:lang w:bidi="ar"/>
        </w:rPr>
        <w:t>济宁市人民政府办公室</w:t>
      </w:r>
    </w:p>
    <w:p w:rsidR="009A03BA" w:rsidRDefault="000A7465">
      <w:pPr>
        <w:spacing w:line="500" w:lineRule="exact"/>
        <w:jc w:val="center"/>
        <w:rPr>
          <w:rFonts w:ascii="方正小标宋简体" w:eastAsia="方正小标宋简体" w:hAnsi="文星仿宋" w:cs="方正小标宋简体"/>
          <w:b/>
          <w:sz w:val="44"/>
          <w:szCs w:val="44"/>
          <w:lang w:bidi="ar"/>
        </w:rPr>
      </w:pPr>
      <w:bookmarkStart w:id="1" w:name="BKsubject"/>
      <w:r>
        <w:rPr>
          <w:rFonts w:ascii="方正小标宋简体" w:eastAsia="方正小标宋简体" w:hAnsi="文星仿宋" w:cs="方正小标宋简体" w:hint="eastAsia"/>
          <w:b/>
          <w:sz w:val="44"/>
          <w:szCs w:val="44"/>
          <w:lang w:bidi="ar"/>
        </w:rPr>
        <w:t>关于印发济宁市药品安全事件应急预案</w:t>
      </w:r>
      <w:bookmarkEnd w:id="1"/>
      <w:r>
        <w:rPr>
          <w:rFonts w:ascii="方正小标宋简体" w:eastAsia="方正小标宋简体" w:hAnsi="文星仿宋" w:cs="方正小标宋简体" w:hint="eastAsia"/>
          <w:b/>
          <w:sz w:val="44"/>
          <w:szCs w:val="44"/>
          <w:lang w:bidi="ar"/>
        </w:rPr>
        <w:t>的</w:t>
      </w:r>
    </w:p>
    <w:p w:rsidR="009A03BA" w:rsidRDefault="000A7465">
      <w:pPr>
        <w:spacing w:line="50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通</w:t>
      </w:r>
      <w:r>
        <w:rPr>
          <w:rFonts w:ascii="方正小标宋简体" w:eastAsia="方正小标宋简体" w:hAnsi="文星仿宋" w:cs="方正小标宋简体" w:hint="eastAsia"/>
          <w:b/>
          <w:sz w:val="44"/>
          <w:szCs w:val="44"/>
          <w:lang w:bidi="ar"/>
        </w:rPr>
        <w:t xml:space="preserve">     </w:t>
      </w:r>
      <w:r>
        <w:rPr>
          <w:rFonts w:ascii="方正小标宋简体" w:eastAsia="方正小标宋简体" w:hAnsi="文星仿宋" w:cs="方正小标宋简体" w:hint="eastAsia"/>
          <w:b/>
          <w:sz w:val="44"/>
          <w:szCs w:val="44"/>
          <w:lang w:bidi="ar"/>
        </w:rPr>
        <w:t>知</w:t>
      </w:r>
    </w:p>
    <w:p w:rsidR="009A03BA" w:rsidRDefault="009A03BA">
      <w:pPr>
        <w:spacing w:line="500" w:lineRule="exact"/>
        <w:rPr>
          <w:rFonts w:ascii="方正仿宋简体" w:eastAsia="方正仿宋简体" w:hAnsi="文星仿宋" w:cs="方正仿宋简体"/>
          <w:b/>
        </w:rPr>
      </w:pPr>
    </w:p>
    <w:p w:rsidR="009A03BA" w:rsidRDefault="000A7465">
      <w:pPr>
        <w:spacing w:line="500" w:lineRule="exact"/>
        <w:rPr>
          <w:rFonts w:ascii="方正仿宋简体" w:eastAsia="方正仿宋简体" w:hAnsi="文星仿宋" w:cs="方正仿宋简体"/>
          <w:b/>
        </w:rPr>
      </w:pPr>
      <w:bookmarkStart w:id="2" w:name="Content"/>
      <w:r>
        <w:rPr>
          <w:rFonts w:ascii="方正仿宋简体" w:eastAsia="方正仿宋简体" w:hAnsi="文星仿宋" w:cs="方正仿宋简体" w:hint="eastAsia"/>
          <w:b/>
          <w:sz w:val="32"/>
          <w:szCs w:val="32"/>
          <w:lang w:bidi="ar"/>
        </w:rPr>
        <w:t>各县（市、区）人民政府，济宁高新区、太白湖新区、济宁经济技术开发区、曲阜文化建设示范区管委会（推进办公室），市政府各部门，各大企业，各高等院校：</w:t>
      </w:r>
    </w:p>
    <w:p w:rsidR="009A03BA" w:rsidRDefault="000A7465" w:rsidP="00832E97">
      <w:pPr>
        <w:spacing w:line="500" w:lineRule="exact"/>
        <w:ind w:firstLineChars="200" w:firstLine="626"/>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w:t>
      </w:r>
      <w:r>
        <w:rPr>
          <w:rFonts w:ascii="方正仿宋简体" w:eastAsia="方正仿宋简体" w:hAnsi="方正仿宋简体" w:cs="方正仿宋简体"/>
          <w:b/>
          <w:sz w:val="32"/>
        </w:rPr>
        <w:t>济宁市药品安全事件应急预案》已经市政府同意，现印发给你们，请认真贯彻执行。</w:t>
      </w:r>
    </w:p>
    <w:p w:rsidR="009A03BA" w:rsidRDefault="009A03BA" w:rsidP="00832E97">
      <w:pPr>
        <w:spacing w:line="600" w:lineRule="exact"/>
        <w:ind w:firstLineChars="200" w:firstLine="626"/>
        <w:rPr>
          <w:rFonts w:ascii="方正仿宋简体" w:eastAsia="方正仿宋简体" w:hAnsi="文星仿宋" w:cs="方正仿宋简体"/>
          <w:b/>
          <w:sz w:val="32"/>
          <w:szCs w:val="32"/>
        </w:rPr>
      </w:pPr>
    </w:p>
    <w:p w:rsidR="009A03BA" w:rsidRDefault="009A03BA" w:rsidP="00832E97">
      <w:pPr>
        <w:spacing w:line="600" w:lineRule="exact"/>
        <w:ind w:firstLineChars="200" w:firstLine="626"/>
        <w:rPr>
          <w:rFonts w:ascii="方正仿宋简体" w:eastAsia="方正仿宋简体" w:hAnsi="文星仿宋" w:cs="方正仿宋简体"/>
          <w:b/>
          <w:sz w:val="32"/>
          <w:szCs w:val="32"/>
        </w:rPr>
      </w:pPr>
    </w:p>
    <w:p w:rsidR="009A03BA" w:rsidRDefault="000A7465" w:rsidP="00832E97">
      <w:pPr>
        <w:wordWrap w:val="0"/>
        <w:spacing w:line="600" w:lineRule="exact"/>
        <w:ind w:firstLineChars="200" w:firstLine="626"/>
        <w:jc w:val="right"/>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济宁市人民政府办公室</w:t>
      </w:r>
      <w:r>
        <w:rPr>
          <w:rFonts w:ascii="方正仿宋简体" w:eastAsia="方正仿宋简体" w:hAnsi="文星仿宋" w:cs="方正仿宋简体" w:hint="eastAsia"/>
          <w:b/>
          <w:sz w:val="32"/>
          <w:szCs w:val="32"/>
          <w:lang w:bidi="ar"/>
        </w:rPr>
        <w:t xml:space="preserve">      </w:t>
      </w:r>
    </w:p>
    <w:p w:rsidR="009A03BA" w:rsidRDefault="000A7465" w:rsidP="00832E97">
      <w:pPr>
        <w:wordWrap w:val="0"/>
        <w:spacing w:line="600" w:lineRule="exact"/>
        <w:ind w:firstLineChars="200" w:firstLine="626"/>
        <w:jc w:val="right"/>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2022</w:t>
      </w:r>
      <w:r>
        <w:rPr>
          <w:rFonts w:ascii="方正仿宋简体" w:eastAsia="方正仿宋简体" w:hAnsi="文星仿宋" w:cs="方正仿宋简体" w:hint="eastAsia"/>
          <w:b/>
          <w:sz w:val="32"/>
          <w:szCs w:val="32"/>
          <w:lang w:bidi="ar"/>
        </w:rPr>
        <w:t>年</w:t>
      </w:r>
      <w:r>
        <w:rPr>
          <w:rFonts w:ascii="方正仿宋简体" w:eastAsia="方正仿宋简体" w:hAnsi="文星仿宋" w:cs="方正仿宋简体" w:hint="eastAsia"/>
          <w:b/>
          <w:sz w:val="32"/>
          <w:szCs w:val="32"/>
          <w:lang w:bidi="ar"/>
        </w:rPr>
        <w:t>2</w:t>
      </w:r>
      <w:r>
        <w:rPr>
          <w:rFonts w:ascii="方正仿宋简体" w:eastAsia="方正仿宋简体" w:hAnsi="文星仿宋" w:cs="方正仿宋简体" w:hint="eastAsia"/>
          <w:b/>
          <w:sz w:val="32"/>
          <w:szCs w:val="32"/>
          <w:lang w:bidi="ar"/>
        </w:rPr>
        <w:t>月</w:t>
      </w:r>
      <w:r>
        <w:rPr>
          <w:rFonts w:ascii="方正仿宋简体" w:eastAsia="方正仿宋简体" w:hAnsi="文星仿宋" w:cs="方正仿宋简体" w:hint="eastAsia"/>
          <w:b/>
          <w:sz w:val="32"/>
          <w:szCs w:val="32"/>
          <w:lang w:bidi="ar"/>
        </w:rPr>
        <w:t>25</w:t>
      </w:r>
      <w:r>
        <w:rPr>
          <w:rFonts w:ascii="方正仿宋简体" w:eastAsia="方正仿宋简体" w:hAnsi="文星仿宋" w:cs="方正仿宋简体" w:hint="eastAsia"/>
          <w:b/>
          <w:sz w:val="32"/>
          <w:szCs w:val="32"/>
          <w:lang w:bidi="ar"/>
        </w:rPr>
        <w:t>日</w:t>
      </w:r>
      <w:r w:rsidRPr="00832E97">
        <w:rPr>
          <w:rFonts w:ascii="方正仿宋简体" w:eastAsia="方正仿宋简体" w:hAnsi="文星仿宋" w:cs="方正仿宋简体" w:hint="eastAsia"/>
          <w:b/>
          <w:spacing w:val="8"/>
          <w:sz w:val="32"/>
          <w:szCs w:val="32"/>
          <w:lang w:bidi="ar"/>
        </w:rPr>
        <w:t xml:space="preserve">      </w:t>
      </w:r>
      <w:r>
        <w:rPr>
          <w:rFonts w:ascii="方正仿宋简体" w:eastAsia="方正仿宋简体" w:hAnsi="文星仿宋" w:cs="方正仿宋简体" w:hint="eastAsia"/>
          <w:b/>
          <w:sz w:val="32"/>
          <w:szCs w:val="32"/>
          <w:lang w:bidi="ar"/>
        </w:rPr>
        <w:t xml:space="preserve">  </w:t>
      </w:r>
    </w:p>
    <w:p w:rsidR="009A03BA" w:rsidRDefault="000A7465" w:rsidP="00832E97">
      <w:pPr>
        <w:spacing w:line="600" w:lineRule="exact"/>
        <w:ind w:firstLineChars="200" w:firstLine="626"/>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（此件公开发布）</w:t>
      </w:r>
    </w:p>
    <w:p w:rsidR="009A03BA" w:rsidRDefault="009A03BA" w:rsidP="00832E97">
      <w:pPr>
        <w:spacing w:line="590" w:lineRule="exact"/>
        <w:ind w:rightChars="-50" w:right="-96"/>
      </w:pPr>
    </w:p>
    <w:p w:rsidR="009A03BA" w:rsidRDefault="009A03BA" w:rsidP="00832E97">
      <w:pPr>
        <w:spacing w:line="590" w:lineRule="exact"/>
        <w:ind w:rightChars="-50" w:right="-96"/>
      </w:pPr>
    </w:p>
    <w:p w:rsidR="009A03BA" w:rsidRDefault="000A7465" w:rsidP="00832E97">
      <w:pPr>
        <w:spacing w:line="590" w:lineRule="exact"/>
        <w:ind w:rightChars="-50" w:right="-96"/>
        <w:jc w:val="center"/>
        <w:rPr>
          <w:rFonts w:ascii="方正小标宋简体" w:eastAsia="方正小标宋简体" w:hAnsi="方正小标宋简体" w:cs="方正小标宋简体"/>
          <w:b/>
          <w:color w:val="000000" w:themeColor="text1"/>
          <w:sz w:val="44"/>
          <w:szCs w:val="44"/>
        </w:rPr>
      </w:pPr>
      <w:r>
        <w:rPr>
          <w:rFonts w:ascii="方正小标宋简体" w:eastAsia="方正小标宋简体" w:hAnsi="方正小标宋简体" w:cs="方正小标宋简体" w:hint="eastAsia"/>
          <w:b/>
          <w:color w:val="000000" w:themeColor="text1"/>
          <w:sz w:val="44"/>
          <w:szCs w:val="44"/>
        </w:rPr>
        <w:t>济宁市药品安全事件应急预案</w:t>
      </w:r>
    </w:p>
    <w:p w:rsidR="009A03BA" w:rsidRDefault="009A03BA" w:rsidP="00832E97">
      <w:pPr>
        <w:spacing w:line="590" w:lineRule="exact"/>
        <w:ind w:rightChars="-50" w:right="-96"/>
        <w:jc w:val="center"/>
        <w:rPr>
          <w:rFonts w:ascii="方正仿宋简体" w:eastAsia="方正仿宋简体" w:hAnsi="方正小标宋简体" w:cs="方正小标宋简体"/>
          <w:b/>
          <w:color w:val="000000" w:themeColor="text1"/>
          <w:sz w:val="44"/>
          <w:szCs w:val="44"/>
        </w:rPr>
      </w:pPr>
    </w:p>
    <w:p w:rsidR="009A03BA" w:rsidRDefault="000A7465" w:rsidP="00832E97">
      <w:pPr>
        <w:spacing w:line="590" w:lineRule="exact"/>
        <w:ind w:rightChars="-50" w:right="-96" w:firstLineChars="200" w:firstLine="626"/>
        <w:rPr>
          <w:rFonts w:ascii="方正黑体简体" w:eastAsia="方正黑体简体" w:hAnsi="仿宋" w:cs="仿宋"/>
          <w:b/>
          <w:bCs/>
          <w:color w:val="000000" w:themeColor="text1"/>
          <w:sz w:val="32"/>
          <w:szCs w:val="32"/>
        </w:rPr>
      </w:pPr>
      <w:r>
        <w:rPr>
          <w:rFonts w:ascii="方正黑体简体" w:eastAsia="方正黑体简体" w:hAnsi="仿宋" w:cs="仿宋" w:hint="eastAsia"/>
          <w:b/>
          <w:bCs/>
          <w:color w:val="000000" w:themeColor="text1"/>
          <w:sz w:val="32"/>
          <w:szCs w:val="32"/>
        </w:rPr>
        <w:t xml:space="preserve">1  </w:t>
      </w:r>
      <w:r>
        <w:rPr>
          <w:rFonts w:ascii="方正黑体简体" w:eastAsia="方正黑体简体" w:hAnsi="仿宋" w:cs="仿宋" w:hint="eastAsia"/>
          <w:b/>
          <w:bCs/>
          <w:color w:val="000000" w:themeColor="text1"/>
          <w:sz w:val="32"/>
          <w:szCs w:val="32"/>
        </w:rPr>
        <w:t>总则</w:t>
      </w:r>
    </w:p>
    <w:p w:rsidR="009A03BA" w:rsidRDefault="000A7465" w:rsidP="00832E97">
      <w:pPr>
        <w:spacing w:line="590" w:lineRule="exact"/>
        <w:ind w:rightChars="-50" w:right="-96" w:firstLineChars="200" w:firstLine="626"/>
        <w:rPr>
          <w:rFonts w:ascii="方正楷体简体" w:eastAsia="方正楷体简体" w:hAnsi="方正楷体简体" w:cs="方正楷体简体"/>
          <w:b/>
          <w:color w:val="000000" w:themeColor="text1"/>
          <w:sz w:val="32"/>
          <w:szCs w:val="32"/>
        </w:rPr>
      </w:pPr>
      <w:r>
        <w:rPr>
          <w:rFonts w:ascii="方正楷体简体" w:eastAsia="方正楷体简体" w:hAnsi="方正楷体简体" w:cs="方正楷体简体" w:hint="eastAsia"/>
          <w:b/>
          <w:color w:val="000000" w:themeColor="text1"/>
          <w:sz w:val="32"/>
          <w:szCs w:val="32"/>
        </w:rPr>
        <w:t xml:space="preserve">1.1 </w:t>
      </w:r>
      <w:r>
        <w:rPr>
          <w:rFonts w:ascii="方正楷体简体" w:eastAsia="方正楷体简体" w:hAnsi="方正楷体简体" w:cs="方正楷体简体" w:hint="eastAsia"/>
          <w:b/>
          <w:color w:val="000000" w:themeColor="text1"/>
          <w:sz w:val="32"/>
          <w:szCs w:val="32"/>
        </w:rPr>
        <w:t>编制目的</w:t>
      </w:r>
    </w:p>
    <w:p w:rsidR="009A03BA" w:rsidRDefault="000A7465" w:rsidP="00832E97">
      <w:pPr>
        <w:spacing w:line="590" w:lineRule="exact"/>
        <w:ind w:rightChars="-50" w:right="-96" w:firstLineChars="200" w:firstLine="626"/>
        <w:rPr>
          <w:rFonts w:ascii="方正楷体简体" w:eastAsia="方正楷体简体" w:hAnsi="方正楷体简体" w:cs="方正楷体简体"/>
          <w:b/>
          <w:color w:val="000000" w:themeColor="text1"/>
          <w:sz w:val="32"/>
          <w:szCs w:val="32"/>
        </w:rPr>
      </w:pPr>
      <w:r>
        <w:rPr>
          <w:rFonts w:ascii="方正楷体简体" w:eastAsia="方正楷体简体" w:hAnsi="方正楷体简体" w:cs="方正楷体简体" w:hint="eastAsia"/>
          <w:b/>
          <w:color w:val="000000" w:themeColor="text1"/>
          <w:sz w:val="32"/>
          <w:szCs w:val="32"/>
        </w:rPr>
        <w:t xml:space="preserve">1.2 </w:t>
      </w:r>
      <w:r>
        <w:rPr>
          <w:rFonts w:ascii="方正楷体简体" w:eastAsia="方正楷体简体" w:hAnsi="方正楷体简体" w:cs="方正楷体简体" w:hint="eastAsia"/>
          <w:b/>
          <w:color w:val="000000" w:themeColor="text1"/>
          <w:sz w:val="32"/>
          <w:szCs w:val="32"/>
        </w:rPr>
        <w:t>编制依据</w:t>
      </w:r>
    </w:p>
    <w:p w:rsidR="009A03BA" w:rsidRDefault="000A7465" w:rsidP="00832E97">
      <w:pPr>
        <w:spacing w:line="590" w:lineRule="exact"/>
        <w:ind w:rightChars="-50" w:right="-96" w:firstLineChars="200" w:firstLine="626"/>
        <w:rPr>
          <w:rFonts w:ascii="方正楷体简体" w:eastAsia="方正楷体简体" w:hAnsi="方正楷体简体" w:cs="方正楷体简体"/>
          <w:b/>
          <w:color w:val="000000" w:themeColor="text1"/>
          <w:sz w:val="32"/>
          <w:szCs w:val="32"/>
        </w:rPr>
      </w:pPr>
      <w:r>
        <w:rPr>
          <w:rFonts w:ascii="方正楷体简体" w:eastAsia="方正楷体简体" w:hAnsi="方正楷体简体" w:cs="方正楷体简体" w:hint="eastAsia"/>
          <w:b/>
          <w:color w:val="000000" w:themeColor="text1"/>
          <w:sz w:val="32"/>
          <w:szCs w:val="32"/>
        </w:rPr>
        <w:t xml:space="preserve">1.3 </w:t>
      </w:r>
      <w:r>
        <w:rPr>
          <w:rFonts w:ascii="方正楷体简体" w:eastAsia="方正楷体简体" w:hAnsi="方正楷体简体" w:cs="方正楷体简体" w:hint="eastAsia"/>
          <w:b/>
          <w:color w:val="000000" w:themeColor="text1"/>
          <w:sz w:val="32"/>
          <w:szCs w:val="32"/>
        </w:rPr>
        <w:t>工作原则</w:t>
      </w:r>
    </w:p>
    <w:p w:rsidR="009A03BA" w:rsidRDefault="000A7465" w:rsidP="00832E97">
      <w:pPr>
        <w:spacing w:line="590" w:lineRule="exact"/>
        <w:ind w:rightChars="-50" w:right="-96" w:firstLineChars="200" w:firstLine="626"/>
        <w:rPr>
          <w:rFonts w:ascii="方正楷体简体" w:eastAsia="方正楷体简体" w:hAnsi="方正楷体简体" w:cs="方正楷体简体"/>
          <w:b/>
          <w:color w:val="000000" w:themeColor="text1"/>
          <w:sz w:val="32"/>
          <w:szCs w:val="32"/>
        </w:rPr>
      </w:pPr>
      <w:r>
        <w:rPr>
          <w:rFonts w:ascii="方正楷体简体" w:eastAsia="方正楷体简体" w:hAnsi="方正楷体简体" w:cs="方正楷体简体" w:hint="eastAsia"/>
          <w:b/>
          <w:color w:val="000000" w:themeColor="text1"/>
          <w:sz w:val="32"/>
          <w:szCs w:val="32"/>
        </w:rPr>
        <w:t xml:space="preserve">1.4 </w:t>
      </w:r>
      <w:r>
        <w:rPr>
          <w:rFonts w:ascii="方正楷体简体" w:eastAsia="方正楷体简体" w:hAnsi="方正楷体简体" w:cs="方正楷体简体" w:hint="eastAsia"/>
          <w:b/>
          <w:color w:val="000000" w:themeColor="text1"/>
          <w:sz w:val="32"/>
          <w:szCs w:val="32"/>
        </w:rPr>
        <w:t>适用范围</w:t>
      </w:r>
    </w:p>
    <w:p w:rsidR="009A03BA" w:rsidRDefault="000A7465" w:rsidP="00832E97">
      <w:pPr>
        <w:spacing w:line="590" w:lineRule="exact"/>
        <w:ind w:rightChars="-50" w:right="-96" w:firstLineChars="200" w:firstLine="626"/>
        <w:rPr>
          <w:rFonts w:ascii="方正楷体简体" w:eastAsia="方正楷体简体" w:hAnsi="方正楷体简体" w:cs="方正楷体简体"/>
          <w:b/>
          <w:color w:val="000000" w:themeColor="text1"/>
          <w:sz w:val="32"/>
          <w:szCs w:val="32"/>
        </w:rPr>
      </w:pPr>
      <w:r>
        <w:rPr>
          <w:rFonts w:ascii="方正楷体简体" w:eastAsia="方正楷体简体" w:hAnsi="方正楷体简体" w:cs="方正楷体简体" w:hint="eastAsia"/>
          <w:b/>
          <w:color w:val="000000" w:themeColor="text1"/>
          <w:sz w:val="32"/>
          <w:szCs w:val="32"/>
        </w:rPr>
        <w:t xml:space="preserve">1.5 </w:t>
      </w:r>
      <w:r>
        <w:rPr>
          <w:rFonts w:ascii="方正楷体简体" w:eastAsia="方正楷体简体" w:hAnsi="方正楷体简体" w:cs="方正楷体简体" w:hint="eastAsia"/>
          <w:b/>
          <w:color w:val="000000" w:themeColor="text1"/>
          <w:sz w:val="32"/>
          <w:szCs w:val="32"/>
        </w:rPr>
        <w:t>事件分级</w:t>
      </w:r>
    </w:p>
    <w:p w:rsidR="009A03BA" w:rsidRDefault="000A7465" w:rsidP="00832E97">
      <w:pPr>
        <w:spacing w:line="590" w:lineRule="exact"/>
        <w:ind w:rightChars="-50" w:right="-96" w:firstLineChars="200" w:firstLine="626"/>
        <w:rPr>
          <w:rFonts w:ascii="方正黑体简体" w:eastAsia="方正黑体简体" w:hAnsi="仿宋" w:cs="仿宋"/>
          <w:b/>
          <w:bCs/>
          <w:color w:val="000000" w:themeColor="text1"/>
          <w:sz w:val="32"/>
          <w:szCs w:val="32"/>
        </w:rPr>
      </w:pPr>
      <w:r>
        <w:rPr>
          <w:rFonts w:ascii="方正黑体简体" w:eastAsia="方正黑体简体" w:hAnsi="仿宋" w:cs="仿宋" w:hint="eastAsia"/>
          <w:b/>
          <w:bCs/>
          <w:color w:val="000000" w:themeColor="text1"/>
          <w:sz w:val="32"/>
          <w:szCs w:val="32"/>
        </w:rPr>
        <w:t xml:space="preserve">2  </w:t>
      </w:r>
      <w:r>
        <w:rPr>
          <w:rFonts w:ascii="方正黑体简体" w:eastAsia="方正黑体简体" w:hAnsi="仿宋" w:cs="仿宋" w:hint="eastAsia"/>
          <w:b/>
          <w:bCs/>
          <w:color w:val="000000" w:themeColor="text1"/>
          <w:sz w:val="32"/>
          <w:szCs w:val="32"/>
        </w:rPr>
        <w:t>组织指挥体系及职责分工</w:t>
      </w:r>
    </w:p>
    <w:p w:rsidR="009A03BA" w:rsidRDefault="000A7465" w:rsidP="00832E97">
      <w:pPr>
        <w:spacing w:line="590" w:lineRule="exact"/>
        <w:ind w:rightChars="-50" w:right="-96" w:firstLineChars="200" w:firstLine="626"/>
        <w:rPr>
          <w:rFonts w:ascii="方正楷体简体" w:eastAsia="方正楷体简体" w:hAnsi="方正楷体简体" w:cs="方正楷体简体"/>
          <w:b/>
          <w:color w:val="000000" w:themeColor="text1"/>
          <w:sz w:val="32"/>
          <w:szCs w:val="32"/>
        </w:rPr>
      </w:pPr>
      <w:r>
        <w:rPr>
          <w:rFonts w:ascii="方正楷体简体" w:eastAsia="方正楷体简体" w:hAnsi="方正楷体简体" w:cs="方正楷体简体" w:hint="eastAsia"/>
          <w:b/>
          <w:color w:val="000000" w:themeColor="text1"/>
          <w:sz w:val="32"/>
          <w:szCs w:val="32"/>
        </w:rPr>
        <w:t xml:space="preserve">2.1 </w:t>
      </w:r>
      <w:r>
        <w:rPr>
          <w:rFonts w:ascii="方正楷体简体" w:eastAsia="方正楷体简体" w:hAnsi="方正楷体简体" w:cs="方正楷体简体" w:hint="eastAsia"/>
          <w:b/>
          <w:color w:val="000000" w:themeColor="text1"/>
          <w:sz w:val="32"/>
          <w:szCs w:val="32"/>
        </w:rPr>
        <w:t>市级应急指挥机构</w:t>
      </w:r>
    </w:p>
    <w:p w:rsidR="009A03BA" w:rsidRDefault="000A7465" w:rsidP="00832E97">
      <w:pPr>
        <w:spacing w:line="590" w:lineRule="exact"/>
        <w:ind w:rightChars="-50" w:right="-96" w:firstLineChars="200" w:firstLine="626"/>
        <w:rPr>
          <w:rFonts w:ascii="方正楷体简体" w:eastAsia="方正楷体简体" w:hAnsi="方正楷体简体" w:cs="方正楷体简体"/>
          <w:b/>
          <w:color w:val="000000" w:themeColor="text1"/>
          <w:sz w:val="32"/>
          <w:szCs w:val="32"/>
        </w:rPr>
      </w:pPr>
      <w:r>
        <w:rPr>
          <w:rFonts w:ascii="方正楷体简体" w:eastAsia="方正楷体简体" w:hAnsi="方正楷体简体" w:cs="方正楷体简体" w:hint="eastAsia"/>
          <w:b/>
          <w:color w:val="000000" w:themeColor="text1"/>
          <w:sz w:val="32"/>
          <w:szCs w:val="32"/>
        </w:rPr>
        <w:t xml:space="preserve">2.2 </w:t>
      </w:r>
      <w:r>
        <w:rPr>
          <w:rFonts w:ascii="方正楷体简体" w:eastAsia="方正楷体简体" w:hAnsi="方正楷体简体" w:cs="方正楷体简体" w:hint="eastAsia"/>
          <w:b/>
          <w:color w:val="000000" w:themeColor="text1"/>
          <w:sz w:val="32"/>
          <w:szCs w:val="32"/>
        </w:rPr>
        <w:t>县级组织指挥机构</w:t>
      </w:r>
    </w:p>
    <w:p w:rsidR="009A03BA" w:rsidRDefault="000A7465" w:rsidP="00832E97">
      <w:pPr>
        <w:spacing w:line="590" w:lineRule="exact"/>
        <w:ind w:rightChars="-50" w:right="-96" w:firstLineChars="200" w:firstLine="626"/>
        <w:rPr>
          <w:rFonts w:ascii="方正楷体简体" w:eastAsia="方正楷体简体" w:hAnsi="方正楷体简体" w:cs="方正楷体简体"/>
          <w:b/>
          <w:color w:val="000000" w:themeColor="text1"/>
          <w:sz w:val="32"/>
          <w:szCs w:val="32"/>
        </w:rPr>
      </w:pPr>
      <w:r>
        <w:rPr>
          <w:rFonts w:ascii="方正楷体简体" w:eastAsia="方正楷体简体" w:hAnsi="方正楷体简体" w:cs="方正楷体简体" w:hint="eastAsia"/>
          <w:b/>
          <w:color w:val="000000" w:themeColor="text1"/>
          <w:sz w:val="32"/>
          <w:szCs w:val="32"/>
        </w:rPr>
        <w:t xml:space="preserve">2.3 </w:t>
      </w:r>
      <w:r>
        <w:rPr>
          <w:rFonts w:ascii="方正楷体简体" w:eastAsia="方正楷体简体" w:hAnsi="方正楷体简体" w:cs="方正楷体简体" w:hint="eastAsia"/>
          <w:b/>
          <w:color w:val="000000" w:themeColor="text1"/>
          <w:sz w:val="32"/>
          <w:szCs w:val="32"/>
        </w:rPr>
        <w:t>现场指挥机构</w:t>
      </w:r>
    </w:p>
    <w:p w:rsidR="009A03BA" w:rsidRDefault="000A7465" w:rsidP="00832E97">
      <w:pPr>
        <w:spacing w:line="590" w:lineRule="exact"/>
        <w:ind w:rightChars="-50" w:right="-96" w:firstLineChars="200" w:firstLine="626"/>
        <w:rPr>
          <w:rFonts w:ascii="方正黑体简体" w:eastAsia="方正黑体简体" w:hAnsi="仿宋" w:cs="仿宋"/>
          <w:b/>
          <w:bCs/>
          <w:color w:val="000000" w:themeColor="text1"/>
          <w:sz w:val="32"/>
          <w:szCs w:val="32"/>
        </w:rPr>
      </w:pPr>
      <w:r>
        <w:rPr>
          <w:rFonts w:ascii="方正黑体简体" w:eastAsia="方正黑体简体" w:hAnsi="仿宋" w:cs="仿宋" w:hint="eastAsia"/>
          <w:b/>
          <w:bCs/>
          <w:color w:val="000000" w:themeColor="text1"/>
          <w:sz w:val="32"/>
          <w:szCs w:val="32"/>
        </w:rPr>
        <w:t xml:space="preserve">3  </w:t>
      </w:r>
      <w:r>
        <w:rPr>
          <w:rFonts w:ascii="方正黑体简体" w:eastAsia="方正黑体简体" w:hAnsi="仿宋" w:cs="仿宋" w:hint="eastAsia"/>
          <w:b/>
          <w:bCs/>
          <w:color w:val="000000" w:themeColor="text1"/>
          <w:sz w:val="32"/>
          <w:szCs w:val="32"/>
        </w:rPr>
        <w:t>监测、报告、预警</w:t>
      </w:r>
    </w:p>
    <w:p w:rsidR="009A03BA" w:rsidRDefault="000A7465" w:rsidP="00832E97">
      <w:pPr>
        <w:spacing w:line="590" w:lineRule="exact"/>
        <w:ind w:rightChars="-50" w:right="-96" w:firstLineChars="200" w:firstLine="626"/>
        <w:rPr>
          <w:rFonts w:ascii="方正楷体简体" w:eastAsia="方正楷体简体" w:hAnsi="方正楷体简体" w:cs="方正楷体简体"/>
          <w:b/>
          <w:color w:val="000000" w:themeColor="text1"/>
          <w:sz w:val="32"/>
          <w:szCs w:val="32"/>
        </w:rPr>
      </w:pPr>
      <w:r>
        <w:rPr>
          <w:rFonts w:ascii="方正楷体简体" w:eastAsia="方正楷体简体" w:hAnsi="方正楷体简体" w:cs="方正楷体简体" w:hint="eastAsia"/>
          <w:b/>
          <w:color w:val="000000" w:themeColor="text1"/>
          <w:sz w:val="32"/>
          <w:szCs w:val="32"/>
        </w:rPr>
        <w:t xml:space="preserve">3.1 </w:t>
      </w:r>
      <w:r>
        <w:rPr>
          <w:rFonts w:ascii="方正楷体简体" w:eastAsia="方正楷体简体" w:hAnsi="方正楷体简体" w:cs="方正楷体简体" w:hint="eastAsia"/>
          <w:b/>
          <w:color w:val="000000" w:themeColor="text1"/>
          <w:sz w:val="32"/>
          <w:szCs w:val="32"/>
        </w:rPr>
        <w:t>监测</w:t>
      </w:r>
    </w:p>
    <w:p w:rsidR="009A03BA" w:rsidRDefault="000A7465" w:rsidP="00832E97">
      <w:pPr>
        <w:spacing w:line="590" w:lineRule="exact"/>
        <w:ind w:rightChars="-50" w:right="-96" w:firstLineChars="200" w:firstLine="626"/>
        <w:rPr>
          <w:rFonts w:ascii="方正楷体简体" w:eastAsia="方正楷体简体" w:hAnsi="方正楷体简体" w:cs="方正楷体简体"/>
          <w:b/>
          <w:color w:val="000000" w:themeColor="text1"/>
          <w:sz w:val="32"/>
          <w:szCs w:val="32"/>
        </w:rPr>
      </w:pPr>
      <w:r>
        <w:rPr>
          <w:rFonts w:ascii="方正楷体简体" w:eastAsia="方正楷体简体" w:hAnsi="方正楷体简体" w:cs="方正楷体简体" w:hint="eastAsia"/>
          <w:b/>
          <w:color w:val="000000" w:themeColor="text1"/>
          <w:sz w:val="32"/>
          <w:szCs w:val="32"/>
        </w:rPr>
        <w:t xml:space="preserve">3.2 </w:t>
      </w:r>
      <w:r>
        <w:rPr>
          <w:rFonts w:ascii="方正楷体简体" w:eastAsia="方正楷体简体" w:hAnsi="方正楷体简体" w:cs="方正楷体简体" w:hint="eastAsia"/>
          <w:b/>
          <w:color w:val="000000" w:themeColor="text1"/>
          <w:sz w:val="32"/>
          <w:szCs w:val="32"/>
        </w:rPr>
        <w:t>报告</w:t>
      </w:r>
    </w:p>
    <w:p w:rsidR="009A03BA" w:rsidRDefault="000A7465" w:rsidP="00832E97">
      <w:pPr>
        <w:spacing w:line="590" w:lineRule="exact"/>
        <w:ind w:rightChars="-50" w:right="-96" w:firstLineChars="200" w:firstLine="626"/>
        <w:rPr>
          <w:rFonts w:ascii="方正楷体简体" w:eastAsia="方正楷体简体" w:hAnsi="方正楷体简体" w:cs="方正楷体简体"/>
          <w:b/>
          <w:color w:val="000000" w:themeColor="text1"/>
          <w:sz w:val="32"/>
          <w:szCs w:val="32"/>
        </w:rPr>
      </w:pPr>
      <w:r>
        <w:rPr>
          <w:rFonts w:ascii="方正楷体简体" w:eastAsia="方正楷体简体" w:hAnsi="方正楷体简体" w:cs="方正楷体简体" w:hint="eastAsia"/>
          <w:b/>
          <w:color w:val="000000" w:themeColor="text1"/>
          <w:sz w:val="32"/>
          <w:szCs w:val="32"/>
        </w:rPr>
        <w:t xml:space="preserve">3.3 </w:t>
      </w:r>
      <w:r>
        <w:rPr>
          <w:rFonts w:ascii="方正楷体简体" w:eastAsia="方正楷体简体" w:hAnsi="方正楷体简体" w:cs="方正楷体简体" w:hint="eastAsia"/>
          <w:b/>
          <w:color w:val="000000" w:themeColor="text1"/>
          <w:sz w:val="32"/>
          <w:szCs w:val="32"/>
        </w:rPr>
        <w:t>预警</w:t>
      </w:r>
    </w:p>
    <w:p w:rsidR="009A03BA" w:rsidRDefault="000A7465" w:rsidP="00832E97">
      <w:pPr>
        <w:spacing w:line="590" w:lineRule="exact"/>
        <w:ind w:rightChars="-50" w:right="-96" w:firstLineChars="200" w:firstLine="626"/>
        <w:rPr>
          <w:rFonts w:ascii="方正黑体简体" w:eastAsia="方正黑体简体" w:hAnsi="仿宋" w:cs="仿宋"/>
          <w:b/>
          <w:bCs/>
          <w:color w:val="000000" w:themeColor="text1"/>
          <w:sz w:val="32"/>
          <w:szCs w:val="32"/>
        </w:rPr>
      </w:pPr>
      <w:r>
        <w:rPr>
          <w:rFonts w:ascii="方正黑体简体" w:eastAsia="方正黑体简体" w:hAnsi="仿宋" w:cs="仿宋" w:hint="eastAsia"/>
          <w:b/>
          <w:bCs/>
          <w:color w:val="000000" w:themeColor="text1"/>
          <w:sz w:val="32"/>
          <w:szCs w:val="32"/>
        </w:rPr>
        <w:t xml:space="preserve">4  </w:t>
      </w:r>
      <w:r>
        <w:rPr>
          <w:rFonts w:ascii="方正黑体简体" w:eastAsia="方正黑体简体" w:hAnsi="仿宋" w:cs="仿宋" w:hint="eastAsia"/>
          <w:b/>
          <w:bCs/>
          <w:color w:val="000000" w:themeColor="text1"/>
          <w:sz w:val="32"/>
          <w:szCs w:val="32"/>
        </w:rPr>
        <w:t>应急响应</w:t>
      </w:r>
    </w:p>
    <w:p w:rsidR="009A03BA" w:rsidRDefault="000A7465" w:rsidP="00832E97">
      <w:pPr>
        <w:spacing w:line="590" w:lineRule="exact"/>
        <w:ind w:rightChars="-50" w:right="-96" w:firstLineChars="200" w:firstLine="626"/>
        <w:rPr>
          <w:rFonts w:ascii="方正楷体简体" w:eastAsia="方正楷体简体" w:hAnsi="方正楷体简体" w:cs="方正楷体简体"/>
          <w:b/>
          <w:color w:val="000000" w:themeColor="text1"/>
          <w:sz w:val="32"/>
          <w:szCs w:val="32"/>
        </w:rPr>
      </w:pPr>
      <w:r>
        <w:rPr>
          <w:rFonts w:ascii="方正楷体简体" w:eastAsia="方正楷体简体" w:hAnsi="方正楷体简体" w:cs="方正楷体简体" w:hint="eastAsia"/>
          <w:b/>
          <w:color w:val="000000" w:themeColor="text1"/>
          <w:sz w:val="32"/>
          <w:szCs w:val="32"/>
        </w:rPr>
        <w:t xml:space="preserve">4.1 </w:t>
      </w:r>
      <w:r>
        <w:rPr>
          <w:rFonts w:ascii="方正楷体简体" w:eastAsia="方正楷体简体" w:hAnsi="方正楷体简体" w:cs="方正楷体简体" w:hint="eastAsia"/>
          <w:b/>
          <w:color w:val="000000" w:themeColor="text1"/>
          <w:sz w:val="32"/>
          <w:szCs w:val="32"/>
        </w:rPr>
        <w:t>应急响应分级</w:t>
      </w:r>
    </w:p>
    <w:p w:rsidR="009A03BA" w:rsidRDefault="000A7465" w:rsidP="00832E97">
      <w:pPr>
        <w:spacing w:line="590" w:lineRule="exact"/>
        <w:ind w:rightChars="-50" w:right="-96" w:firstLineChars="200" w:firstLine="626"/>
        <w:rPr>
          <w:rFonts w:ascii="方正楷体简体" w:eastAsia="方正楷体简体" w:hAnsi="方正楷体简体" w:cs="方正楷体简体"/>
          <w:b/>
          <w:color w:val="000000" w:themeColor="text1"/>
          <w:sz w:val="32"/>
          <w:szCs w:val="32"/>
        </w:rPr>
      </w:pPr>
      <w:r>
        <w:rPr>
          <w:rFonts w:ascii="方正楷体简体" w:eastAsia="方正楷体简体" w:hAnsi="方正楷体简体" w:cs="方正楷体简体" w:hint="eastAsia"/>
          <w:b/>
          <w:color w:val="000000" w:themeColor="text1"/>
          <w:sz w:val="32"/>
          <w:szCs w:val="32"/>
        </w:rPr>
        <w:t xml:space="preserve">4.2 </w:t>
      </w:r>
      <w:r>
        <w:rPr>
          <w:rFonts w:ascii="方正楷体简体" w:eastAsia="方正楷体简体" w:hAnsi="方正楷体简体" w:cs="方正楷体简体" w:hint="eastAsia"/>
          <w:b/>
          <w:color w:val="000000" w:themeColor="text1"/>
          <w:sz w:val="32"/>
          <w:szCs w:val="32"/>
        </w:rPr>
        <w:t>先期处置</w:t>
      </w:r>
    </w:p>
    <w:p w:rsidR="009A03BA" w:rsidRDefault="000A7465" w:rsidP="00832E97">
      <w:pPr>
        <w:spacing w:line="590" w:lineRule="exact"/>
        <w:ind w:rightChars="-50" w:right="-96" w:firstLineChars="200" w:firstLine="626"/>
        <w:rPr>
          <w:rFonts w:ascii="方正楷体简体" w:eastAsia="方正楷体简体" w:hAnsi="方正楷体简体" w:cs="方正楷体简体"/>
          <w:b/>
          <w:color w:val="000000" w:themeColor="text1"/>
          <w:sz w:val="32"/>
          <w:szCs w:val="32"/>
        </w:rPr>
      </w:pPr>
      <w:r>
        <w:rPr>
          <w:rFonts w:ascii="方正楷体简体" w:eastAsia="方正楷体简体" w:hAnsi="方正楷体简体" w:cs="方正楷体简体" w:hint="eastAsia"/>
          <w:b/>
          <w:color w:val="000000" w:themeColor="text1"/>
          <w:sz w:val="32"/>
          <w:szCs w:val="32"/>
        </w:rPr>
        <w:t xml:space="preserve">4.3 </w:t>
      </w:r>
      <w:r>
        <w:rPr>
          <w:rFonts w:ascii="方正楷体简体" w:eastAsia="方正楷体简体" w:hAnsi="方正楷体简体" w:cs="方正楷体简体" w:hint="eastAsia"/>
          <w:b/>
          <w:color w:val="000000" w:themeColor="text1"/>
          <w:sz w:val="32"/>
          <w:szCs w:val="32"/>
        </w:rPr>
        <w:t>Ⅰ级（特别重大）、Ⅱ级（重大）应急响应</w:t>
      </w:r>
    </w:p>
    <w:p w:rsidR="009A03BA" w:rsidRDefault="000A7465" w:rsidP="00832E97">
      <w:pPr>
        <w:spacing w:line="590" w:lineRule="exact"/>
        <w:ind w:rightChars="-50" w:right="-96" w:firstLineChars="200" w:firstLine="626"/>
        <w:rPr>
          <w:rFonts w:ascii="方正楷体简体" w:eastAsia="方正楷体简体" w:hAnsi="方正楷体简体" w:cs="方正楷体简体"/>
          <w:b/>
          <w:color w:val="000000" w:themeColor="text1"/>
          <w:sz w:val="32"/>
          <w:szCs w:val="32"/>
        </w:rPr>
      </w:pPr>
      <w:r>
        <w:rPr>
          <w:rFonts w:ascii="方正楷体简体" w:eastAsia="方正楷体简体" w:hAnsi="方正楷体简体" w:cs="方正楷体简体" w:hint="eastAsia"/>
          <w:b/>
          <w:color w:val="000000" w:themeColor="text1"/>
          <w:sz w:val="32"/>
          <w:szCs w:val="32"/>
        </w:rPr>
        <w:lastRenderedPageBreak/>
        <w:t xml:space="preserve">4.4 </w:t>
      </w:r>
      <w:r>
        <w:rPr>
          <w:rFonts w:ascii="方正楷体简体" w:eastAsia="方正楷体简体" w:hAnsi="方正楷体简体" w:cs="方正楷体简体" w:hint="eastAsia"/>
          <w:b/>
          <w:color w:val="000000" w:themeColor="text1"/>
          <w:sz w:val="32"/>
          <w:szCs w:val="32"/>
        </w:rPr>
        <w:t>Ⅲ级（较大）应急响应</w:t>
      </w:r>
    </w:p>
    <w:p w:rsidR="009A03BA" w:rsidRDefault="000A7465" w:rsidP="00832E97">
      <w:pPr>
        <w:spacing w:line="590" w:lineRule="exact"/>
        <w:ind w:rightChars="-50" w:right="-96" w:firstLineChars="200" w:firstLine="626"/>
        <w:rPr>
          <w:rFonts w:ascii="方正楷体简体" w:eastAsia="方正楷体简体" w:hAnsi="方正楷体简体" w:cs="方正楷体简体"/>
          <w:b/>
          <w:color w:val="000000" w:themeColor="text1"/>
          <w:sz w:val="32"/>
          <w:szCs w:val="32"/>
        </w:rPr>
      </w:pPr>
      <w:r>
        <w:rPr>
          <w:rFonts w:ascii="方正楷体简体" w:eastAsia="方正楷体简体" w:hAnsi="方正楷体简体" w:cs="方正楷体简体" w:hint="eastAsia"/>
          <w:b/>
          <w:color w:val="000000" w:themeColor="text1"/>
          <w:sz w:val="32"/>
          <w:szCs w:val="32"/>
        </w:rPr>
        <w:t xml:space="preserve">4.5 </w:t>
      </w:r>
      <w:r>
        <w:rPr>
          <w:rFonts w:ascii="方正楷体简体" w:eastAsia="方正楷体简体" w:hAnsi="方正楷体简体" w:cs="方正楷体简体" w:hint="eastAsia"/>
          <w:b/>
          <w:color w:val="000000" w:themeColor="text1"/>
          <w:sz w:val="32"/>
          <w:szCs w:val="32"/>
        </w:rPr>
        <w:t>Ⅳ级（一般）应急响应</w:t>
      </w:r>
    </w:p>
    <w:p w:rsidR="009A03BA" w:rsidRDefault="000A7465" w:rsidP="00832E97">
      <w:pPr>
        <w:spacing w:line="590" w:lineRule="exact"/>
        <w:ind w:rightChars="-50" w:right="-96" w:firstLineChars="200" w:firstLine="626"/>
        <w:rPr>
          <w:rFonts w:ascii="方正楷体简体" w:eastAsia="方正楷体简体" w:hAnsi="方正楷体简体" w:cs="方正楷体简体"/>
          <w:b/>
          <w:color w:val="000000" w:themeColor="text1"/>
          <w:sz w:val="32"/>
          <w:szCs w:val="32"/>
        </w:rPr>
      </w:pPr>
      <w:r>
        <w:rPr>
          <w:rFonts w:ascii="方正楷体简体" w:eastAsia="方正楷体简体" w:hAnsi="方正楷体简体" w:cs="方正楷体简体" w:hint="eastAsia"/>
          <w:b/>
          <w:color w:val="000000" w:themeColor="text1"/>
          <w:sz w:val="32"/>
          <w:szCs w:val="32"/>
        </w:rPr>
        <w:t xml:space="preserve">4.6 </w:t>
      </w:r>
      <w:r>
        <w:rPr>
          <w:rFonts w:ascii="方正楷体简体" w:eastAsia="方正楷体简体" w:hAnsi="方正楷体简体" w:cs="方正楷体简体" w:hint="eastAsia"/>
          <w:b/>
          <w:color w:val="000000" w:themeColor="text1"/>
          <w:sz w:val="32"/>
          <w:szCs w:val="32"/>
        </w:rPr>
        <w:t>信息发布与舆论引导</w:t>
      </w:r>
    </w:p>
    <w:p w:rsidR="009A03BA" w:rsidRDefault="000A7465" w:rsidP="00832E97">
      <w:pPr>
        <w:spacing w:line="590" w:lineRule="exact"/>
        <w:ind w:rightChars="-50" w:right="-96" w:firstLineChars="200" w:firstLine="626"/>
        <w:rPr>
          <w:rFonts w:ascii="方正黑体简体" w:eastAsia="方正黑体简体" w:hAnsi="仿宋" w:cs="仿宋"/>
          <w:b/>
          <w:bCs/>
          <w:color w:val="000000" w:themeColor="text1"/>
          <w:sz w:val="32"/>
          <w:szCs w:val="32"/>
        </w:rPr>
      </w:pPr>
      <w:r>
        <w:rPr>
          <w:rFonts w:ascii="方正黑体简体" w:eastAsia="方正黑体简体" w:hAnsi="仿宋" w:cs="仿宋" w:hint="eastAsia"/>
          <w:b/>
          <w:bCs/>
          <w:color w:val="000000" w:themeColor="text1"/>
          <w:sz w:val="32"/>
          <w:szCs w:val="32"/>
        </w:rPr>
        <w:t xml:space="preserve">5  </w:t>
      </w:r>
      <w:r>
        <w:rPr>
          <w:rFonts w:ascii="方正黑体简体" w:eastAsia="方正黑体简体" w:hAnsi="仿宋" w:cs="仿宋" w:hint="eastAsia"/>
          <w:b/>
          <w:bCs/>
          <w:color w:val="000000" w:themeColor="text1"/>
          <w:sz w:val="32"/>
          <w:szCs w:val="32"/>
        </w:rPr>
        <w:t>善后与总结</w:t>
      </w:r>
    </w:p>
    <w:p w:rsidR="009A03BA" w:rsidRDefault="000A7465" w:rsidP="00832E97">
      <w:pPr>
        <w:spacing w:line="590" w:lineRule="exact"/>
        <w:ind w:rightChars="-50" w:right="-96" w:firstLineChars="200" w:firstLine="626"/>
        <w:rPr>
          <w:rFonts w:ascii="方正楷体简体" w:eastAsia="方正楷体简体" w:hAnsi="方正楷体简体" w:cs="方正楷体简体"/>
          <w:b/>
          <w:color w:val="000000" w:themeColor="text1"/>
          <w:sz w:val="32"/>
          <w:szCs w:val="32"/>
        </w:rPr>
      </w:pPr>
      <w:r>
        <w:rPr>
          <w:rFonts w:ascii="方正楷体简体" w:eastAsia="方正楷体简体" w:hAnsi="方正楷体简体" w:cs="方正楷体简体" w:hint="eastAsia"/>
          <w:b/>
          <w:color w:val="000000" w:themeColor="text1"/>
          <w:sz w:val="32"/>
          <w:szCs w:val="32"/>
        </w:rPr>
        <w:t xml:space="preserve">5.1 </w:t>
      </w:r>
      <w:r>
        <w:rPr>
          <w:rFonts w:ascii="方正楷体简体" w:eastAsia="方正楷体简体" w:hAnsi="方正楷体简体" w:cs="方正楷体简体" w:hint="eastAsia"/>
          <w:b/>
          <w:color w:val="000000" w:themeColor="text1"/>
          <w:sz w:val="32"/>
          <w:szCs w:val="32"/>
        </w:rPr>
        <w:t>后续处置</w:t>
      </w:r>
    </w:p>
    <w:p w:rsidR="009A03BA" w:rsidRDefault="000A7465" w:rsidP="00832E97">
      <w:pPr>
        <w:spacing w:line="590" w:lineRule="exact"/>
        <w:ind w:rightChars="-50" w:right="-96" w:firstLineChars="200" w:firstLine="626"/>
        <w:rPr>
          <w:rFonts w:ascii="方正楷体简体" w:eastAsia="方正楷体简体" w:hAnsi="方正楷体简体" w:cs="方正楷体简体"/>
          <w:b/>
          <w:color w:val="000000" w:themeColor="text1"/>
          <w:sz w:val="32"/>
          <w:szCs w:val="32"/>
        </w:rPr>
      </w:pPr>
      <w:r>
        <w:rPr>
          <w:rFonts w:ascii="方正楷体简体" w:eastAsia="方正楷体简体" w:hAnsi="方正楷体简体" w:cs="方正楷体简体" w:hint="eastAsia"/>
          <w:b/>
          <w:color w:val="000000" w:themeColor="text1"/>
          <w:sz w:val="32"/>
          <w:szCs w:val="32"/>
        </w:rPr>
        <w:t xml:space="preserve">5.2 </w:t>
      </w:r>
      <w:r>
        <w:rPr>
          <w:rFonts w:ascii="方正楷体简体" w:eastAsia="方正楷体简体" w:hAnsi="方正楷体简体" w:cs="方正楷体简体" w:hint="eastAsia"/>
          <w:b/>
          <w:color w:val="000000" w:themeColor="text1"/>
          <w:sz w:val="32"/>
          <w:szCs w:val="32"/>
        </w:rPr>
        <w:t>补偿和补助</w:t>
      </w:r>
    </w:p>
    <w:p w:rsidR="009A03BA" w:rsidRDefault="000A7465" w:rsidP="00832E97">
      <w:pPr>
        <w:spacing w:line="590" w:lineRule="exact"/>
        <w:ind w:rightChars="-50" w:right="-96" w:firstLineChars="200" w:firstLine="626"/>
        <w:rPr>
          <w:rFonts w:ascii="方正楷体简体" w:eastAsia="方正楷体简体" w:hAnsi="方正楷体简体" w:cs="方正楷体简体"/>
          <w:b/>
          <w:color w:val="000000" w:themeColor="text1"/>
          <w:sz w:val="32"/>
          <w:szCs w:val="32"/>
        </w:rPr>
      </w:pPr>
      <w:r>
        <w:rPr>
          <w:rFonts w:ascii="方正楷体简体" w:eastAsia="方正楷体简体" w:hAnsi="方正楷体简体" w:cs="方正楷体简体" w:hint="eastAsia"/>
          <w:b/>
          <w:color w:val="000000" w:themeColor="text1"/>
          <w:sz w:val="32"/>
          <w:szCs w:val="32"/>
        </w:rPr>
        <w:t xml:space="preserve">5.3 </w:t>
      </w:r>
      <w:r>
        <w:rPr>
          <w:rFonts w:ascii="方正楷体简体" w:eastAsia="方正楷体简体" w:hAnsi="方正楷体简体" w:cs="方正楷体简体" w:hint="eastAsia"/>
          <w:b/>
          <w:color w:val="000000" w:themeColor="text1"/>
          <w:sz w:val="32"/>
          <w:szCs w:val="32"/>
        </w:rPr>
        <w:t>总结评估</w:t>
      </w:r>
    </w:p>
    <w:p w:rsidR="009A03BA" w:rsidRDefault="000A7465" w:rsidP="00832E97">
      <w:pPr>
        <w:spacing w:line="590" w:lineRule="exact"/>
        <w:ind w:rightChars="-50" w:right="-96" w:firstLineChars="200" w:firstLine="626"/>
        <w:rPr>
          <w:rFonts w:ascii="方正黑体简体" w:eastAsia="方正黑体简体" w:hAnsi="仿宋" w:cs="仿宋"/>
          <w:b/>
          <w:bCs/>
          <w:color w:val="000000" w:themeColor="text1"/>
          <w:sz w:val="32"/>
          <w:szCs w:val="32"/>
        </w:rPr>
      </w:pPr>
      <w:r>
        <w:rPr>
          <w:rFonts w:ascii="方正黑体简体" w:eastAsia="方正黑体简体" w:hAnsi="仿宋" w:cs="仿宋" w:hint="eastAsia"/>
          <w:b/>
          <w:bCs/>
          <w:color w:val="000000" w:themeColor="text1"/>
          <w:sz w:val="32"/>
          <w:szCs w:val="32"/>
        </w:rPr>
        <w:t xml:space="preserve">6  </w:t>
      </w:r>
      <w:r>
        <w:rPr>
          <w:rFonts w:ascii="方正黑体简体" w:eastAsia="方正黑体简体" w:hAnsi="仿宋" w:cs="仿宋" w:hint="eastAsia"/>
          <w:b/>
          <w:bCs/>
          <w:color w:val="000000" w:themeColor="text1"/>
          <w:sz w:val="32"/>
          <w:szCs w:val="32"/>
        </w:rPr>
        <w:t>保障措施</w:t>
      </w:r>
    </w:p>
    <w:p w:rsidR="009A03BA" w:rsidRDefault="000A7465" w:rsidP="00832E97">
      <w:pPr>
        <w:spacing w:line="590" w:lineRule="exact"/>
        <w:ind w:rightChars="-50" w:right="-96" w:firstLineChars="200" w:firstLine="626"/>
        <w:rPr>
          <w:rFonts w:ascii="方正楷体简体" w:eastAsia="方正楷体简体" w:hAnsi="方正楷体简体" w:cs="方正楷体简体"/>
          <w:b/>
          <w:color w:val="000000" w:themeColor="text1"/>
          <w:sz w:val="32"/>
          <w:szCs w:val="32"/>
        </w:rPr>
      </w:pPr>
      <w:r>
        <w:rPr>
          <w:rFonts w:ascii="方正楷体简体" w:eastAsia="方正楷体简体" w:hAnsi="方正楷体简体" w:cs="方正楷体简体" w:hint="eastAsia"/>
          <w:b/>
          <w:color w:val="000000" w:themeColor="text1"/>
          <w:sz w:val="32"/>
          <w:szCs w:val="32"/>
        </w:rPr>
        <w:t xml:space="preserve">6.1 </w:t>
      </w:r>
      <w:r>
        <w:rPr>
          <w:rFonts w:ascii="方正楷体简体" w:eastAsia="方正楷体简体" w:hAnsi="方正楷体简体" w:cs="方正楷体简体" w:hint="eastAsia"/>
          <w:b/>
          <w:color w:val="000000" w:themeColor="text1"/>
          <w:sz w:val="32"/>
          <w:szCs w:val="32"/>
        </w:rPr>
        <w:t>组织保障</w:t>
      </w:r>
    </w:p>
    <w:p w:rsidR="009A03BA" w:rsidRDefault="000A7465" w:rsidP="00832E97">
      <w:pPr>
        <w:spacing w:line="590" w:lineRule="exact"/>
        <w:ind w:rightChars="-50" w:right="-96" w:firstLineChars="200" w:firstLine="626"/>
        <w:rPr>
          <w:rFonts w:ascii="方正楷体简体" w:eastAsia="方正楷体简体" w:hAnsi="方正楷体简体" w:cs="方正楷体简体"/>
          <w:b/>
          <w:color w:val="000000" w:themeColor="text1"/>
          <w:sz w:val="32"/>
          <w:szCs w:val="32"/>
        </w:rPr>
      </w:pPr>
      <w:r>
        <w:rPr>
          <w:rFonts w:ascii="方正楷体简体" w:eastAsia="方正楷体简体" w:hAnsi="方正楷体简体" w:cs="方正楷体简体" w:hint="eastAsia"/>
          <w:b/>
          <w:color w:val="000000" w:themeColor="text1"/>
          <w:sz w:val="32"/>
          <w:szCs w:val="32"/>
        </w:rPr>
        <w:t xml:space="preserve">6.2 </w:t>
      </w:r>
      <w:r>
        <w:rPr>
          <w:rFonts w:ascii="方正楷体简体" w:eastAsia="方正楷体简体" w:hAnsi="方正楷体简体" w:cs="方正楷体简体" w:hint="eastAsia"/>
          <w:b/>
          <w:color w:val="000000" w:themeColor="text1"/>
          <w:sz w:val="32"/>
          <w:szCs w:val="32"/>
        </w:rPr>
        <w:t>资金和物</w:t>
      </w:r>
      <w:r>
        <w:rPr>
          <w:rFonts w:ascii="方正楷体简体" w:eastAsia="方正楷体简体" w:hAnsi="方正楷体简体" w:cs="方正楷体简体" w:hint="eastAsia"/>
          <w:b/>
          <w:color w:val="000000" w:themeColor="text1"/>
          <w:sz w:val="32"/>
          <w:szCs w:val="32"/>
        </w:rPr>
        <w:t>资</w:t>
      </w:r>
      <w:r>
        <w:rPr>
          <w:rFonts w:ascii="方正楷体简体" w:eastAsia="方正楷体简体" w:hAnsi="方正楷体简体" w:cs="方正楷体简体" w:hint="eastAsia"/>
          <w:b/>
          <w:color w:val="000000" w:themeColor="text1"/>
          <w:sz w:val="32"/>
          <w:szCs w:val="32"/>
        </w:rPr>
        <w:t>保障</w:t>
      </w:r>
    </w:p>
    <w:p w:rsidR="009A03BA" w:rsidRDefault="000A7465" w:rsidP="00832E97">
      <w:pPr>
        <w:spacing w:line="590" w:lineRule="exact"/>
        <w:ind w:rightChars="-50" w:right="-96" w:firstLineChars="200" w:firstLine="626"/>
        <w:rPr>
          <w:rFonts w:ascii="方正楷体简体" w:eastAsia="方正楷体简体" w:hAnsi="方正楷体简体" w:cs="方正楷体简体"/>
          <w:b/>
          <w:color w:val="000000" w:themeColor="text1"/>
          <w:sz w:val="32"/>
          <w:szCs w:val="32"/>
        </w:rPr>
      </w:pPr>
      <w:r>
        <w:rPr>
          <w:rFonts w:ascii="方正楷体简体" w:eastAsia="方正楷体简体" w:hAnsi="方正楷体简体" w:cs="方正楷体简体" w:hint="eastAsia"/>
          <w:b/>
          <w:color w:val="000000" w:themeColor="text1"/>
          <w:sz w:val="32"/>
          <w:szCs w:val="32"/>
        </w:rPr>
        <w:t xml:space="preserve">6.3 </w:t>
      </w:r>
      <w:r>
        <w:rPr>
          <w:rFonts w:ascii="方正楷体简体" w:eastAsia="方正楷体简体" w:hAnsi="方正楷体简体" w:cs="方正楷体简体" w:hint="eastAsia"/>
          <w:b/>
          <w:color w:val="000000" w:themeColor="text1"/>
          <w:sz w:val="32"/>
          <w:szCs w:val="32"/>
        </w:rPr>
        <w:t>医疗救治</w:t>
      </w:r>
    </w:p>
    <w:p w:rsidR="009A03BA" w:rsidRDefault="000A7465" w:rsidP="00832E97">
      <w:pPr>
        <w:spacing w:line="590" w:lineRule="exact"/>
        <w:ind w:rightChars="-50" w:right="-96" w:firstLineChars="200" w:firstLine="626"/>
        <w:rPr>
          <w:rFonts w:ascii="方正楷体简体" w:eastAsia="方正楷体简体" w:hAnsi="方正楷体简体" w:cs="方正楷体简体"/>
          <w:b/>
          <w:color w:val="000000" w:themeColor="text1"/>
          <w:sz w:val="32"/>
          <w:szCs w:val="32"/>
        </w:rPr>
      </w:pPr>
      <w:r>
        <w:rPr>
          <w:rFonts w:ascii="方正楷体简体" w:eastAsia="方正楷体简体" w:hAnsi="方正楷体简体" w:cs="方正楷体简体" w:hint="eastAsia"/>
          <w:b/>
          <w:color w:val="000000" w:themeColor="text1"/>
          <w:sz w:val="32"/>
          <w:szCs w:val="32"/>
        </w:rPr>
        <w:t xml:space="preserve">6.4 </w:t>
      </w:r>
      <w:r>
        <w:rPr>
          <w:rFonts w:ascii="方正楷体简体" w:eastAsia="方正楷体简体" w:hAnsi="方正楷体简体" w:cs="方正楷体简体" w:hint="eastAsia"/>
          <w:b/>
          <w:color w:val="000000" w:themeColor="text1"/>
          <w:sz w:val="32"/>
          <w:szCs w:val="32"/>
        </w:rPr>
        <w:t>信息和技术保障</w:t>
      </w:r>
    </w:p>
    <w:p w:rsidR="009A03BA" w:rsidRDefault="000A7465" w:rsidP="00832E97">
      <w:pPr>
        <w:spacing w:line="590" w:lineRule="exact"/>
        <w:ind w:rightChars="-50" w:right="-96" w:firstLineChars="200" w:firstLine="626"/>
        <w:rPr>
          <w:rFonts w:ascii="方正楷体简体" w:eastAsia="方正楷体简体" w:hAnsi="方正楷体简体" w:cs="方正楷体简体"/>
          <w:b/>
          <w:color w:val="000000" w:themeColor="text1"/>
          <w:sz w:val="32"/>
          <w:szCs w:val="32"/>
        </w:rPr>
      </w:pPr>
      <w:r>
        <w:rPr>
          <w:rFonts w:ascii="方正楷体简体" w:eastAsia="方正楷体简体" w:hAnsi="方正楷体简体" w:cs="方正楷体简体" w:hint="eastAsia"/>
          <w:b/>
          <w:color w:val="000000" w:themeColor="text1"/>
          <w:sz w:val="32"/>
          <w:szCs w:val="32"/>
        </w:rPr>
        <w:t xml:space="preserve">6.5 </w:t>
      </w:r>
      <w:r>
        <w:rPr>
          <w:rFonts w:ascii="方正楷体简体" w:eastAsia="方正楷体简体" w:hAnsi="方正楷体简体" w:cs="方正楷体简体" w:hint="eastAsia"/>
          <w:b/>
          <w:color w:val="000000" w:themeColor="text1"/>
          <w:sz w:val="32"/>
          <w:szCs w:val="32"/>
        </w:rPr>
        <w:t>培训演练和社会动员</w:t>
      </w:r>
    </w:p>
    <w:p w:rsidR="009A03BA" w:rsidRDefault="000A7465" w:rsidP="00832E97">
      <w:pPr>
        <w:spacing w:line="590" w:lineRule="exact"/>
        <w:ind w:rightChars="-50" w:right="-96" w:firstLineChars="200" w:firstLine="626"/>
        <w:rPr>
          <w:rFonts w:ascii="方正黑体简体" w:eastAsia="方正黑体简体" w:hAnsi="仿宋" w:cs="仿宋"/>
          <w:b/>
          <w:bCs/>
          <w:color w:val="000000" w:themeColor="text1"/>
          <w:sz w:val="32"/>
          <w:szCs w:val="32"/>
        </w:rPr>
      </w:pPr>
      <w:r>
        <w:rPr>
          <w:rFonts w:ascii="方正黑体简体" w:eastAsia="方正黑体简体" w:hAnsi="仿宋" w:cs="仿宋" w:hint="eastAsia"/>
          <w:b/>
          <w:bCs/>
          <w:color w:val="000000" w:themeColor="text1"/>
          <w:sz w:val="32"/>
          <w:szCs w:val="32"/>
        </w:rPr>
        <w:t xml:space="preserve">7  </w:t>
      </w:r>
      <w:r>
        <w:rPr>
          <w:rFonts w:ascii="方正黑体简体" w:eastAsia="方正黑体简体" w:hAnsi="仿宋" w:cs="仿宋" w:hint="eastAsia"/>
          <w:b/>
          <w:bCs/>
          <w:color w:val="000000" w:themeColor="text1"/>
          <w:sz w:val="32"/>
          <w:szCs w:val="32"/>
        </w:rPr>
        <w:t>附则</w:t>
      </w:r>
    </w:p>
    <w:p w:rsidR="009A03BA" w:rsidRDefault="000A7465" w:rsidP="00832E97">
      <w:pPr>
        <w:spacing w:line="590" w:lineRule="exact"/>
        <w:ind w:rightChars="-50" w:right="-96" w:firstLineChars="200" w:firstLine="626"/>
        <w:rPr>
          <w:rFonts w:ascii="方正楷体简体" w:eastAsia="方正楷体简体" w:hAnsi="方正楷体简体" w:cs="方正楷体简体"/>
          <w:b/>
          <w:color w:val="000000" w:themeColor="text1"/>
          <w:sz w:val="32"/>
          <w:szCs w:val="32"/>
        </w:rPr>
      </w:pPr>
      <w:r>
        <w:rPr>
          <w:rFonts w:ascii="方正楷体简体" w:eastAsia="方正楷体简体" w:hAnsi="方正楷体简体" w:cs="方正楷体简体" w:hint="eastAsia"/>
          <w:b/>
          <w:color w:val="000000" w:themeColor="text1"/>
          <w:sz w:val="32"/>
          <w:szCs w:val="32"/>
        </w:rPr>
        <w:t xml:space="preserve">7.1 </w:t>
      </w:r>
      <w:r>
        <w:rPr>
          <w:rFonts w:ascii="方正楷体简体" w:eastAsia="方正楷体简体" w:hAnsi="方正楷体简体" w:cs="方正楷体简体" w:hint="eastAsia"/>
          <w:b/>
          <w:color w:val="000000" w:themeColor="text1"/>
          <w:sz w:val="32"/>
          <w:szCs w:val="32"/>
        </w:rPr>
        <w:t>预案管理</w:t>
      </w:r>
    </w:p>
    <w:p w:rsidR="009A03BA" w:rsidRDefault="000A7465" w:rsidP="00832E97">
      <w:pPr>
        <w:spacing w:line="590" w:lineRule="exact"/>
        <w:ind w:rightChars="-50" w:right="-96" w:firstLineChars="200" w:firstLine="626"/>
        <w:rPr>
          <w:rFonts w:ascii="方正楷体简体" w:eastAsia="方正楷体简体" w:hAnsi="方正楷体简体" w:cs="方正楷体简体"/>
          <w:b/>
          <w:color w:val="000000" w:themeColor="text1"/>
          <w:sz w:val="32"/>
          <w:szCs w:val="32"/>
        </w:rPr>
      </w:pPr>
      <w:r>
        <w:rPr>
          <w:rFonts w:ascii="方正楷体简体" w:eastAsia="方正楷体简体" w:hAnsi="方正楷体简体" w:cs="方正楷体简体" w:hint="eastAsia"/>
          <w:b/>
          <w:color w:val="000000" w:themeColor="text1"/>
          <w:sz w:val="32"/>
          <w:szCs w:val="32"/>
        </w:rPr>
        <w:t xml:space="preserve">7.2 </w:t>
      </w:r>
      <w:r>
        <w:rPr>
          <w:rFonts w:ascii="方正楷体简体" w:eastAsia="方正楷体简体" w:hAnsi="方正楷体简体" w:cs="方正楷体简体" w:hint="eastAsia"/>
          <w:b/>
          <w:color w:val="000000" w:themeColor="text1"/>
          <w:sz w:val="32"/>
          <w:szCs w:val="32"/>
        </w:rPr>
        <w:t>预案解释</w:t>
      </w:r>
    </w:p>
    <w:p w:rsidR="009A03BA" w:rsidRDefault="000A7465" w:rsidP="00832E97">
      <w:pPr>
        <w:spacing w:line="590" w:lineRule="exact"/>
        <w:ind w:rightChars="-50" w:right="-96" w:firstLineChars="200" w:firstLine="626"/>
        <w:rPr>
          <w:rFonts w:ascii="方正楷体简体" w:eastAsia="方正楷体简体" w:hAnsi="方正楷体简体" w:cs="方正楷体简体"/>
          <w:b/>
          <w:color w:val="000000" w:themeColor="text1"/>
          <w:sz w:val="32"/>
          <w:szCs w:val="32"/>
        </w:rPr>
      </w:pPr>
      <w:r>
        <w:rPr>
          <w:rFonts w:ascii="方正楷体简体" w:eastAsia="方正楷体简体" w:hAnsi="方正楷体简体" w:cs="方正楷体简体" w:hint="eastAsia"/>
          <w:b/>
          <w:color w:val="000000" w:themeColor="text1"/>
          <w:sz w:val="32"/>
          <w:szCs w:val="32"/>
        </w:rPr>
        <w:t xml:space="preserve">7.3 </w:t>
      </w:r>
      <w:r>
        <w:rPr>
          <w:rFonts w:ascii="方正楷体简体" w:eastAsia="方正楷体简体" w:hAnsi="方正楷体简体" w:cs="方正楷体简体" w:hint="eastAsia"/>
          <w:b/>
          <w:color w:val="000000" w:themeColor="text1"/>
          <w:sz w:val="32"/>
          <w:szCs w:val="32"/>
        </w:rPr>
        <w:t>预案实施</w:t>
      </w:r>
    </w:p>
    <w:p w:rsidR="009A03BA" w:rsidRDefault="009A03BA" w:rsidP="00832E97">
      <w:pPr>
        <w:spacing w:line="590" w:lineRule="exact"/>
        <w:ind w:rightChars="-50" w:right="-96" w:firstLineChars="200" w:firstLine="626"/>
        <w:rPr>
          <w:rFonts w:ascii="方正楷体简体" w:eastAsia="方正楷体简体" w:hAnsi="方正楷体简体" w:cs="方正楷体简体" w:hint="eastAsia"/>
          <w:b/>
          <w:color w:val="000000" w:themeColor="text1"/>
          <w:sz w:val="32"/>
          <w:szCs w:val="32"/>
        </w:rPr>
      </w:pPr>
    </w:p>
    <w:p w:rsidR="00832E97" w:rsidRDefault="00832E97" w:rsidP="00832E97">
      <w:pPr>
        <w:spacing w:line="590" w:lineRule="exact"/>
        <w:ind w:rightChars="-50" w:right="-96" w:firstLineChars="200" w:firstLine="626"/>
        <w:rPr>
          <w:rFonts w:ascii="方正楷体简体" w:eastAsia="方正楷体简体" w:hAnsi="方正楷体简体" w:cs="方正楷体简体"/>
          <w:b/>
          <w:color w:val="000000" w:themeColor="text1"/>
          <w:sz w:val="32"/>
          <w:szCs w:val="32"/>
        </w:rPr>
      </w:pPr>
    </w:p>
    <w:p w:rsidR="009A03BA" w:rsidRDefault="009A03BA" w:rsidP="00832E97">
      <w:pPr>
        <w:spacing w:line="590" w:lineRule="exact"/>
        <w:ind w:rightChars="-50" w:right="-96"/>
        <w:rPr>
          <w:rFonts w:ascii="方正仿宋简体" w:eastAsia="方正仿宋简体" w:hAnsi="仿宋" w:cs="仿宋"/>
          <w:b/>
          <w:color w:val="000000" w:themeColor="text1"/>
          <w:sz w:val="32"/>
          <w:szCs w:val="32"/>
        </w:rPr>
      </w:pPr>
    </w:p>
    <w:p w:rsidR="009A03BA" w:rsidRDefault="009A03BA" w:rsidP="00832E97">
      <w:pPr>
        <w:spacing w:line="590" w:lineRule="exact"/>
        <w:ind w:rightChars="-50" w:right="-96"/>
        <w:jc w:val="center"/>
        <w:rPr>
          <w:rFonts w:ascii="方正仿宋简体" w:eastAsia="方正仿宋简体" w:hAnsi="方正小标宋简体" w:cs="方正小标宋简体"/>
          <w:b/>
          <w:color w:val="000000" w:themeColor="text1"/>
          <w:sz w:val="44"/>
          <w:szCs w:val="44"/>
        </w:rPr>
      </w:pPr>
    </w:p>
    <w:p w:rsidR="009A03BA" w:rsidRDefault="009A03BA" w:rsidP="00832E97">
      <w:pPr>
        <w:spacing w:line="590" w:lineRule="exact"/>
        <w:ind w:rightChars="-50" w:right="-96"/>
        <w:jc w:val="center"/>
        <w:rPr>
          <w:rFonts w:ascii="方正仿宋简体" w:eastAsia="方正仿宋简体" w:hAnsi="方正小标宋简体" w:cs="方正小标宋简体"/>
          <w:b/>
          <w:color w:val="000000" w:themeColor="text1"/>
          <w:sz w:val="44"/>
          <w:szCs w:val="44"/>
        </w:rPr>
      </w:pPr>
    </w:p>
    <w:p w:rsidR="009A03BA" w:rsidRDefault="00832E97" w:rsidP="00832E97">
      <w:pPr>
        <w:spacing w:line="590" w:lineRule="exact"/>
        <w:ind w:rightChars="-50" w:right="-96" w:firstLineChars="200" w:firstLine="626"/>
        <w:rPr>
          <w:rFonts w:ascii="方正黑体简体" w:eastAsia="方正黑体简体" w:hAnsi="仿宋" w:cs="仿宋"/>
          <w:b/>
          <w:color w:val="000000" w:themeColor="text1"/>
          <w:sz w:val="32"/>
          <w:szCs w:val="32"/>
        </w:rPr>
      </w:pPr>
      <w:r>
        <w:rPr>
          <w:rFonts w:ascii="方正黑体简体" w:eastAsia="方正黑体简体" w:hAnsi="仿宋" w:cs="仿宋" w:hint="eastAsia"/>
          <w:b/>
          <w:color w:val="000000" w:themeColor="text1"/>
          <w:sz w:val="32"/>
          <w:szCs w:val="32"/>
        </w:rPr>
        <w:lastRenderedPageBreak/>
        <w:t>1</w:t>
      </w:r>
      <w:r w:rsidR="000A7465">
        <w:rPr>
          <w:rFonts w:ascii="方正黑体简体" w:eastAsia="方正黑体简体" w:hAnsi="仿宋" w:cs="仿宋" w:hint="eastAsia"/>
          <w:b/>
          <w:color w:val="000000" w:themeColor="text1"/>
          <w:sz w:val="32"/>
          <w:szCs w:val="32"/>
        </w:rPr>
        <w:t xml:space="preserve"> </w:t>
      </w:r>
      <w:r w:rsidR="000A7465">
        <w:rPr>
          <w:rFonts w:ascii="方正黑体简体" w:eastAsia="方正黑体简体" w:hAnsi="仿宋" w:cs="仿宋" w:hint="eastAsia"/>
          <w:b/>
          <w:color w:val="000000" w:themeColor="text1"/>
          <w:sz w:val="32"/>
          <w:szCs w:val="32"/>
        </w:rPr>
        <w:t xml:space="preserve"> </w:t>
      </w:r>
      <w:r w:rsidR="000A7465">
        <w:rPr>
          <w:rFonts w:ascii="方正黑体简体" w:eastAsia="方正黑体简体" w:hAnsi="仿宋" w:cs="仿宋" w:hint="eastAsia"/>
          <w:b/>
          <w:color w:val="000000" w:themeColor="text1"/>
          <w:sz w:val="32"/>
          <w:szCs w:val="32"/>
        </w:rPr>
        <w:t>总则</w:t>
      </w:r>
    </w:p>
    <w:p w:rsidR="009A03BA" w:rsidRDefault="000A7465" w:rsidP="00832E97">
      <w:pPr>
        <w:spacing w:line="590" w:lineRule="exact"/>
        <w:ind w:rightChars="-50" w:right="-96" w:firstLineChars="200" w:firstLine="626"/>
        <w:rPr>
          <w:rFonts w:ascii="方正楷体简体" w:eastAsia="方正楷体简体" w:hAnsi="仿宋" w:cs="仿宋"/>
          <w:b/>
          <w:color w:val="000000" w:themeColor="text1"/>
          <w:sz w:val="32"/>
          <w:szCs w:val="32"/>
        </w:rPr>
      </w:pPr>
      <w:r>
        <w:rPr>
          <w:rFonts w:ascii="方正楷体简体" w:eastAsia="方正楷体简体" w:hAnsi="仿宋" w:cs="仿宋" w:hint="eastAsia"/>
          <w:b/>
          <w:color w:val="000000" w:themeColor="text1"/>
          <w:sz w:val="32"/>
          <w:szCs w:val="32"/>
        </w:rPr>
        <w:t>1.1</w:t>
      </w:r>
      <w:r>
        <w:rPr>
          <w:rFonts w:ascii="方正楷体简体" w:eastAsia="方正楷体简体" w:hAnsi="仿宋" w:cs="仿宋" w:hint="eastAsia"/>
          <w:b/>
          <w:color w:val="000000" w:themeColor="text1"/>
          <w:sz w:val="32"/>
          <w:szCs w:val="32"/>
        </w:rPr>
        <w:t xml:space="preserve">  </w:t>
      </w:r>
      <w:r>
        <w:rPr>
          <w:rFonts w:ascii="方正楷体简体" w:eastAsia="方正楷体简体" w:hAnsi="仿宋" w:cs="仿宋" w:hint="eastAsia"/>
          <w:b/>
          <w:color w:val="000000" w:themeColor="text1"/>
          <w:sz w:val="32"/>
          <w:szCs w:val="32"/>
        </w:rPr>
        <w:t>编制目的</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指导和规范药品（</w:t>
      </w:r>
      <w:proofErr w:type="gramStart"/>
      <w:r>
        <w:rPr>
          <w:rFonts w:ascii="方正仿宋简体" w:eastAsia="方正仿宋简体" w:hAnsi="仿宋" w:cs="仿宋" w:hint="eastAsia"/>
          <w:b/>
          <w:color w:val="000000" w:themeColor="text1"/>
          <w:sz w:val="32"/>
          <w:szCs w:val="32"/>
        </w:rPr>
        <w:t>含医疗</w:t>
      </w:r>
      <w:proofErr w:type="gramEnd"/>
      <w:r>
        <w:rPr>
          <w:rFonts w:ascii="方正仿宋简体" w:eastAsia="方正仿宋简体" w:hAnsi="仿宋" w:cs="仿宋" w:hint="eastAsia"/>
          <w:b/>
          <w:color w:val="000000" w:themeColor="text1"/>
          <w:sz w:val="32"/>
          <w:szCs w:val="32"/>
        </w:rPr>
        <w:t>器械，下同）安全事件的应急处置工作，有效预防、及时控制各类药品安全事件，最大程度地减少药品安全事件对公众健康和生命安全造成的危害。</w:t>
      </w:r>
    </w:p>
    <w:p w:rsidR="009A03BA" w:rsidRDefault="000A7465" w:rsidP="00832E97">
      <w:pPr>
        <w:spacing w:line="590" w:lineRule="exact"/>
        <w:ind w:rightChars="-50" w:right="-96" w:firstLineChars="200" w:firstLine="626"/>
        <w:rPr>
          <w:rFonts w:ascii="方正楷体简体" w:eastAsia="方正楷体简体" w:hAnsi="仿宋" w:cs="仿宋"/>
          <w:b/>
          <w:color w:val="000000" w:themeColor="text1"/>
          <w:sz w:val="32"/>
          <w:szCs w:val="32"/>
        </w:rPr>
      </w:pPr>
      <w:r>
        <w:rPr>
          <w:rFonts w:ascii="方正楷体简体" w:eastAsia="方正楷体简体" w:hAnsi="仿宋" w:cs="仿宋" w:hint="eastAsia"/>
          <w:b/>
          <w:color w:val="000000" w:themeColor="text1"/>
          <w:sz w:val="32"/>
          <w:szCs w:val="32"/>
        </w:rPr>
        <w:t>1.2</w:t>
      </w:r>
      <w:r>
        <w:rPr>
          <w:rFonts w:ascii="方正楷体简体" w:eastAsia="方正楷体简体" w:hAnsi="仿宋" w:cs="仿宋" w:hint="eastAsia"/>
          <w:b/>
          <w:color w:val="000000" w:themeColor="text1"/>
          <w:sz w:val="32"/>
          <w:szCs w:val="32"/>
        </w:rPr>
        <w:t xml:space="preserve">  </w:t>
      </w:r>
      <w:r>
        <w:rPr>
          <w:rFonts w:ascii="方正楷体简体" w:eastAsia="方正楷体简体" w:hAnsi="仿宋" w:cs="仿宋" w:hint="eastAsia"/>
          <w:b/>
          <w:color w:val="000000" w:themeColor="text1"/>
          <w:sz w:val="32"/>
          <w:szCs w:val="32"/>
        </w:rPr>
        <w:t>编制依据</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依据《中华人民共和国突发事件应对法》《中华人民共和国药品管理法》《突发事件应急预案管理办法》《麻醉药品和精神药品管理条例》《医疗器械监督管理条例》《药品不良反应报告和监测管理办法》《药品召回管理办法》《医疗器械召回管理办法（试行）》《医疗器械不良事件监测和再评价管理办法》《山东省突发事件应对条例》《山东省突发事件总体应急预案》《山东省药品安全事件应急预案》和原国家食品药品监督管理局《药品和医疗器械安全突发事件应急预案》等法律法规规章和规范性文件等要求，制定本预案。</w:t>
      </w:r>
    </w:p>
    <w:p w:rsidR="009A03BA" w:rsidRDefault="000A7465" w:rsidP="00832E97">
      <w:pPr>
        <w:spacing w:line="590" w:lineRule="exact"/>
        <w:ind w:rightChars="-50" w:right="-96" w:firstLineChars="200" w:firstLine="626"/>
        <w:rPr>
          <w:rFonts w:ascii="方正楷体简体" w:eastAsia="方正楷体简体" w:hAnsi="仿宋" w:cs="仿宋"/>
          <w:b/>
          <w:color w:val="000000" w:themeColor="text1"/>
          <w:sz w:val="32"/>
          <w:szCs w:val="32"/>
        </w:rPr>
      </w:pPr>
      <w:r>
        <w:rPr>
          <w:rFonts w:ascii="方正楷体简体" w:eastAsia="方正楷体简体" w:hAnsi="仿宋" w:cs="仿宋" w:hint="eastAsia"/>
          <w:b/>
          <w:color w:val="000000" w:themeColor="text1"/>
          <w:sz w:val="32"/>
          <w:szCs w:val="32"/>
        </w:rPr>
        <w:t>1.3</w:t>
      </w:r>
      <w:r>
        <w:rPr>
          <w:rFonts w:ascii="方正楷体简体" w:eastAsia="方正楷体简体" w:hAnsi="仿宋" w:cs="仿宋" w:hint="eastAsia"/>
          <w:b/>
          <w:color w:val="000000" w:themeColor="text1"/>
          <w:sz w:val="32"/>
          <w:szCs w:val="32"/>
        </w:rPr>
        <w:t xml:space="preserve">  </w:t>
      </w:r>
      <w:r>
        <w:rPr>
          <w:rFonts w:ascii="方正楷体简体" w:eastAsia="方正楷体简体" w:hAnsi="仿宋" w:cs="仿宋" w:hint="eastAsia"/>
          <w:b/>
          <w:color w:val="000000" w:themeColor="text1"/>
          <w:sz w:val="32"/>
          <w:szCs w:val="32"/>
        </w:rPr>
        <w:t>工作原则</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按照统一领导、分级负责</w:t>
      </w:r>
      <w:r>
        <w:rPr>
          <w:rFonts w:ascii="方正仿宋简体" w:eastAsia="方正仿宋简体" w:hAnsi="仿宋" w:cs="仿宋" w:hint="eastAsia"/>
          <w:b/>
          <w:color w:val="000000" w:themeColor="text1"/>
          <w:sz w:val="32"/>
          <w:szCs w:val="32"/>
        </w:rPr>
        <w:t>，预防为主、防治结合，快速反应、协同应对，依法规范、科学处置的原则，开展药品安全事件应急处置工作。</w:t>
      </w:r>
    </w:p>
    <w:p w:rsidR="009A03BA" w:rsidRDefault="000A7465" w:rsidP="00832E97">
      <w:pPr>
        <w:spacing w:line="590" w:lineRule="exact"/>
        <w:ind w:rightChars="-50" w:right="-96" w:firstLineChars="200" w:firstLine="626"/>
        <w:rPr>
          <w:rFonts w:ascii="方正楷体简体" w:eastAsia="方正楷体简体" w:hAnsi="仿宋" w:cs="仿宋"/>
          <w:b/>
          <w:color w:val="000000" w:themeColor="text1"/>
          <w:sz w:val="32"/>
          <w:szCs w:val="32"/>
        </w:rPr>
      </w:pPr>
      <w:r>
        <w:rPr>
          <w:rFonts w:ascii="方正楷体简体" w:eastAsia="方正楷体简体" w:hAnsi="仿宋" w:cs="仿宋" w:hint="eastAsia"/>
          <w:b/>
          <w:color w:val="000000" w:themeColor="text1"/>
          <w:sz w:val="32"/>
          <w:szCs w:val="32"/>
        </w:rPr>
        <w:t>1.4</w:t>
      </w:r>
      <w:r>
        <w:rPr>
          <w:rFonts w:ascii="方正楷体简体" w:eastAsia="方正楷体简体" w:hAnsi="仿宋" w:cs="仿宋" w:hint="eastAsia"/>
          <w:b/>
          <w:color w:val="000000" w:themeColor="text1"/>
          <w:sz w:val="32"/>
          <w:szCs w:val="32"/>
        </w:rPr>
        <w:t xml:space="preserve">  </w:t>
      </w:r>
      <w:r>
        <w:rPr>
          <w:rFonts w:ascii="方正楷体简体" w:eastAsia="方正楷体简体" w:hAnsi="仿宋" w:cs="仿宋" w:hint="eastAsia"/>
          <w:b/>
          <w:color w:val="000000" w:themeColor="text1"/>
          <w:sz w:val="32"/>
          <w:szCs w:val="32"/>
        </w:rPr>
        <w:t>适用范围</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本预案适用于济宁市境内发生的药品安全事件应急处置工作。县级政府参照本预案，结合实际制定本级药品安全事件应急</w:t>
      </w:r>
      <w:r>
        <w:rPr>
          <w:rFonts w:ascii="方正仿宋简体" w:eastAsia="方正仿宋简体" w:hAnsi="仿宋" w:cs="仿宋" w:hint="eastAsia"/>
          <w:b/>
          <w:color w:val="000000" w:themeColor="text1"/>
          <w:sz w:val="32"/>
          <w:szCs w:val="32"/>
        </w:rPr>
        <w:lastRenderedPageBreak/>
        <w:t>预案。</w:t>
      </w:r>
    </w:p>
    <w:p w:rsidR="009A03BA" w:rsidRDefault="000A7465" w:rsidP="00832E97">
      <w:pPr>
        <w:spacing w:line="590" w:lineRule="exact"/>
        <w:ind w:rightChars="-50" w:right="-96" w:firstLineChars="200" w:firstLine="626"/>
        <w:rPr>
          <w:rFonts w:ascii="方正楷体简体" w:eastAsia="方正楷体简体" w:hAnsi="仿宋" w:cs="仿宋"/>
          <w:b/>
          <w:color w:val="000000" w:themeColor="text1"/>
          <w:sz w:val="32"/>
          <w:szCs w:val="32"/>
        </w:rPr>
      </w:pPr>
      <w:r>
        <w:rPr>
          <w:rFonts w:ascii="方正楷体简体" w:eastAsia="方正楷体简体" w:hAnsi="仿宋" w:cs="仿宋" w:hint="eastAsia"/>
          <w:b/>
          <w:color w:val="000000" w:themeColor="text1"/>
          <w:sz w:val="32"/>
          <w:szCs w:val="32"/>
        </w:rPr>
        <w:t>1.5</w:t>
      </w:r>
      <w:r>
        <w:rPr>
          <w:rFonts w:ascii="方正楷体简体" w:eastAsia="方正楷体简体" w:hAnsi="仿宋" w:cs="仿宋" w:hint="eastAsia"/>
          <w:b/>
          <w:color w:val="000000" w:themeColor="text1"/>
          <w:sz w:val="32"/>
          <w:szCs w:val="32"/>
        </w:rPr>
        <w:t xml:space="preserve">  </w:t>
      </w:r>
      <w:r>
        <w:rPr>
          <w:rFonts w:ascii="方正楷体简体" w:eastAsia="方正楷体简体" w:hAnsi="仿宋" w:cs="仿宋" w:hint="eastAsia"/>
          <w:b/>
          <w:color w:val="000000" w:themeColor="text1"/>
          <w:sz w:val="32"/>
          <w:szCs w:val="32"/>
        </w:rPr>
        <w:t>事件分级</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本预案所称药品安全事件，是指突然发生，对社会公众健康造成或可能造成严重损害，需要采取应急处置措施予以应对的药品群体不良事件、重大药品质量事件，以及其他严重影响公众健康的药品安全事件。</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根据事件的危害程度和影响范围等因素，药品安全事件分为四级（分级标准见附件１）：Ⅰ级（特别重大）、Ⅱ级（重大）、Ⅲ级（较大）和Ⅳ级（一般）。</w:t>
      </w:r>
    </w:p>
    <w:p w:rsidR="009A03BA" w:rsidRDefault="000A7465" w:rsidP="00832E97">
      <w:pPr>
        <w:spacing w:line="590" w:lineRule="exact"/>
        <w:ind w:rightChars="-50" w:right="-96" w:firstLineChars="200" w:firstLine="626"/>
        <w:rPr>
          <w:rFonts w:ascii="方正黑体简体" w:eastAsia="方正黑体简体" w:hAnsi="仿宋" w:cs="仿宋"/>
          <w:b/>
          <w:color w:val="000000" w:themeColor="text1"/>
          <w:sz w:val="32"/>
          <w:szCs w:val="32"/>
        </w:rPr>
      </w:pPr>
      <w:r>
        <w:rPr>
          <w:rFonts w:ascii="方正黑体简体" w:eastAsia="方正黑体简体" w:hAnsi="仿宋" w:cs="仿宋" w:hint="eastAsia"/>
          <w:b/>
          <w:color w:val="000000" w:themeColor="text1"/>
          <w:sz w:val="32"/>
          <w:szCs w:val="32"/>
        </w:rPr>
        <w:t xml:space="preserve">2 </w:t>
      </w:r>
      <w:r>
        <w:rPr>
          <w:rFonts w:ascii="方正黑体简体" w:eastAsia="方正黑体简体" w:hAnsi="仿宋" w:cs="仿宋" w:hint="eastAsia"/>
          <w:b/>
          <w:color w:val="000000" w:themeColor="text1"/>
          <w:sz w:val="32"/>
          <w:szCs w:val="32"/>
        </w:rPr>
        <w:t xml:space="preserve"> </w:t>
      </w:r>
      <w:r>
        <w:rPr>
          <w:rFonts w:ascii="方正黑体简体" w:eastAsia="方正黑体简体" w:hAnsi="仿宋" w:cs="仿宋" w:hint="eastAsia"/>
          <w:b/>
          <w:color w:val="000000" w:themeColor="text1"/>
          <w:sz w:val="32"/>
          <w:szCs w:val="32"/>
        </w:rPr>
        <w:t>组织指挥体系及职责分工</w:t>
      </w:r>
    </w:p>
    <w:p w:rsidR="009A03BA" w:rsidRDefault="000A7465" w:rsidP="00832E97">
      <w:pPr>
        <w:spacing w:line="590" w:lineRule="exact"/>
        <w:ind w:rightChars="-50" w:right="-96" w:firstLineChars="200" w:firstLine="626"/>
        <w:rPr>
          <w:rFonts w:ascii="方正楷体简体" w:eastAsia="方正楷体简体" w:hAnsi="仿宋" w:cs="仿宋"/>
          <w:b/>
          <w:color w:val="000000" w:themeColor="text1"/>
          <w:sz w:val="32"/>
          <w:szCs w:val="32"/>
        </w:rPr>
      </w:pPr>
      <w:r>
        <w:rPr>
          <w:rFonts w:ascii="方正楷体简体" w:eastAsia="方正楷体简体" w:hAnsi="仿宋" w:cs="仿宋" w:hint="eastAsia"/>
          <w:b/>
          <w:color w:val="000000" w:themeColor="text1"/>
          <w:sz w:val="32"/>
          <w:szCs w:val="32"/>
        </w:rPr>
        <w:t>2.1</w:t>
      </w:r>
      <w:r>
        <w:rPr>
          <w:rFonts w:ascii="方正楷体简体" w:eastAsia="方正楷体简体" w:hAnsi="仿宋" w:cs="仿宋" w:hint="eastAsia"/>
          <w:b/>
          <w:color w:val="000000" w:themeColor="text1"/>
          <w:sz w:val="32"/>
          <w:szCs w:val="32"/>
        </w:rPr>
        <w:t xml:space="preserve">  </w:t>
      </w:r>
      <w:r>
        <w:rPr>
          <w:rFonts w:ascii="方正楷体简体" w:eastAsia="方正楷体简体" w:hAnsi="仿宋" w:cs="仿宋" w:hint="eastAsia"/>
          <w:b/>
          <w:color w:val="000000" w:themeColor="text1"/>
          <w:sz w:val="32"/>
          <w:szCs w:val="32"/>
        </w:rPr>
        <w:t>市级应急指挥机构</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市政府负责全市重大药品安全事件应急处置。根据实际需要，可依法设立重大药品安全事件应急处置指挥部（以下简称市指挥部），由市政府分管副市长担任指挥长，协助分管副市长工作的市政府副秘书长（市政府办公室有关负责同志）、市市场监管局主要负责同志任副指挥长，负责领导、指挥和协调</w:t>
      </w:r>
      <w:proofErr w:type="gramStart"/>
      <w:r>
        <w:rPr>
          <w:rFonts w:ascii="方正仿宋简体" w:eastAsia="方正仿宋简体" w:hAnsi="仿宋" w:cs="仿宋" w:hint="eastAsia"/>
          <w:b/>
          <w:color w:val="000000" w:themeColor="text1"/>
          <w:sz w:val="32"/>
          <w:szCs w:val="32"/>
        </w:rPr>
        <w:t>市内Ⅲ</w:t>
      </w:r>
      <w:proofErr w:type="gramEnd"/>
      <w:r>
        <w:rPr>
          <w:rFonts w:ascii="方正仿宋简体" w:eastAsia="方正仿宋简体" w:hAnsi="仿宋" w:cs="仿宋" w:hint="eastAsia"/>
          <w:b/>
          <w:color w:val="000000" w:themeColor="text1"/>
          <w:sz w:val="32"/>
          <w:szCs w:val="32"/>
        </w:rPr>
        <w:t>级（较大）药品安全事件的应急处置工作，以及Ⅰ级（特别重大）、Ⅱ级（重大）先期处置等工作。必要时，派出工作组指导相关工作。设立市指挥部办公室，办公室设在市市场监管局，办公室成员由市市场监管局主要负责同志及有关部门分管负责同志担任。</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2.1.1</w:t>
      </w:r>
      <w:r>
        <w:rPr>
          <w:rFonts w:ascii="方正仿宋简体" w:eastAsia="方正仿宋简体" w:hAnsi="仿宋" w:cs="仿宋" w:hint="eastAsia"/>
          <w:b/>
          <w:color w:val="000000" w:themeColor="text1"/>
          <w:sz w:val="32"/>
          <w:szCs w:val="32"/>
        </w:rPr>
        <w:t xml:space="preserve">  </w:t>
      </w:r>
      <w:r>
        <w:rPr>
          <w:rFonts w:ascii="方正仿宋简体" w:eastAsia="方正仿宋简体" w:hAnsi="仿宋" w:cs="仿宋" w:hint="eastAsia"/>
          <w:b/>
          <w:color w:val="000000" w:themeColor="text1"/>
          <w:sz w:val="32"/>
          <w:szCs w:val="32"/>
        </w:rPr>
        <w:t>市指挥部办公室职责</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w:t>
      </w:r>
      <w:r>
        <w:rPr>
          <w:rFonts w:ascii="方正仿宋简体" w:eastAsia="方正仿宋简体" w:hAnsi="仿宋" w:cs="仿宋" w:hint="eastAsia"/>
          <w:b/>
          <w:color w:val="000000" w:themeColor="text1"/>
          <w:sz w:val="32"/>
          <w:szCs w:val="32"/>
        </w:rPr>
        <w:t>1</w:t>
      </w:r>
      <w:r>
        <w:rPr>
          <w:rFonts w:ascii="方正仿宋简体" w:eastAsia="方正仿宋简体" w:hAnsi="仿宋" w:cs="仿宋" w:hint="eastAsia"/>
          <w:b/>
          <w:color w:val="000000" w:themeColor="text1"/>
          <w:sz w:val="32"/>
          <w:szCs w:val="32"/>
        </w:rPr>
        <w:t>）负责贯彻落实市指挥部的各项部署，组织实施应急处</w:t>
      </w:r>
      <w:r>
        <w:rPr>
          <w:rFonts w:ascii="方正仿宋简体" w:eastAsia="方正仿宋简体" w:hAnsi="仿宋" w:cs="仿宋" w:hint="eastAsia"/>
          <w:b/>
          <w:color w:val="000000" w:themeColor="text1"/>
          <w:sz w:val="32"/>
          <w:szCs w:val="32"/>
        </w:rPr>
        <w:lastRenderedPageBreak/>
        <w:t>置工作。</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w:t>
      </w:r>
      <w:r>
        <w:rPr>
          <w:rFonts w:ascii="方正仿宋简体" w:eastAsia="方正仿宋简体" w:hAnsi="仿宋" w:cs="仿宋" w:hint="eastAsia"/>
          <w:b/>
          <w:color w:val="000000" w:themeColor="text1"/>
          <w:sz w:val="32"/>
          <w:szCs w:val="32"/>
        </w:rPr>
        <w:t>2</w:t>
      </w:r>
      <w:r>
        <w:rPr>
          <w:rFonts w:ascii="方正仿宋简体" w:eastAsia="方正仿宋简体" w:hAnsi="仿宋" w:cs="仿宋" w:hint="eastAsia"/>
          <w:b/>
          <w:color w:val="000000" w:themeColor="text1"/>
          <w:sz w:val="32"/>
          <w:szCs w:val="32"/>
        </w:rPr>
        <w:t>）检查督促相关地区和部门做好各项应急处置工作。</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w:t>
      </w:r>
      <w:r>
        <w:rPr>
          <w:rFonts w:ascii="方正仿宋简体" w:eastAsia="方正仿宋简体" w:hAnsi="仿宋" w:cs="仿宋" w:hint="eastAsia"/>
          <w:b/>
          <w:color w:val="000000" w:themeColor="text1"/>
          <w:sz w:val="32"/>
          <w:szCs w:val="32"/>
        </w:rPr>
        <w:t>3</w:t>
      </w:r>
      <w:r>
        <w:rPr>
          <w:rFonts w:ascii="方正仿宋简体" w:eastAsia="方正仿宋简体" w:hAnsi="仿宋" w:cs="仿宋" w:hint="eastAsia"/>
          <w:b/>
          <w:color w:val="000000" w:themeColor="text1"/>
          <w:sz w:val="32"/>
          <w:szCs w:val="32"/>
        </w:rPr>
        <w:t>）向市指挥部及时报告有关情况，与市有关部门、单位交流信息。</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w:t>
      </w:r>
      <w:r>
        <w:rPr>
          <w:rFonts w:ascii="方正仿宋简体" w:eastAsia="方正仿宋简体" w:hAnsi="仿宋" w:cs="仿宋" w:hint="eastAsia"/>
          <w:b/>
          <w:color w:val="000000" w:themeColor="text1"/>
          <w:sz w:val="32"/>
          <w:szCs w:val="32"/>
        </w:rPr>
        <w:t>4</w:t>
      </w:r>
      <w:r>
        <w:rPr>
          <w:rFonts w:ascii="方正仿宋简体" w:eastAsia="方正仿宋简体" w:hAnsi="仿宋" w:cs="仿宋" w:hint="eastAsia"/>
          <w:b/>
          <w:color w:val="000000" w:themeColor="text1"/>
          <w:sz w:val="32"/>
          <w:szCs w:val="32"/>
        </w:rPr>
        <w:t>）建立会商、发文、信息发布和督查等制度，协调宣传报道、信息发布和舆情处置工作。</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w:t>
      </w:r>
      <w:r>
        <w:rPr>
          <w:rFonts w:ascii="方正仿宋简体" w:eastAsia="方正仿宋简体" w:hAnsi="仿宋" w:cs="仿宋" w:hint="eastAsia"/>
          <w:b/>
          <w:color w:val="000000" w:themeColor="text1"/>
          <w:sz w:val="32"/>
          <w:szCs w:val="32"/>
        </w:rPr>
        <w:t>5</w:t>
      </w:r>
      <w:r>
        <w:rPr>
          <w:rFonts w:ascii="方正仿宋简体" w:eastAsia="方正仿宋简体" w:hAnsi="仿宋" w:cs="仿宋" w:hint="eastAsia"/>
          <w:b/>
          <w:color w:val="000000" w:themeColor="text1"/>
          <w:sz w:val="32"/>
          <w:szCs w:val="32"/>
        </w:rPr>
        <w:t>）组织协调人员培训、物资储备、后勤保障、社会动员等相关工作。</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w:t>
      </w:r>
      <w:r>
        <w:rPr>
          <w:rFonts w:ascii="方正仿宋简体" w:eastAsia="方正仿宋简体" w:hAnsi="仿宋" w:cs="仿宋" w:hint="eastAsia"/>
          <w:b/>
          <w:color w:val="000000" w:themeColor="text1"/>
          <w:sz w:val="32"/>
          <w:szCs w:val="32"/>
        </w:rPr>
        <w:t>6</w:t>
      </w:r>
      <w:r>
        <w:rPr>
          <w:rFonts w:ascii="方正仿宋简体" w:eastAsia="方正仿宋简体" w:hAnsi="仿宋" w:cs="仿宋" w:hint="eastAsia"/>
          <w:b/>
          <w:color w:val="000000" w:themeColor="text1"/>
          <w:sz w:val="32"/>
          <w:szCs w:val="32"/>
        </w:rPr>
        <w:t>）完成市指挥部安排的其他任务。</w:t>
      </w:r>
    </w:p>
    <w:p w:rsidR="009A03BA" w:rsidRDefault="000A7465" w:rsidP="00832E97">
      <w:pPr>
        <w:spacing w:line="590" w:lineRule="exact"/>
        <w:ind w:rightChars="-50" w:right="-96" w:firstLineChars="200" w:firstLine="626"/>
        <w:rPr>
          <w:rFonts w:ascii="方正楷体简体" w:eastAsia="方正楷体简体" w:hAnsi="仿宋" w:cs="仿宋"/>
          <w:b/>
          <w:color w:val="000000" w:themeColor="text1"/>
          <w:sz w:val="32"/>
          <w:szCs w:val="32"/>
        </w:rPr>
      </w:pPr>
      <w:r>
        <w:rPr>
          <w:rFonts w:ascii="方正楷体简体" w:eastAsia="方正楷体简体" w:hAnsi="仿宋" w:cs="仿宋" w:hint="eastAsia"/>
          <w:b/>
          <w:color w:val="000000" w:themeColor="text1"/>
          <w:sz w:val="32"/>
          <w:szCs w:val="32"/>
        </w:rPr>
        <w:t>2.2</w:t>
      </w:r>
      <w:r>
        <w:rPr>
          <w:rFonts w:ascii="方正楷体简体" w:eastAsia="方正楷体简体" w:hAnsi="仿宋" w:cs="仿宋" w:hint="eastAsia"/>
          <w:b/>
          <w:color w:val="000000" w:themeColor="text1"/>
          <w:sz w:val="32"/>
          <w:szCs w:val="32"/>
        </w:rPr>
        <w:t xml:space="preserve">  </w:t>
      </w:r>
      <w:r>
        <w:rPr>
          <w:rFonts w:ascii="方正楷体简体" w:eastAsia="方正楷体简体" w:hAnsi="仿宋" w:cs="仿宋" w:hint="eastAsia"/>
          <w:b/>
          <w:color w:val="000000" w:themeColor="text1"/>
          <w:sz w:val="32"/>
          <w:szCs w:val="32"/>
        </w:rPr>
        <w:t>县级组织指挥机构</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县（市、区）政府是本行政区域药品安全事件应急处置工作的行政领导机构，分别负责本行政区域内Ⅳ级（一般）药品安全事件的应急处置，以及Ⅰ级（特别重大）、Ⅱ级（重大）、Ⅲ级（较大）药品安全事件先期处置等工作。</w:t>
      </w:r>
    </w:p>
    <w:p w:rsidR="009A03BA" w:rsidRDefault="000A7465" w:rsidP="00832E97">
      <w:pPr>
        <w:spacing w:line="590" w:lineRule="exact"/>
        <w:ind w:rightChars="-50" w:right="-96" w:firstLineChars="200" w:firstLine="626"/>
        <w:rPr>
          <w:rFonts w:ascii="方正楷体简体" w:eastAsia="方正楷体简体" w:hAnsi="仿宋" w:cs="仿宋"/>
          <w:b/>
          <w:color w:val="000000" w:themeColor="text1"/>
          <w:sz w:val="32"/>
          <w:szCs w:val="32"/>
        </w:rPr>
      </w:pPr>
      <w:r>
        <w:rPr>
          <w:rFonts w:ascii="方正楷体简体" w:eastAsia="方正楷体简体" w:hAnsi="仿宋" w:cs="仿宋" w:hint="eastAsia"/>
          <w:b/>
          <w:color w:val="000000" w:themeColor="text1"/>
          <w:sz w:val="32"/>
          <w:szCs w:val="32"/>
        </w:rPr>
        <w:t>2.3</w:t>
      </w:r>
      <w:r>
        <w:rPr>
          <w:rFonts w:ascii="方正楷体简体" w:eastAsia="方正楷体简体" w:hAnsi="仿宋" w:cs="仿宋" w:hint="eastAsia"/>
          <w:b/>
          <w:color w:val="000000" w:themeColor="text1"/>
          <w:sz w:val="32"/>
          <w:szCs w:val="32"/>
        </w:rPr>
        <w:t xml:space="preserve">  </w:t>
      </w:r>
      <w:r>
        <w:rPr>
          <w:rFonts w:ascii="方正楷体简体" w:eastAsia="方正楷体简体" w:hAnsi="仿宋" w:cs="仿宋" w:hint="eastAsia"/>
          <w:b/>
          <w:color w:val="000000" w:themeColor="text1"/>
          <w:sz w:val="32"/>
          <w:szCs w:val="32"/>
        </w:rPr>
        <w:t>现场指挥机构</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事件发生地县（市、区）政府成立现场应急指挥机构，在市指挥部或工作组的指挥或指导下，负责现场的应急处置工作。必要时，根据事件性质和应急处置工作需要，由市指挥部成立现场指挥部，设立相应工作组。各工作组组成及职责分工如下：</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w:t>
      </w:r>
      <w:r>
        <w:rPr>
          <w:rFonts w:ascii="方正仿宋简体" w:eastAsia="方正仿宋简体" w:hAnsi="仿宋" w:cs="仿宋" w:hint="eastAsia"/>
          <w:b/>
          <w:color w:val="000000" w:themeColor="text1"/>
          <w:sz w:val="32"/>
          <w:szCs w:val="32"/>
        </w:rPr>
        <w:t>1</w:t>
      </w:r>
      <w:r>
        <w:rPr>
          <w:rFonts w:ascii="方正仿宋简体" w:eastAsia="方正仿宋简体" w:hAnsi="仿宋" w:cs="仿宋" w:hint="eastAsia"/>
          <w:b/>
          <w:color w:val="000000" w:themeColor="text1"/>
          <w:sz w:val="32"/>
          <w:szCs w:val="32"/>
        </w:rPr>
        <w:t>）综合协调组：由市市场监管局牵头，市发展改革委、市教育局、市科技局、市工业和信息化局、市财政局、市人力资源社会保障局、市交通运输局、市商务局、市卫生健康委、市应</w:t>
      </w:r>
      <w:r>
        <w:rPr>
          <w:rFonts w:ascii="方正仿宋简体" w:eastAsia="方正仿宋简体" w:hAnsi="仿宋" w:cs="仿宋" w:hint="eastAsia"/>
          <w:b/>
          <w:color w:val="000000" w:themeColor="text1"/>
          <w:sz w:val="32"/>
          <w:szCs w:val="32"/>
        </w:rPr>
        <w:lastRenderedPageBreak/>
        <w:t>急局、市外办、市行政审批服务局、市能源局、济宁海关、兖州车务段、市民航事业发展中心等参加，负责应急工作的综合协调、信息汇总报送，以及应急处置会议组织和相关公文处理等工作；组织做好应急救援物资的紧急生产、储备调拨和紧急配送工作；其他应急保障工作。</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w:t>
      </w:r>
      <w:r>
        <w:rPr>
          <w:rFonts w:ascii="方正仿宋简体" w:eastAsia="方正仿宋简体" w:hAnsi="仿宋" w:cs="仿宋" w:hint="eastAsia"/>
          <w:b/>
          <w:color w:val="000000" w:themeColor="text1"/>
          <w:sz w:val="32"/>
          <w:szCs w:val="32"/>
        </w:rPr>
        <w:t>2</w:t>
      </w:r>
      <w:r>
        <w:rPr>
          <w:rFonts w:ascii="方正仿宋简体" w:eastAsia="方正仿宋简体" w:hAnsi="仿宋" w:cs="仿宋" w:hint="eastAsia"/>
          <w:b/>
          <w:color w:val="000000" w:themeColor="text1"/>
          <w:sz w:val="32"/>
          <w:szCs w:val="32"/>
        </w:rPr>
        <w:t>）医疗救治组：由市卫生健康委牵头，市市场监管局等参加。负责组织做好紧急医疗救治工作，提出保护公众健</w:t>
      </w:r>
      <w:r>
        <w:rPr>
          <w:rFonts w:ascii="方正仿宋简体" w:eastAsia="方正仿宋简体" w:hAnsi="仿宋" w:cs="仿宋" w:hint="eastAsia"/>
          <w:b/>
          <w:color w:val="000000" w:themeColor="text1"/>
          <w:sz w:val="32"/>
          <w:szCs w:val="32"/>
        </w:rPr>
        <w:t>康的措施建议。</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w:t>
      </w:r>
      <w:r>
        <w:rPr>
          <w:rFonts w:ascii="方正仿宋简体" w:eastAsia="方正仿宋简体" w:hAnsi="仿宋" w:cs="仿宋" w:hint="eastAsia"/>
          <w:b/>
          <w:color w:val="000000" w:themeColor="text1"/>
          <w:sz w:val="32"/>
          <w:szCs w:val="32"/>
        </w:rPr>
        <w:t>3</w:t>
      </w:r>
      <w:r>
        <w:rPr>
          <w:rFonts w:ascii="方正仿宋简体" w:eastAsia="方正仿宋简体" w:hAnsi="仿宋" w:cs="仿宋" w:hint="eastAsia"/>
          <w:b/>
          <w:color w:val="000000" w:themeColor="text1"/>
          <w:sz w:val="32"/>
          <w:szCs w:val="32"/>
        </w:rPr>
        <w:t>）事件调查组：由市市场监管局牵头，市公安局、市农业农村局、市卫生健康委等参加。负责事件原因调查，提出调查结论和处理建议。</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w:t>
      </w:r>
      <w:r>
        <w:rPr>
          <w:rFonts w:ascii="方正仿宋简体" w:eastAsia="方正仿宋简体" w:hAnsi="仿宋" w:cs="仿宋" w:hint="eastAsia"/>
          <w:b/>
          <w:color w:val="000000" w:themeColor="text1"/>
          <w:sz w:val="32"/>
          <w:szCs w:val="32"/>
        </w:rPr>
        <w:t>4</w:t>
      </w:r>
      <w:r>
        <w:rPr>
          <w:rFonts w:ascii="方正仿宋简体" w:eastAsia="方正仿宋简体" w:hAnsi="仿宋" w:cs="仿宋" w:hint="eastAsia"/>
          <w:b/>
          <w:color w:val="000000" w:themeColor="text1"/>
          <w:sz w:val="32"/>
          <w:szCs w:val="32"/>
        </w:rPr>
        <w:t>）危害控制组：由市市场监管局牵头，市生态环境局、市农业农村局、市卫生健康委、市</w:t>
      </w:r>
      <w:proofErr w:type="gramStart"/>
      <w:r>
        <w:rPr>
          <w:rFonts w:ascii="方正仿宋简体" w:eastAsia="方正仿宋简体" w:hAnsi="仿宋" w:cs="仿宋" w:hint="eastAsia"/>
          <w:b/>
          <w:color w:val="000000" w:themeColor="text1"/>
          <w:sz w:val="32"/>
          <w:szCs w:val="32"/>
        </w:rPr>
        <w:t>应急局</w:t>
      </w:r>
      <w:proofErr w:type="gramEnd"/>
      <w:r>
        <w:rPr>
          <w:rFonts w:ascii="方正仿宋简体" w:eastAsia="方正仿宋简体" w:hAnsi="仿宋" w:cs="仿宋" w:hint="eastAsia"/>
          <w:b/>
          <w:color w:val="000000" w:themeColor="text1"/>
          <w:sz w:val="32"/>
          <w:szCs w:val="32"/>
        </w:rPr>
        <w:t>等参加。负责对相关产品采取紧急控制措施，并依法</w:t>
      </w:r>
      <w:proofErr w:type="gramStart"/>
      <w:r>
        <w:rPr>
          <w:rFonts w:ascii="方正仿宋简体" w:eastAsia="方正仿宋简体" w:hAnsi="仿宋" w:cs="仿宋" w:hint="eastAsia"/>
          <w:b/>
          <w:color w:val="000000" w:themeColor="text1"/>
          <w:sz w:val="32"/>
          <w:szCs w:val="32"/>
        </w:rPr>
        <w:t>作出</w:t>
      </w:r>
      <w:proofErr w:type="gramEnd"/>
      <w:r>
        <w:rPr>
          <w:rFonts w:ascii="方正仿宋简体" w:eastAsia="方正仿宋简体" w:hAnsi="仿宋" w:cs="仿宋" w:hint="eastAsia"/>
          <w:b/>
          <w:color w:val="000000" w:themeColor="text1"/>
          <w:sz w:val="32"/>
          <w:szCs w:val="32"/>
        </w:rPr>
        <w:t>行政处理决定；做好相关危害控制工作。</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w:t>
      </w:r>
      <w:r>
        <w:rPr>
          <w:rFonts w:ascii="方正仿宋简体" w:eastAsia="方正仿宋简体" w:hAnsi="仿宋" w:cs="仿宋" w:hint="eastAsia"/>
          <w:b/>
          <w:color w:val="000000" w:themeColor="text1"/>
          <w:sz w:val="32"/>
          <w:szCs w:val="32"/>
        </w:rPr>
        <w:t>5</w:t>
      </w:r>
      <w:r>
        <w:rPr>
          <w:rFonts w:ascii="方正仿宋简体" w:eastAsia="方正仿宋简体" w:hAnsi="仿宋" w:cs="仿宋" w:hint="eastAsia"/>
          <w:b/>
          <w:color w:val="000000" w:themeColor="text1"/>
          <w:sz w:val="32"/>
          <w:szCs w:val="32"/>
        </w:rPr>
        <w:t>）新闻宣传组：由市委宣传部、市市场监管局牵头，</w:t>
      </w:r>
      <w:proofErr w:type="gramStart"/>
      <w:r>
        <w:rPr>
          <w:rFonts w:ascii="方正仿宋简体" w:eastAsia="方正仿宋简体" w:hAnsi="仿宋" w:cs="仿宋" w:hint="eastAsia"/>
          <w:b/>
          <w:color w:val="000000" w:themeColor="text1"/>
          <w:sz w:val="32"/>
          <w:szCs w:val="32"/>
        </w:rPr>
        <w:t>市委网信办</w:t>
      </w:r>
      <w:proofErr w:type="gramEnd"/>
      <w:r>
        <w:rPr>
          <w:rFonts w:ascii="方正仿宋简体" w:eastAsia="方正仿宋简体" w:hAnsi="仿宋" w:cs="仿宋" w:hint="eastAsia"/>
          <w:b/>
          <w:color w:val="000000" w:themeColor="text1"/>
          <w:sz w:val="32"/>
          <w:szCs w:val="32"/>
        </w:rPr>
        <w:t>、市卫生健康委、济宁日报社、</w:t>
      </w:r>
      <w:r>
        <w:rPr>
          <w:rFonts w:ascii="方正仿宋简体" w:eastAsia="方正仿宋简体" w:hAnsi="仿宋" w:cs="仿宋" w:hint="eastAsia"/>
          <w:b/>
          <w:color w:val="000000" w:themeColor="text1"/>
          <w:sz w:val="32"/>
          <w:szCs w:val="32"/>
        </w:rPr>
        <w:t>济宁</w:t>
      </w:r>
      <w:r>
        <w:rPr>
          <w:rFonts w:ascii="方正仿宋简体" w:eastAsia="方正仿宋简体" w:hAnsi="仿宋" w:cs="仿宋" w:hint="eastAsia"/>
          <w:b/>
          <w:color w:val="000000" w:themeColor="text1"/>
          <w:sz w:val="32"/>
          <w:szCs w:val="32"/>
        </w:rPr>
        <w:t>广播电视台等参加。负责指导开展事件进展、应急处置工作情况等权威信息发布，加强新闻宣传报道；采取多种形式，做好药品安全知识科普；收集相关舆情信息，及时澄清不实信息，开展舆情处置和舆论引导。</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w:t>
      </w:r>
      <w:r>
        <w:rPr>
          <w:rFonts w:ascii="方正仿宋简体" w:eastAsia="方正仿宋简体" w:hAnsi="仿宋" w:cs="仿宋" w:hint="eastAsia"/>
          <w:b/>
          <w:color w:val="000000" w:themeColor="text1"/>
          <w:sz w:val="32"/>
          <w:szCs w:val="32"/>
        </w:rPr>
        <w:t>6</w:t>
      </w:r>
      <w:r>
        <w:rPr>
          <w:rFonts w:ascii="方正仿宋简体" w:eastAsia="方正仿宋简体" w:hAnsi="仿宋" w:cs="仿宋" w:hint="eastAsia"/>
          <w:b/>
          <w:color w:val="000000" w:themeColor="text1"/>
          <w:sz w:val="32"/>
          <w:szCs w:val="32"/>
        </w:rPr>
        <w:t>）专家技术组：由市市场监管局、市卫生健康委牵头。负责药品安全事件应急处置工作的咨询指导和技术支撑，组织药</w:t>
      </w:r>
      <w:r>
        <w:rPr>
          <w:rFonts w:ascii="方正仿宋简体" w:eastAsia="方正仿宋简体" w:hAnsi="仿宋" w:cs="仿宋" w:hint="eastAsia"/>
          <w:b/>
          <w:color w:val="000000" w:themeColor="text1"/>
          <w:sz w:val="32"/>
          <w:szCs w:val="32"/>
        </w:rPr>
        <w:lastRenderedPageBreak/>
        <w:t>品安全、公共卫生以及舆情领域相关专家参与事件调查处置，向市指挥部提出处置意见和建议，为应急决策提供参考。</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w:t>
      </w:r>
      <w:r>
        <w:rPr>
          <w:rFonts w:ascii="方正仿宋简体" w:eastAsia="方正仿宋简体" w:hAnsi="仿宋" w:cs="仿宋" w:hint="eastAsia"/>
          <w:b/>
          <w:color w:val="000000" w:themeColor="text1"/>
          <w:sz w:val="32"/>
          <w:szCs w:val="32"/>
        </w:rPr>
        <w:t>7</w:t>
      </w:r>
      <w:r>
        <w:rPr>
          <w:rFonts w:ascii="方正仿宋简体" w:eastAsia="方正仿宋简体" w:hAnsi="仿宋" w:cs="仿宋" w:hint="eastAsia"/>
          <w:b/>
          <w:color w:val="000000" w:themeColor="text1"/>
          <w:sz w:val="32"/>
          <w:szCs w:val="32"/>
        </w:rPr>
        <w:t>）社会稳定组：由市公安局牵头，市发展改革委、市工业和信息化局、市司法局、市卫生健康委、市市场监管局、市信访</w:t>
      </w:r>
      <w:r>
        <w:rPr>
          <w:rFonts w:ascii="方正仿宋简体" w:eastAsia="方正仿宋简体" w:hAnsi="仿宋" w:cs="仿宋" w:hint="eastAsia"/>
          <w:b/>
          <w:color w:val="000000" w:themeColor="text1"/>
          <w:sz w:val="32"/>
          <w:szCs w:val="32"/>
        </w:rPr>
        <w:t>局等参加。负责加强社会治安管理，严厉打击借机传播谣言制造社会恐慌、哄抢物资等违法犯罪行为；加强应急物资存放点等重点地区治安管控；做好相关矛盾纠纷化解和法律服务工作，防止出现群体性事件，维护社会稳定；打击囤积居奇、哄抬物价行为。</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工作组设置、组成和职责可根据工作需要适时</w:t>
      </w:r>
      <w:proofErr w:type="gramStart"/>
      <w:r>
        <w:rPr>
          <w:rFonts w:ascii="方正仿宋简体" w:eastAsia="方正仿宋简体" w:hAnsi="仿宋" w:cs="仿宋" w:hint="eastAsia"/>
          <w:b/>
          <w:color w:val="000000" w:themeColor="text1"/>
          <w:sz w:val="32"/>
          <w:szCs w:val="32"/>
        </w:rPr>
        <w:t>作出</w:t>
      </w:r>
      <w:proofErr w:type="gramEnd"/>
      <w:r>
        <w:rPr>
          <w:rFonts w:ascii="方正仿宋简体" w:eastAsia="方正仿宋简体" w:hAnsi="仿宋" w:cs="仿宋" w:hint="eastAsia"/>
          <w:b/>
          <w:color w:val="000000" w:themeColor="text1"/>
          <w:sz w:val="32"/>
          <w:szCs w:val="32"/>
        </w:rPr>
        <w:t>调整，必要时可吸收事件发生地县（市、区）政府及部门有关人员参加。</w:t>
      </w:r>
    </w:p>
    <w:p w:rsidR="009A03BA" w:rsidRDefault="000A7465" w:rsidP="00832E97">
      <w:pPr>
        <w:spacing w:line="590" w:lineRule="exact"/>
        <w:ind w:rightChars="-50" w:right="-96" w:firstLineChars="200" w:firstLine="626"/>
        <w:rPr>
          <w:rFonts w:ascii="方正黑体简体" w:eastAsia="方正黑体简体" w:hAnsi="仿宋" w:cs="仿宋"/>
          <w:b/>
          <w:color w:val="000000" w:themeColor="text1"/>
          <w:sz w:val="32"/>
          <w:szCs w:val="32"/>
        </w:rPr>
      </w:pPr>
      <w:r>
        <w:rPr>
          <w:rFonts w:ascii="方正黑体简体" w:eastAsia="方正黑体简体" w:hAnsi="仿宋" w:cs="仿宋" w:hint="eastAsia"/>
          <w:b/>
          <w:color w:val="000000" w:themeColor="text1"/>
          <w:sz w:val="32"/>
          <w:szCs w:val="32"/>
        </w:rPr>
        <w:t xml:space="preserve">3 </w:t>
      </w:r>
      <w:r>
        <w:rPr>
          <w:rFonts w:ascii="方正黑体简体" w:eastAsia="方正黑体简体" w:hAnsi="仿宋" w:cs="仿宋" w:hint="eastAsia"/>
          <w:b/>
          <w:color w:val="000000" w:themeColor="text1"/>
          <w:sz w:val="32"/>
          <w:szCs w:val="32"/>
        </w:rPr>
        <w:t xml:space="preserve"> </w:t>
      </w:r>
      <w:r>
        <w:rPr>
          <w:rFonts w:ascii="方正黑体简体" w:eastAsia="方正黑体简体" w:hAnsi="仿宋" w:cs="仿宋" w:hint="eastAsia"/>
          <w:b/>
          <w:color w:val="000000" w:themeColor="text1"/>
          <w:sz w:val="32"/>
          <w:szCs w:val="32"/>
        </w:rPr>
        <w:t>监测、报告、预警</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各县（市、区）市场监管部门建立健全药品安全事件监测、预警与报告制度，积极开展风险分析和评估，做到早发现、早报告、早预警、早处置。</w:t>
      </w:r>
    </w:p>
    <w:p w:rsidR="009A03BA" w:rsidRDefault="000A7465" w:rsidP="00832E97">
      <w:pPr>
        <w:spacing w:line="590" w:lineRule="exact"/>
        <w:ind w:rightChars="-50" w:right="-96" w:firstLineChars="200" w:firstLine="626"/>
        <w:rPr>
          <w:rFonts w:ascii="方正楷体简体" w:eastAsia="方正楷体简体" w:hAnsi="仿宋" w:cs="仿宋"/>
          <w:b/>
          <w:color w:val="000000" w:themeColor="text1"/>
          <w:sz w:val="32"/>
          <w:szCs w:val="32"/>
        </w:rPr>
      </w:pPr>
      <w:r>
        <w:rPr>
          <w:rFonts w:ascii="方正楷体简体" w:eastAsia="方正楷体简体" w:hAnsi="仿宋" w:cs="仿宋" w:hint="eastAsia"/>
          <w:b/>
          <w:color w:val="000000" w:themeColor="text1"/>
          <w:sz w:val="32"/>
          <w:szCs w:val="32"/>
        </w:rPr>
        <w:t>3.1</w:t>
      </w:r>
      <w:r>
        <w:rPr>
          <w:rFonts w:ascii="方正楷体简体" w:eastAsia="方正楷体简体" w:hAnsi="仿宋" w:cs="仿宋" w:hint="eastAsia"/>
          <w:b/>
          <w:color w:val="000000" w:themeColor="text1"/>
          <w:sz w:val="32"/>
          <w:szCs w:val="32"/>
        </w:rPr>
        <w:t xml:space="preserve">  </w:t>
      </w:r>
      <w:r>
        <w:rPr>
          <w:rFonts w:ascii="方正楷体简体" w:eastAsia="方正楷体简体" w:hAnsi="仿宋" w:cs="仿宋" w:hint="eastAsia"/>
          <w:b/>
          <w:color w:val="000000" w:themeColor="text1"/>
          <w:sz w:val="32"/>
          <w:szCs w:val="32"/>
        </w:rPr>
        <w:t>监测</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利用国家药品不良反应（</w:t>
      </w:r>
      <w:proofErr w:type="gramStart"/>
      <w:r>
        <w:rPr>
          <w:rFonts w:ascii="方正仿宋简体" w:eastAsia="方正仿宋简体" w:hAnsi="仿宋" w:cs="仿宋" w:hint="eastAsia"/>
          <w:b/>
          <w:color w:val="000000" w:themeColor="text1"/>
          <w:sz w:val="32"/>
          <w:szCs w:val="32"/>
        </w:rPr>
        <w:t>含医疗</w:t>
      </w:r>
      <w:proofErr w:type="gramEnd"/>
      <w:r>
        <w:rPr>
          <w:rFonts w:ascii="方正仿宋简体" w:eastAsia="方正仿宋简体" w:hAnsi="仿宋" w:cs="仿宋" w:hint="eastAsia"/>
          <w:b/>
          <w:color w:val="000000" w:themeColor="text1"/>
          <w:sz w:val="32"/>
          <w:szCs w:val="32"/>
        </w:rPr>
        <w:t>器械不良事件、药物滥用，下同）监测系统等手段，加强对重点品种、重点环节，尤其是高风险品种质量安全的监测。</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各县（市、区）市场监管部门负责本行政区域内的药品安全监测工作，通过日常监管系统、检验检测系统、药品不良反应监测系统、投诉举报系统以及舆情监测等，搜集汇总药品安全信息</w:t>
      </w:r>
      <w:r>
        <w:rPr>
          <w:rFonts w:ascii="方正仿宋简体" w:eastAsia="方正仿宋简体" w:hAnsi="仿宋" w:cs="仿宋" w:hint="eastAsia"/>
          <w:b/>
          <w:color w:val="000000" w:themeColor="text1"/>
          <w:sz w:val="32"/>
          <w:szCs w:val="32"/>
        </w:rPr>
        <w:lastRenderedPageBreak/>
        <w:t>和事件信息，监测潜在的药品安全事件信息。</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根据需要，各类药品安全事件的监测信息在相关部门之间实现共享。</w:t>
      </w:r>
    </w:p>
    <w:p w:rsidR="009A03BA" w:rsidRDefault="000A7465" w:rsidP="00832E97">
      <w:pPr>
        <w:spacing w:line="590" w:lineRule="exact"/>
        <w:ind w:rightChars="-50" w:right="-96" w:firstLineChars="200" w:firstLine="626"/>
        <w:rPr>
          <w:rFonts w:ascii="方正楷体简体" w:eastAsia="方正楷体简体" w:hAnsi="仿宋" w:cs="仿宋"/>
          <w:b/>
          <w:color w:val="000000" w:themeColor="text1"/>
          <w:sz w:val="32"/>
          <w:szCs w:val="32"/>
        </w:rPr>
      </w:pPr>
      <w:r>
        <w:rPr>
          <w:rFonts w:ascii="方正楷体简体" w:eastAsia="方正楷体简体" w:hAnsi="仿宋" w:cs="仿宋" w:hint="eastAsia"/>
          <w:b/>
          <w:color w:val="000000" w:themeColor="text1"/>
          <w:sz w:val="32"/>
          <w:szCs w:val="32"/>
        </w:rPr>
        <w:t>3.2</w:t>
      </w:r>
      <w:r>
        <w:rPr>
          <w:rFonts w:ascii="方正楷体简体" w:eastAsia="方正楷体简体" w:hAnsi="仿宋" w:cs="仿宋" w:hint="eastAsia"/>
          <w:b/>
          <w:color w:val="000000" w:themeColor="text1"/>
          <w:sz w:val="32"/>
          <w:szCs w:val="32"/>
        </w:rPr>
        <w:t xml:space="preserve">  </w:t>
      </w:r>
      <w:r>
        <w:rPr>
          <w:rFonts w:ascii="方正楷体简体" w:eastAsia="方正楷体简体" w:hAnsi="仿宋" w:cs="仿宋" w:hint="eastAsia"/>
          <w:b/>
          <w:color w:val="000000" w:themeColor="text1"/>
          <w:sz w:val="32"/>
          <w:szCs w:val="32"/>
        </w:rPr>
        <w:t>报告</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 xml:space="preserve">3.2.1  </w:t>
      </w:r>
      <w:r>
        <w:rPr>
          <w:rFonts w:ascii="方正仿宋简体" w:eastAsia="方正仿宋简体" w:hAnsi="仿宋" w:cs="仿宋" w:hint="eastAsia"/>
          <w:b/>
          <w:color w:val="000000" w:themeColor="text1"/>
          <w:sz w:val="32"/>
          <w:szCs w:val="32"/>
        </w:rPr>
        <w:t>报告责任主体</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w:t>
      </w:r>
      <w:r>
        <w:rPr>
          <w:rFonts w:ascii="方正仿宋简体" w:eastAsia="方正仿宋简体" w:hAnsi="仿宋" w:cs="仿宋" w:hint="eastAsia"/>
          <w:b/>
          <w:color w:val="000000" w:themeColor="text1"/>
          <w:sz w:val="32"/>
          <w:szCs w:val="32"/>
        </w:rPr>
        <w:t>1</w:t>
      </w:r>
      <w:r>
        <w:rPr>
          <w:rFonts w:ascii="方正仿宋简体" w:eastAsia="方正仿宋简体" w:hAnsi="仿宋" w:cs="仿宋" w:hint="eastAsia"/>
          <w:b/>
          <w:color w:val="000000" w:themeColor="text1"/>
          <w:sz w:val="32"/>
          <w:szCs w:val="32"/>
        </w:rPr>
        <w:t>）</w:t>
      </w:r>
      <w:r>
        <w:rPr>
          <w:rFonts w:ascii="方正仿宋简体" w:eastAsia="方正仿宋简体" w:hAnsi="仿宋" w:cs="仿宋" w:hint="eastAsia"/>
          <w:b/>
          <w:color w:val="000000" w:themeColor="text1"/>
          <w:sz w:val="32"/>
          <w:szCs w:val="32"/>
        </w:rPr>
        <w:t>药品生产企业和</w:t>
      </w:r>
      <w:r>
        <w:rPr>
          <w:rFonts w:ascii="方正仿宋简体" w:eastAsia="方正仿宋简体" w:hAnsi="仿宋" w:cs="仿宋" w:hint="eastAsia"/>
          <w:b/>
          <w:color w:val="000000" w:themeColor="text1"/>
          <w:sz w:val="32"/>
          <w:szCs w:val="32"/>
        </w:rPr>
        <w:t>药品经营企业；</w:t>
      </w:r>
      <w:r>
        <w:rPr>
          <w:rFonts w:ascii="方正仿宋简体" w:eastAsia="方正仿宋简体" w:hAnsi="仿宋" w:cs="仿宋" w:hint="eastAsia"/>
          <w:b/>
          <w:color w:val="000000" w:themeColor="text1"/>
          <w:sz w:val="32"/>
          <w:szCs w:val="32"/>
        </w:rPr>
        <w:t xml:space="preserve"> </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w:t>
      </w:r>
      <w:r>
        <w:rPr>
          <w:rFonts w:ascii="方正仿宋简体" w:eastAsia="方正仿宋简体" w:hAnsi="仿宋" w:cs="仿宋" w:hint="eastAsia"/>
          <w:b/>
          <w:color w:val="000000" w:themeColor="text1"/>
          <w:sz w:val="32"/>
          <w:szCs w:val="32"/>
        </w:rPr>
        <w:t>2</w:t>
      </w:r>
      <w:r>
        <w:rPr>
          <w:rFonts w:ascii="方正仿宋简体" w:eastAsia="方正仿宋简体" w:hAnsi="仿宋" w:cs="仿宋" w:hint="eastAsia"/>
          <w:b/>
          <w:color w:val="000000" w:themeColor="text1"/>
          <w:sz w:val="32"/>
          <w:szCs w:val="32"/>
        </w:rPr>
        <w:t>）医疗卫生机构，疾病预防控制机构等；</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w:t>
      </w:r>
      <w:r>
        <w:rPr>
          <w:rFonts w:ascii="方正仿宋简体" w:eastAsia="方正仿宋简体" w:hAnsi="仿宋" w:cs="仿宋" w:hint="eastAsia"/>
          <w:b/>
          <w:color w:val="000000" w:themeColor="text1"/>
          <w:sz w:val="32"/>
          <w:szCs w:val="32"/>
        </w:rPr>
        <w:t>3</w:t>
      </w:r>
      <w:r>
        <w:rPr>
          <w:rFonts w:ascii="方正仿宋简体" w:eastAsia="方正仿宋简体" w:hAnsi="仿宋" w:cs="仿宋" w:hint="eastAsia"/>
          <w:b/>
          <w:color w:val="000000" w:themeColor="text1"/>
          <w:sz w:val="32"/>
          <w:szCs w:val="32"/>
        </w:rPr>
        <w:t>）药品不良反应监测机构；</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w:t>
      </w:r>
      <w:r>
        <w:rPr>
          <w:rFonts w:ascii="方正仿宋简体" w:eastAsia="方正仿宋简体" w:hAnsi="仿宋" w:cs="仿宋" w:hint="eastAsia"/>
          <w:b/>
          <w:color w:val="000000" w:themeColor="text1"/>
          <w:sz w:val="32"/>
          <w:szCs w:val="32"/>
        </w:rPr>
        <w:t>4</w:t>
      </w:r>
      <w:r>
        <w:rPr>
          <w:rFonts w:ascii="方正仿宋简体" w:eastAsia="方正仿宋简体" w:hAnsi="仿宋" w:cs="仿宋" w:hint="eastAsia"/>
          <w:b/>
          <w:color w:val="000000" w:themeColor="text1"/>
          <w:sz w:val="32"/>
          <w:szCs w:val="32"/>
        </w:rPr>
        <w:t>）市场监管部门；</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w:t>
      </w:r>
      <w:r>
        <w:rPr>
          <w:rFonts w:ascii="方正仿宋简体" w:eastAsia="方正仿宋简体" w:hAnsi="仿宋" w:cs="仿宋" w:hint="eastAsia"/>
          <w:b/>
          <w:color w:val="000000" w:themeColor="text1"/>
          <w:sz w:val="32"/>
          <w:szCs w:val="32"/>
        </w:rPr>
        <w:t>5</w:t>
      </w:r>
      <w:r>
        <w:rPr>
          <w:rFonts w:ascii="方正仿宋简体" w:eastAsia="方正仿宋简体" w:hAnsi="仿宋" w:cs="仿宋" w:hint="eastAsia"/>
          <w:b/>
          <w:color w:val="000000" w:themeColor="text1"/>
          <w:sz w:val="32"/>
          <w:szCs w:val="32"/>
        </w:rPr>
        <w:t>）药品检验检测机构；</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w:t>
      </w:r>
      <w:r>
        <w:rPr>
          <w:rFonts w:ascii="方正仿宋简体" w:eastAsia="方正仿宋简体" w:hAnsi="仿宋" w:cs="仿宋" w:hint="eastAsia"/>
          <w:b/>
          <w:color w:val="000000" w:themeColor="text1"/>
          <w:sz w:val="32"/>
          <w:szCs w:val="32"/>
        </w:rPr>
        <w:t>6</w:t>
      </w:r>
      <w:r>
        <w:rPr>
          <w:rFonts w:ascii="方正仿宋简体" w:eastAsia="方正仿宋简体" w:hAnsi="仿宋" w:cs="仿宋" w:hint="eastAsia"/>
          <w:b/>
          <w:color w:val="000000" w:themeColor="text1"/>
          <w:sz w:val="32"/>
          <w:szCs w:val="32"/>
        </w:rPr>
        <w:t>）其他单位和个人等报告主体。</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 xml:space="preserve">3.2.2  </w:t>
      </w:r>
      <w:r>
        <w:rPr>
          <w:rFonts w:ascii="方正仿宋简体" w:eastAsia="方正仿宋简体" w:hAnsi="仿宋" w:cs="仿宋" w:hint="eastAsia"/>
          <w:b/>
          <w:color w:val="000000" w:themeColor="text1"/>
          <w:sz w:val="32"/>
          <w:szCs w:val="32"/>
        </w:rPr>
        <w:t>报告程序和时限</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按照由下至上逐级报告的原则，各责任主体应及时报告药品安全事件，紧急情况可同时越级报告。</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w:t>
      </w:r>
      <w:r>
        <w:rPr>
          <w:rFonts w:ascii="方正仿宋简体" w:eastAsia="方正仿宋简体" w:hAnsi="仿宋" w:cs="仿宋" w:hint="eastAsia"/>
          <w:b/>
          <w:color w:val="000000" w:themeColor="text1"/>
          <w:sz w:val="32"/>
          <w:szCs w:val="32"/>
        </w:rPr>
        <w:t>1</w:t>
      </w:r>
      <w:r>
        <w:rPr>
          <w:rFonts w:ascii="方正仿宋简体" w:eastAsia="方正仿宋简体" w:hAnsi="仿宋" w:cs="仿宋" w:hint="eastAsia"/>
          <w:b/>
          <w:color w:val="000000" w:themeColor="text1"/>
          <w:sz w:val="32"/>
          <w:szCs w:val="32"/>
        </w:rPr>
        <w:t>）</w:t>
      </w:r>
      <w:r>
        <w:rPr>
          <w:rFonts w:ascii="方正仿宋简体" w:eastAsia="方正仿宋简体" w:hAnsi="仿宋" w:cs="仿宋" w:hint="eastAsia"/>
          <w:b/>
          <w:color w:val="000000" w:themeColor="text1"/>
          <w:sz w:val="32"/>
          <w:szCs w:val="32"/>
        </w:rPr>
        <w:t>药品生产企业、药品批发企业、零售连锁总部、互联网销售第三方平台等在发现或获知药品安全事件发生后，应当立即向省药品监管部门（</w:t>
      </w:r>
      <w:proofErr w:type="gramStart"/>
      <w:r>
        <w:rPr>
          <w:rFonts w:ascii="方正仿宋简体" w:eastAsia="方正仿宋简体" w:hAnsi="仿宋" w:cs="仿宋" w:hint="eastAsia"/>
          <w:b/>
          <w:color w:val="000000" w:themeColor="text1"/>
          <w:sz w:val="32"/>
          <w:szCs w:val="32"/>
        </w:rPr>
        <w:t>含省药品</w:t>
      </w:r>
      <w:proofErr w:type="gramEnd"/>
      <w:r>
        <w:rPr>
          <w:rFonts w:ascii="方正仿宋简体" w:eastAsia="方正仿宋简体" w:hAnsi="仿宋" w:cs="仿宋" w:hint="eastAsia"/>
          <w:b/>
          <w:color w:val="000000" w:themeColor="text1"/>
          <w:sz w:val="32"/>
          <w:szCs w:val="32"/>
        </w:rPr>
        <w:t>监管部门区域检查分局）报告；</w:t>
      </w:r>
      <w:r>
        <w:rPr>
          <w:rFonts w:ascii="方正仿宋简体" w:eastAsia="方正仿宋简体" w:hAnsi="仿宋" w:cs="仿宋" w:hint="eastAsia"/>
          <w:b/>
          <w:color w:val="000000" w:themeColor="text1"/>
          <w:sz w:val="32"/>
          <w:szCs w:val="32"/>
        </w:rPr>
        <w:t>药品零售企业在发现或获知药品安全事件发生后，应当立即向当地市场监管部门报告。</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医疗卫生机构和疾病预防控制机构在发现或获知药品安全事件发生后，应当立即向当地市场监管部门报告，同时向当地卫生健康部门报告。当地卫生健康部门从其他渠道获得的药品安全</w:t>
      </w:r>
      <w:r>
        <w:rPr>
          <w:rFonts w:ascii="方正仿宋简体" w:eastAsia="方正仿宋简体" w:hAnsi="仿宋" w:cs="仿宋" w:hint="eastAsia"/>
          <w:b/>
          <w:color w:val="000000" w:themeColor="text1"/>
          <w:sz w:val="32"/>
          <w:szCs w:val="32"/>
        </w:rPr>
        <w:lastRenderedPageBreak/>
        <w:t>事件信息，应及时通报市场监管部门。</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pacing w:val="-6"/>
          <w:sz w:val="32"/>
          <w:szCs w:val="32"/>
        </w:rPr>
      </w:pPr>
      <w:r>
        <w:rPr>
          <w:rFonts w:ascii="方正仿宋简体" w:eastAsia="方正仿宋简体" w:hAnsi="仿宋" w:cs="仿宋" w:hint="eastAsia"/>
          <w:b/>
          <w:color w:val="000000" w:themeColor="text1"/>
          <w:sz w:val="32"/>
          <w:szCs w:val="32"/>
        </w:rPr>
        <w:t>县（市</w:t>
      </w:r>
      <w:r>
        <w:rPr>
          <w:rFonts w:ascii="方正仿宋简体" w:eastAsia="方正仿宋简体" w:hAnsi="仿宋" w:cs="仿宋" w:hint="eastAsia"/>
          <w:b/>
          <w:color w:val="000000" w:themeColor="text1"/>
          <w:spacing w:val="-6"/>
          <w:sz w:val="32"/>
          <w:szCs w:val="32"/>
        </w:rPr>
        <w:t>、区）市场监管部门发现或获知药品安全事件后，应及时向本级政府和上级</w:t>
      </w:r>
      <w:r>
        <w:rPr>
          <w:rFonts w:ascii="方正仿宋简体" w:eastAsia="方正仿宋简体" w:hAnsi="仿宋" w:cs="仿宋" w:hint="eastAsia"/>
          <w:b/>
          <w:color w:val="000000" w:themeColor="text1"/>
          <w:spacing w:val="-6"/>
          <w:sz w:val="32"/>
          <w:szCs w:val="32"/>
        </w:rPr>
        <w:t>市场</w:t>
      </w:r>
      <w:r>
        <w:rPr>
          <w:rFonts w:ascii="方正仿宋简体" w:eastAsia="方正仿宋简体" w:hAnsi="仿宋" w:cs="仿宋" w:hint="eastAsia"/>
          <w:b/>
          <w:color w:val="000000" w:themeColor="text1"/>
          <w:spacing w:val="-6"/>
          <w:sz w:val="32"/>
          <w:szCs w:val="32"/>
        </w:rPr>
        <w:t>监管部门报告。最迟不得超过２小时。</w:t>
      </w:r>
    </w:p>
    <w:p w:rsidR="009A03BA" w:rsidRDefault="000A7465" w:rsidP="00832E97">
      <w:pPr>
        <w:numPr>
          <w:ilvl w:val="0"/>
          <w:numId w:val="1"/>
        </w:num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接到报告后，对报告内容的可靠性进行核实和初步</w:t>
      </w:r>
      <w:proofErr w:type="gramStart"/>
      <w:r>
        <w:rPr>
          <w:rFonts w:ascii="方正仿宋简体" w:eastAsia="方正仿宋简体" w:hAnsi="仿宋" w:cs="仿宋" w:hint="eastAsia"/>
          <w:b/>
          <w:color w:val="000000" w:themeColor="text1"/>
          <w:sz w:val="32"/>
          <w:szCs w:val="32"/>
        </w:rPr>
        <w:t>研</w:t>
      </w:r>
      <w:proofErr w:type="gramEnd"/>
      <w:r>
        <w:rPr>
          <w:rFonts w:ascii="方正仿宋简体" w:eastAsia="方正仿宋简体" w:hAnsi="仿宋" w:cs="仿宋" w:hint="eastAsia"/>
          <w:b/>
          <w:color w:val="000000" w:themeColor="text1"/>
          <w:sz w:val="32"/>
          <w:szCs w:val="32"/>
        </w:rPr>
        <w:t>判，初步认定为Ⅰ级（特别重大）、Ⅱ级（重大）、Ⅲ级（较大）药品安全事件的，事件发生地市场监管部门应在２小时内向本级政府和上级市场监管部门报告。事件发生地市场监管部门立即组织人员，赴现场进行调查核实。情况紧急时，可同时向市政府（市政府总值班室）、省药品监管部门报告。</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信息报送时限另有规定的，按有关规定执行。</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w:t>
      </w:r>
      <w:r>
        <w:rPr>
          <w:rFonts w:ascii="方正仿宋简体" w:eastAsia="方正仿宋简体" w:hAnsi="仿宋" w:cs="仿宋" w:hint="eastAsia"/>
          <w:b/>
          <w:color w:val="000000" w:themeColor="text1"/>
          <w:sz w:val="32"/>
          <w:szCs w:val="32"/>
        </w:rPr>
        <w:t>3</w:t>
      </w:r>
      <w:r>
        <w:rPr>
          <w:rFonts w:ascii="方正仿宋简体" w:eastAsia="方正仿宋简体" w:hAnsi="仿宋" w:cs="仿宋" w:hint="eastAsia"/>
          <w:b/>
          <w:color w:val="000000" w:themeColor="text1"/>
          <w:sz w:val="32"/>
          <w:szCs w:val="32"/>
        </w:rPr>
        <w:t>）市市场监管部门、事件发生地县（市、区）政府接到报告时，按照相关要求应立即报告市政府（市政府总值班室）和上级监管部门，并通报市卫生健康部门。必要时，将药品</w:t>
      </w:r>
      <w:r>
        <w:rPr>
          <w:rFonts w:ascii="方正仿宋简体" w:eastAsia="方正仿宋简体" w:hAnsi="仿宋" w:cs="仿宋" w:hint="eastAsia"/>
          <w:b/>
          <w:color w:val="000000" w:themeColor="text1"/>
          <w:sz w:val="32"/>
          <w:szCs w:val="32"/>
        </w:rPr>
        <w:t>安全事件情况通报相关市直部门。</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w:t>
      </w:r>
      <w:r>
        <w:rPr>
          <w:rFonts w:ascii="方正仿宋简体" w:eastAsia="方正仿宋简体" w:hAnsi="仿宋" w:cs="仿宋" w:hint="eastAsia"/>
          <w:b/>
          <w:color w:val="000000" w:themeColor="text1"/>
          <w:sz w:val="32"/>
          <w:szCs w:val="32"/>
        </w:rPr>
        <w:t>4</w:t>
      </w:r>
      <w:r>
        <w:rPr>
          <w:rFonts w:ascii="方正仿宋简体" w:eastAsia="方正仿宋简体" w:hAnsi="仿宋" w:cs="仿宋" w:hint="eastAsia"/>
          <w:b/>
          <w:color w:val="000000" w:themeColor="text1"/>
          <w:sz w:val="32"/>
          <w:szCs w:val="32"/>
        </w:rPr>
        <w:t>）涉及外国公民，或事件可能影响到境外的，及时通报外事部门。</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 xml:space="preserve">3.2.3  </w:t>
      </w:r>
      <w:r>
        <w:rPr>
          <w:rFonts w:ascii="方正仿宋简体" w:eastAsia="方正仿宋简体" w:hAnsi="仿宋" w:cs="仿宋" w:hint="eastAsia"/>
          <w:b/>
          <w:color w:val="000000" w:themeColor="text1"/>
          <w:sz w:val="32"/>
          <w:szCs w:val="32"/>
        </w:rPr>
        <w:t>报告内容</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按照事件发生、发展、控制过程，事件信息报告分为初次报告、进展报告和总结报告。</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w:t>
      </w:r>
      <w:r>
        <w:rPr>
          <w:rFonts w:ascii="方正仿宋简体" w:eastAsia="方正仿宋简体" w:hAnsi="仿宋" w:cs="仿宋" w:hint="eastAsia"/>
          <w:b/>
          <w:color w:val="000000" w:themeColor="text1"/>
          <w:sz w:val="32"/>
          <w:szCs w:val="32"/>
        </w:rPr>
        <w:t>1</w:t>
      </w:r>
      <w:r>
        <w:rPr>
          <w:rFonts w:ascii="方正仿宋简体" w:eastAsia="方正仿宋简体" w:hAnsi="仿宋" w:cs="仿宋" w:hint="eastAsia"/>
          <w:b/>
          <w:color w:val="000000" w:themeColor="text1"/>
          <w:sz w:val="32"/>
          <w:szCs w:val="32"/>
        </w:rPr>
        <w:t>）初次报告：主要内容包括事件名称，事件性质，所涉药品的生产经营企业名称、产品规格、包装及批号等信息，事件的发生时间、地点、影响范围，受害者基本信息、主要症状与体</w:t>
      </w:r>
      <w:r>
        <w:rPr>
          <w:rFonts w:ascii="方正仿宋简体" w:eastAsia="方正仿宋简体" w:hAnsi="仿宋" w:cs="仿宋" w:hint="eastAsia"/>
          <w:b/>
          <w:color w:val="000000" w:themeColor="text1"/>
          <w:sz w:val="32"/>
          <w:szCs w:val="32"/>
        </w:rPr>
        <w:lastRenderedPageBreak/>
        <w:t>征，已经采取的措施，事件的发展趋势和潜在危害程度，下一步工作计划以及报告单位、联络员和通讯方式。</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w:t>
      </w:r>
      <w:r>
        <w:rPr>
          <w:rFonts w:ascii="方正仿宋简体" w:eastAsia="方正仿宋简体" w:hAnsi="仿宋" w:cs="仿宋" w:hint="eastAsia"/>
          <w:b/>
          <w:color w:val="000000" w:themeColor="text1"/>
          <w:sz w:val="32"/>
          <w:szCs w:val="32"/>
        </w:rPr>
        <w:t>2</w:t>
      </w:r>
      <w:r>
        <w:rPr>
          <w:rFonts w:ascii="方正仿宋简体" w:eastAsia="方正仿宋简体" w:hAnsi="仿宋" w:cs="仿宋" w:hint="eastAsia"/>
          <w:b/>
          <w:color w:val="000000" w:themeColor="text1"/>
          <w:sz w:val="32"/>
          <w:szCs w:val="32"/>
        </w:rPr>
        <w:t>）进展报告：主要内容包括事件调查情况和原因分析结</w:t>
      </w:r>
      <w:r>
        <w:rPr>
          <w:rFonts w:ascii="方正仿宋简体" w:eastAsia="方正仿宋简体" w:hAnsi="仿宋" w:cs="仿宋" w:hint="eastAsia"/>
          <w:b/>
          <w:color w:val="000000" w:themeColor="text1"/>
          <w:sz w:val="32"/>
          <w:szCs w:val="32"/>
        </w:rPr>
        <w:t>果、产品控制情况、事件影响评估、采取的控制措施等，对初次报告的内容进行补充。</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Ⅰ级（特别重大）、Ⅱ级（重大）药品安全事件应每日报告事件进展报告，重要情况随时上报。</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w:t>
      </w:r>
      <w:r>
        <w:rPr>
          <w:rFonts w:ascii="方正仿宋简体" w:eastAsia="方正仿宋简体" w:hAnsi="仿宋" w:cs="仿宋" w:hint="eastAsia"/>
          <w:b/>
          <w:color w:val="000000" w:themeColor="text1"/>
          <w:sz w:val="32"/>
          <w:szCs w:val="32"/>
        </w:rPr>
        <w:t>3</w:t>
      </w:r>
      <w:r>
        <w:rPr>
          <w:rFonts w:ascii="方正仿宋简体" w:eastAsia="方正仿宋简体" w:hAnsi="仿宋" w:cs="仿宋" w:hint="eastAsia"/>
          <w:b/>
          <w:color w:val="000000" w:themeColor="text1"/>
          <w:sz w:val="32"/>
          <w:szCs w:val="32"/>
        </w:rPr>
        <w:t>）总结报告：主要内容包括对事件的起因、性质、影响、责任、应对等进行全面分析，对事件应对过程中的经验和存在的问题进行及时总结，并提出今后对类似事件的防范和处置建议。总结报告应在事件应急响应终止后２周内报送。</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 xml:space="preserve">3.2.4  </w:t>
      </w:r>
      <w:r>
        <w:rPr>
          <w:rFonts w:ascii="方正仿宋简体" w:eastAsia="方正仿宋简体" w:hAnsi="仿宋" w:cs="仿宋" w:hint="eastAsia"/>
          <w:b/>
          <w:color w:val="000000" w:themeColor="text1"/>
          <w:sz w:val="32"/>
          <w:szCs w:val="32"/>
        </w:rPr>
        <w:t>报告方式</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初次报告和进展报告一般可通过网络、电话或传真等方式报告，总结报告应采用书面或电子文档形式；涉及国家秘密的，应选</w:t>
      </w:r>
      <w:proofErr w:type="gramStart"/>
      <w:r>
        <w:rPr>
          <w:rFonts w:ascii="方正仿宋简体" w:eastAsia="方正仿宋简体" w:hAnsi="仿宋" w:cs="仿宋" w:hint="eastAsia"/>
          <w:b/>
          <w:color w:val="000000" w:themeColor="text1"/>
          <w:sz w:val="32"/>
          <w:szCs w:val="32"/>
        </w:rPr>
        <w:t>择符</w:t>
      </w:r>
      <w:r>
        <w:rPr>
          <w:rFonts w:ascii="方正仿宋简体" w:eastAsia="方正仿宋简体" w:hAnsi="仿宋" w:cs="仿宋" w:hint="eastAsia"/>
          <w:b/>
          <w:color w:val="000000" w:themeColor="text1"/>
          <w:sz w:val="32"/>
          <w:szCs w:val="32"/>
        </w:rPr>
        <w:t>合</w:t>
      </w:r>
      <w:proofErr w:type="gramEnd"/>
      <w:r>
        <w:rPr>
          <w:rFonts w:ascii="方正仿宋简体" w:eastAsia="方正仿宋简体" w:hAnsi="仿宋" w:cs="仿宋" w:hint="eastAsia"/>
          <w:b/>
          <w:color w:val="000000" w:themeColor="text1"/>
          <w:sz w:val="32"/>
          <w:szCs w:val="32"/>
        </w:rPr>
        <w:t>保密规定的方式报告。</w:t>
      </w:r>
    </w:p>
    <w:p w:rsidR="009A03BA" w:rsidRDefault="000A7465" w:rsidP="00832E97">
      <w:pPr>
        <w:spacing w:line="590" w:lineRule="exact"/>
        <w:ind w:rightChars="-50" w:right="-96" w:firstLineChars="200" w:firstLine="626"/>
        <w:rPr>
          <w:rFonts w:ascii="方正楷体简体" w:eastAsia="方正楷体简体" w:hAnsi="仿宋" w:cs="仿宋"/>
          <w:b/>
          <w:color w:val="000000" w:themeColor="text1"/>
          <w:sz w:val="32"/>
          <w:szCs w:val="32"/>
        </w:rPr>
      </w:pPr>
      <w:r>
        <w:rPr>
          <w:rFonts w:ascii="方正楷体简体" w:eastAsia="方正楷体简体" w:hAnsi="仿宋" w:cs="仿宋" w:hint="eastAsia"/>
          <w:b/>
          <w:color w:val="000000" w:themeColor="text1"/>
          <w:sz w:val="32"/>
          <w:szCs w:val="32"/>
        </w:rPr>
        <w:t>3.3</w:t>
      </w:r>
      <w:r>
        <w:rPr>
          <w:rFonts w:ascii="方正楷体简体" w:eastAsia="方正楷体简体" w:hAnsi="仿宋" w:cs="仿宋" w:hint="eastAsia"/>
          <w:b/>
          <w:color w:val="000000" w:themeColor="text1"/>
          <w:sz w:val="32"/>
          <w:szCs w:val="32"/>
        </w:rPr>
        <w:t xml:space="preserve">  </w:t>
      </w:r>
      <w:r>
        <w:rPr>
          <w:rFonts w:ascii="方正楷体简体" w:eastAsia="方正楷体简体" w:hAnsi="仿宋" w:cs="仿宋" w:hint="eastAsia"/>
          <w:b/>
          <w:color w:val="000000" w:themeColor="text1"/>
          <w:sz w:val="32"/>
          <w:szCs w:val="32"/>
        </w:rPr>
        <w:t>预警</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根据监测信息，对行政区域内药品安全事件相关危险因素进行分析，对可能危害公众健康的风险因素、风险级别、影响范围、紧急程度和可能存在的危害提出分析评估意见，及时向上一级政府和</w:t>
      </w:r>
      <w:r>
        <w:rPr>
          <w:rFonts w:ascii="方正仿宋简体" w:eastAsia="方正仿宋简体" w:hAnsi="仿宋" w:cs="仿宋" w:hint="eastAsia"/>
          <w:b/>
          <w:color w:val="000000" w:themeColor="text1"/>
          <w:sz w:val="32"/>
          <w:szCs w:val="32"/>
        </w:rPr>
        <w:t>市场（</w:t>
      </w:r>
      <w:r>
        <w:rPr>
          <w:rFonts w:ascii="方正仿宋简体" w:eastAsia="方正仿宋简体" w:hAnsi="仿宋" w:cs="仿宋" w:hint="eastAsia"/>
          <w:b/>
          <w:color w:val="000000" w:themeColor="text1"/>
          <w:sz w:val="32"/>
          <w:szCs w:val="32"/>
        </w:rPr>
        <w:t>药品</w:t>
      </w:r>
      <w:r>
        <w:rPr>
          <w:rFonts w:ascii="方正仿宋简体" w:eastAsia="方正仿宋简体" w:hAnsi="仿宋" w:cs="仿宋" w:hint="eastAsia"/>
          <w:b/>
          <w:color w:val="000000" w:themeColor="text1"/>
          <w:sz w:val="32"/>
          <w:szCs w:val="32"/>
        </w:rPr>
        <w:t>）</w:t>
      </w:r>
      <w:r>
        <w:rPr>
          <w:rFonts w:ascii="方正仿宋简体" w:eastAsia="方正仿宋简体" w:hAnsi="仿宋" w:cs="仿宋" w:hint="eastAsia"/>
          <w:b/>
          <w:color w:val="000000" w:themeColor="text1"/>
          <w:sz w:val="32"/>
          <w:szCs w:val="32"/>
        </w:rPr>
        <w:t>监管部门报告。</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根据各县（市、区）提交的风险评估结果，市政府或相关部门研究确定发布药品风险提示信息和用药指导信息，对可以预警</w:t>
      </w:r>
      <w:r>
        <w:rPr>
          <w:rFonts w:ascii="方正仿宋简体" w:eastAsia="方正仿宋简体" w:hAnsi="仿宋" w:cs="仿宋" w:hint="eastAsia"/>
          <w:b/>
          <w:color w:val="000000" w:themeColor="text1"/>
          <w:sz w:val="32"/>
          <w:szCs w:val="32"/>
        </w:rPr>
        <w:lastRenderedPageBreak/>
        <w:t>的药品安全事件，根据风险分析结果进行预警。</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 xml:space="preserve">3.3.1 </w:t>
      </w:r>
      <w:r>
        <w:rPr>
          <w:rFonts w:ascii="方正仿宋简体" w:eastAsia="方正仿宋简体" w:hAnsi="仿宋" w:cs="仿宋" w:hint="eastAsia"/>
          <w:b/>
          <w:color w:val="000000" w:themeColor="text1"/>
          <w:sz w:val="32"/>
          <w:szCs w:val="32"/>
        </w:rPr>
        <w:t xml:space="preserve"> </w:t>
      </w:r>
      <w:r>
        <w:rPr>
          <w:rFonts w:ascii="方正仿宋简体" w:eastAsia="方正仿宋简体" w:hAnsi="仿宋" w:cs="仿宋" w:hint="eastAsia"/>
          <w:b/>
          <w:color w:val="000000" w:themeColor="text1"/>
          <w:sz w:val="32"/>
          <w:szCs w:val="32"/>
        </w:rPr>
        <w:t>预警分级</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对可以预警的药品安全事件，根据风险评估结果进行分级预警，一般划分为一级、二级、三级、四级。一级预警由国家层面确定发布，二级预警由省药品监管部门报请省政府授权确定发布，三级</w:t>
      </w:r>
      <w:r>
        <w:rPr>
          <w:rFonts w:ascii="方正仿宋简体" w:eastAsia="方正仿宋简体" w:hAnsi="仿宋" w:cs="仿宋" w:hint="eastAsia"/>
          <w:b/>
          <w:color w:val="000000" w:themeColor="text1"/>
          <w:sz w:val="32"/>
          <w:szCs w:val="32"/>
        </w:rPr>
        <w:t>、四级</w:t>
      </w:r>
      <w:r>
        <w:rPr>
          <w:rFonts w:ascii="方正仿宋简体" w:eastAsia="方正仿宋简体" w:hAnsi="仿宋" w:cs="仿宋" w:hint="eastAsia"/>
          <w:b/>
          <w:color w:val="000000" w:themeColor="text1"/>
          <w:sz w:val="32"/>
          <w:szCs w:val="32"/>
        </w:rPr>
        <w:t>预警由市</w:t>
      </w:r>
      <w:r>
        <w:rPr>
          <w:rFonts w:ascii="方正仿宋简体" w:eastAsia="方正仿宋简体" w:hAnsi="仿宋" w:cs="仿宋" w:hint="eastAsia"/>
          <w:b/>
          <w:color w:val="000000" w:themeColor="text1"/>
          <w:sz w:val="32"/>
          <w:szCs w:val="32"/>
        </w:rPr>
        <w:t>、县（市、区）</w:t>
      </w:r>
      <w:r>
        <w:rPr>
          <w:rFonts w:ascii="方正仿宋简体" w:eastAsia="方正仿宋简体" w:hAnsi="仿宋" w:cs="仿宋" w:hint="eastAsia"/>
          <w:b/>
          <w:color w:val="000000" w:themeColor="text1"/>
          <w:sz w:val="32"/>
          <w:szCs w:val="32"/>
        </w:rPr>
        <w:t>市场监管部门报请市政府</w:t>
      </w:r>
      <w:r>
        <w:rPr>
          <w:rFonts w:ascii="方正仿宋简体" w:eastAsia="方正仿宋简体" w:hAnsi="仿宋" w:cs="仿宋" w:hint="eastAsia"/>
          <w:b/>
          <w:color w:val="000000" w:themeColor="text1"/>
          <w:sz w:val="32"/>
          <w:szCs w:val="32"/>
        </w:rPr>
        <w:t>、</w:t>
      </w:r>
      <w:r>
        <w:rPr>
          <w:rFonts w:ascii="方正仿宋简体" w:eastAsia="方正仿宋简体" w:hAnsi="仿宋" w:cs="仿宋" w:hint="eastAsia"/>
          <w:b/>
          <w:color w:val="000000" w:themeColor="text1"/>
          <w:sz w:val="32"/>
          <w:szCs w:val="32"/>
        </w:rPr>
        <w:t>县（市、区）政府授权确定发布并采取相应措施。</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一级：有可能发生Ⅰ级（特别重大）药品安全事件；发生Ⅱ级（重大）药品安全事件。</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二级：有可能发生Ⅱ级（重大）药品安全事件；发生Ⅲ级（较大）药品安全事件。</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三级：有可能发生Ⅲ级（较大）药品安全事件；发生Ⅳ级（一般）药品安全事件。</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四级：有可能发生Ⅳ</w:t>
      </w:r>
      <w:r>
        <w:rPr>
          <w:rFonts w:ascii="方正仿宋简体" w:eastAsia="方正仿宋简体" w:hAnsi="仿宋" w:cs="仿宋" w:hint="eastAsia"/>
          <w:b/>
          <w:color w:val="000000" w:themeColor="text1"/>
          <w:sz w:val="32"/>
          <w:szCs w:val="32"/>
        </w:rPr>
        <w:t>级（一般）药品安全事件。</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 xml:space="preserve">3.3.2  </w:t>
      </w:r>
      <w:r>
        <w:rPr>
          <w:rFonts w:ascii="方正仿宋简体" w:eastAsia="方正仿宋简体" w:hAnsi="仿宋" w:cs="仿宋" w:hint="eastAsia"/>
          <w:b/>
          <w:color w:val="000000" w:themeColor="text1"/>
          <w:sz w:val="32"/>
          <w:szCs w:val="32"/>
        </w:rPr>
        <w:t>一级预警措施</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根据国家层面发布的一级预警，采取相关措施。</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 xml:space="preserve">3.3.3  </w:t>
      </w:r>
      <w:r>
        <w:rPr>
          <w:rFonts w:ascii="方正仿宋简体" w:eastAsia="方正仿宋简体" w:hAnsi="仿宋" w:cs="仿宋" w:hint="eastAsia"/>
          <w:b/>
          <w:color w:val="000000" w:themeColor="text1"/>
          <w:sz w:val="32"/>
          <w:szCs w:val="32"/>
        </w:rPr>
        <w:t>二级预警措施</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根据省级层面发布的二级预警，采取相关措施。</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 xml:space="preserve">3.3.4  </w:t>
      </w:r>
      <w:r>
        <w:rPr>
          <w:rFonts w:ascii="方正仿宋简体" w:eastAsia="方正仿宋简体" w:hAnsi="仿宋" w:cs="仿宋" w:hint="eastAsia"/>
          <w:b/>
          <w:color w:val="000000" w:themeColor="text1"/>
          <w:sz w:val="32"/>
          <w:szCs w:val="32"/>
        </w:rPr>
        <w:t>三级预警措施</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根据可能发生的事件的特点和造成的危害，及时采取相应措施。</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市政府和相关部门采取以下措施：</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lastRenderedPageBreak/>
        <w:t>（</w:t>
      </w:r>
      <w:r>
        <w:rPr>
          <w:rFonts w:ascii="方正仿宋简体" w:eastAsia="方正仿宋简体" w:hAnsi="仿宋" w:cs="仿宋" w:hint="eastAsia"/>
          <w:b/>
          <w:color w:val="000000" w:themeColor="text1"/>
          <w:sz w:val="32"/>
          <w:szCs w:val="32"/>
        </w:rPr>
        <w:t>1</w:t>
      </w:r>
      <w:r>
        <w:rPr>
          <w:rFonts w:ascii="方正仿宋简体" w:eastAsia="方正仿宋简体" w:hAnsi="仿宋" w:cs="仿宋" w:hint="eastAsia"/>
          <w:b/>
          <w:color w:val="000000" w:themeColor="text1"/>
          <w:sz w:val="32"/>
          <w:szCs w:val="32"/>
        </w:rPr>
        <w:t>）做好启动Ⅲ级（较大）响应的准备；</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w:t>
      </w:r>
      <w:r>
        <w:rPr>
          <w:rFonts w:ascii="方正仿宋简体" w:eastAsia="方正仿宋简体" w:hAnsi="仿宋" w:cs="仿宋" w:hint="eastAsia"/>
          <w:b/>
          <w:color w:val="000000" w:themeColor="text1"/>
          <w:sz w:val="32"/>
          <w:szCs w:val="32"/>
        </w:rPr>
        <w:t>2</w:t>
      </w:r>
      <w:r>
        <w:rPr>
          <w:rFonts w:ascii="方正仿宋简体" w:eastAsia="方正仿宋简体" w:hAnsi="仿宋" w:cs="仿宋" w:hint="eastAsia"/>
          <w:b/>
          <w:color w:val="000000" w:themeColor="text1"/>
          <w:sz w:val="32"/>
          <w:szCs w:val="32"/>
        </w:rPr>
        <w:t>）组织加强对事件发展情况的动态监测，随时对相关信息进行分析评估，根据情况调整预警级别；</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w:t>
      </w:r>
      <w:r>
        <w:rPr>
          <w:rFonts w:ascii="方正仿宋简体" w:eastAsia="方正仿宋简体" w:hAnsi="仿宋" w:cs="仿宋" w:hint="eastAsia"/>
          <w:b/>
          <w:color w:val="000000" w:themeColor="text1"/>
          <w:sz w:val="32"/>
          <w:szCs w:val="32"/>
        </w:rPr>
        <w:t>3</w:t>
      </w:r>
      <w:r>
        <w:rPr>
          <w:rFonts w:ascii="方正仿宋简体" w:eastAsia="方正仿宋简体" w:hAnsi="仿宋" w:cs="仿宋" w:hint="eastAsia"/>
          <w:b/>
          <w:color w:val="000000" w:themeColor="text1"/>
          <w:sz w:val="32"/>
          <w:szCs w:val="32"/>
        </w:rPr>
        <w:t>）加强对事件发生地应急处置工作的指导，必要时派出人员赶赴现场；</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w:t>
      </w:r>
      <w:r>
        <w:rPr>
          <w:rFonts w:ascii="方正仿宋简体" w:eastAsia="方正仿宋简体" w:hAnsi="仿宋" w:cs="仿宋" w:hint="eastAsia"/>
          <w:b/>
          <w:color w:val="000000" w:themeColor="text1"/>
          <w:sz w:val="32"/>
          <w:szCs w:val="32"/>
        </w:rPr>
        <w:t>4</w:t>
      </w:r>
      <w:r>
        <w:rPr>
          <w:rFonts w:ascii="方正仿宋简体" w:eastAsia="方正仿宋简体" w:hAnsi="仿宋" w:cs="仿宋" w:hint="eastAsia"/>
          <w:b/>
          <w:color w:val="000000" w:themeColor="text1"/>
          <w:sz w:val="32"/>
          <w:szCs w:val="32"/>
        </w:rPr>
        <w:t>）及时向社会发布所涉及药品警示信息，宣传避免、减少危害的科学常识，公布咨询电话，发送信息提示；</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w:t>
      </w:r>
      <w:r>
        <w:rPr>
          <w:rFonts w:ascii="方正仿宋简体" w:eastAsia="方正仿宋简体" w:hAnsi="仿宋" w:cs="仿宋" w:hint="eastAsia"/>
          <w:b/>
          <w:color w:val="000000" w:themeColor="text1"/>
          <w:sz w:val="32"/>
          <w:szCs w:val="32"/>
        </w:rPr>
        <w:t>5</w:t>
      </w:r>
      <w:r>
        <w:rPr>
          <w:rFonts w:ascii="方正仿宋简体" w:eastAsia="方正仿宋简体" w:hAnsi="仿宋" w:cs="仿宋" w:hint="eastAsia"/>
          <w:b/>
          <w:color w:val="000000" w:themeColor="text1"/>
          <w:sz w:val="32"/>
          <w:szCs w:val="32"/>
        </w:rPr>
        <w:t>）及时向有关部门通报预警信息。</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县（市、区）政府和相关部门采取以下措施：</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w:t>
      </w:r>
      <w:r>
        <w:rPr>
          <w:rFonts w:ascii="方正仿宋简体" w:eastAsia="方正仿宋简体" w:hAnsi="仿宋" w:cs="仿宋" w:hint="eastAsia"/>
          <w:b/>
          <w:color w:val="000000" w:themeColor="text1"/>
          <w:sz w:val="32"/>
          <w:szCs w:val="32"/>
        </w:rPr>
        <w:t>1</w:t>
      </w:r>
      <w:r>
        <w:rPr>
          <w:rFonts w:ascii="方正仿宋简体" w:eastAsia="方正仿宋简体" w:hAnsi="仿宋" w:cs="仿宋" w:hint="eastAsia"/>
          <w:b/>
          <w:color w:val="000000" w:themeColor="text1"/>
          <w:sz w:val="32"/>
          <w:szCs w:val="32"/>
        </w:rPr>
        <w:t>）强化药品安全日常监管，加强对本行政区域内相关药品的监测；</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w:t>
      </w:r>
      <w:r>
        <w:rPr>
          <w:rFonts w:ascii="方正仿宋简体" w:eastAsia="方正仿宋简体" w:hAnsi="仿宋" w:cs="仿宋" w:hint="eastAsia"/>
          <w:b/>
          <w:color w:val="000000" w:themeColor="text1"/>
          <w:sz w:val="32"/>
          <w:szCs w:val="32"/>
        </w:rPr>
        <w:t>2</w:t>
      </w:r>
      <w:r>
        <w:rPr>
          <w:rFonts w:ascii="方正仿宋简体" w:eastAsia="方正仿宋简体" w:hAnsi="仿宋" w:cs="仿宋" w:hint="eastAsia"/>
          <w:b/>
          <w:color w:val="000000" w:themeColor="text1"/>
          <w:sz w:val="32"/>
          <w:szCs w:val="32"/>
        </w:rPr>
        <w:t>）加强信息沟通，及时掌握相关信息；</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w:t>
      </w:r>
      <w:r>
        <w:rPr>
          <w:rFonts w:ascii="方正仿宋简体" w:eastAsia="方正仿宋简体" w:hAnsi="仿宋" w:cs="仿宋" w:hint="eastAsia"/>
          <w:b/>
          <w:color w:val="000000" w:themeColor="text1"/>
          <w:sz w:val="32"/>
          <w:szCs w:val="32"/>
        </w:rPr>
        <w:t>3</w:t>
      </w:r>
      <w:r>
        <w:rPr>
          <w:rFonts w:ascii="方正仿宋简体" w:eastAsia="方正仿宋简体" w:hAnsi="仿宋" w:cs="仿宋" w:hint="eastAsia"/>
          <w:b/>
          <w:color w:val="000000" w:themeColor="text1"/>
          <w:sz w:val="32"/>
          <w:szCs w:val="32"/>
        </w:rPr>
        <w:t>）发生事件的地区，做好应对处置工作，根据情况及时报请市政府和市市场监管部门予以支持和指导；</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w:t>
      </w:r>
      <w:r>
        <w:rPr>
          <w:rFonts w:ascii="方正仿宋简体" w:eastAsia="方正仿宋简体" w:hAnsi="仿宋" w:cs="仿宋" w:hint="eastAsia"/>
          <w:b/>
          <w:color w:val="000000" w:themeColor="text1"/>
          <w:sz w:val="32"/>
          <w:szCs w:val="32"/>
        </w:rPr>
        <w:t>4</w:t>
      </w:r>
      <w:r>
        <w:rPr>
          <w:rFonts w:ascii="方正仿宋简体" w:eastAsia="方正仿宋简体" w:hAnsi="仿宋" w:cs="仿宋" w:hint="eastAsia"/>
          <w:b/>
          <w:color w:val="000000" w:themeColor="text1"/>
          <w:sz w:val="32"/>
          <w:szCs w:val="32"/>
        </w:rPr>
        <w:t>）按照市政府和相关部门的部署和要求，做好相关工作，相关情况及时报告。</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 xml:space="preserve">3.3.5  </w:t>
      </w:r>
      <w:r>
        <w:rPr>
          <w:rFonts w:ascii="方正仿宋简体" w:eastAsia="方正仿宋简体" w:hAnsi="仿宋" w:cs="仿宋" w:hint="eastAsia"/>
          <w:b/>
          <w:color w:val="000000" w:themeColor="text1"/>
          <w:sz w:val="32"/>
          <w:szCs w:val="32"/>
        </w:rPr>
        <w:t>四级预警措施</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县（市、区）政府和市场监管部门参</w:t>
      </w:r>
      <w:r>
        <w:rPr>
          <w:rFonts w:ascii="方正仿宋简体" w:eastAsia="方正仿宋简体" w:hAnsi="仿宋" w:cs="仿宋" w:hint="eastAsia"/>
          <w:b/>
          <w:color w:val="000000" w:themeColor="text1"/>
          <w:sz w:val="32"/>
          <w:szCs w:val="32"/>
        </w:rPr>
        <w:t>照三级预警措施制定四级预警措施。</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 xml:space="preserve">3.3.6  </w:t>
      </w:r>
      <w:r>
        <w:rPr>
          <w:rFonts w:ascii="方正仿宋简体" w:eastAsia="方正仿宋简体" w:hAnsi="仿宋" w:cs="仿宋" w:hint="eastAsia"/>
          <w:b/>
          <w:color w:val="000000" w:themeColor="text1"/>
          <w:sz w:val="32"/>
          <w:szCs w:val="32"/>
        </w:rPr>
        <w:t>预警级别调整和解除</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一级预警级别调整与解除由国家层面负责。</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二级预警级别调整与解除由省级层面负责。</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lastRenderedPageBreak/>
        <w:t>三级预警级别调整与解除：根据评估结果、对事件的处置情况，认为预警可能发生的事件趋势好转或可能性消除，由市政府或授权市市场监管部门宣布降低或解除预警。决定降为四级预警的，应同时通知相关县（市、区）政府和相关部门继续采取相关预警措施。</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四级预警级别调整与解除由县（市、区）政府或授权当地市场监管部门负责。</w:t>
      </w:r>
    </w:p>
    <w:p w:rsidR="009A03BA" w:rsidRDefault="000A7465" w:rsidP="00832E97">
      <w:pPr>
        <w:spacing w:line="590" w:lineRule="exact"/>
        <w:ind w:rightChars="-50" w:right="-96" w:firstLineChars="200" w:firstLine="626"/>
        <w:rPr>
          <w:rFonts w:ascii="方正黑体简体" w:eastAsia="方正黑体简体" w:hAnsi="仿宋" w:cs="仿宋"/>
          <w:b/>
          <w:color w:val="000000" w:themeColor="text1"/>
          <w:sz w:val="32"/>
          <w:szCs w:val="32"/>
        </w:rPr>
      </w:pPr>
      <w:r>
        <w:rPr>
          <w:rFonts w:ascii="方正黑体简体" w:eastAsia="方正黑体简体" w:hAnsi="仿宋" w:cs="仿宋" w:hint="eastAsia"/>
          <w:b/>
          <w:color w:val="000000" w:themeColor="text1"/>
          <w:sz w:val="32"/>
          <w:szCs w:val="32"/>
        </w:rPr>
        <w:t>4</w:t>
      </w:r>
      <w:r>
        <w:rPr>
          <w:rFonts w:ascii="方正黑体简体" w:eastAsia="方正黑体简体" w:hAnsi="仿宋" w:cs="仿宋" w:hint="eastAsia"/>
          <w:b/>
          <w:color w:val="000000" w:themeColor="text1"/>
          <w:sz w:val="32"/>
          <w:szCs w:val="32"/>
        </w:rPr>
        <w:tab/>
        <w:t xml:space="preserve"> </w:t>
      </w:r>
      <w:r>
        <w:rPr>
          <w:rFonts w:ascii="方正黑体简体" w:eastAsia="方正黑体简体" w:hAnsi="仿宋" w:cs="仿宋" w:hint="eastAsia"/>
          <w:b/>
          <w:color w:val="000000" w:themeColor="text1"/>
          <w:sz w:val="32"/>
          <w:szCs w:val="32"/>
        </w:rPr>
        <w:t xml:space="preserve"> </w:t>
      </w:r>
      <w:r>
        <w:rPr>
          <w:rFonts w:ascii="方正黑体简体" w:eastAsia="方正黑体简体" w:hAnsi="仿宋" w:cs="仿宋" w:hint="eastAsia"/>
          <w:b/>
          <w:color w:val="000000" w:themeColor="text1"/>
          <w:sz w:val="32"/>
          <w:szCs w:val="32"/>
        </w:rPr>
        <w:t>应急响应</w:t>
      </w:r>
    </w:p>
    <w:p w:rsidR="009A03BA" w:rsidRDefault="000A7465" w:rsidP="00832E97">
      <w:pPr>
        <w:spacing w:line="590" w:lineRule="exact"/>
        <w:ind w:rightChars="-50" w:right="-96" w:firstLineChars="200" w:firstLine="626"/>
        <w:rPr>
          <w:rFonts w:ascii="方正楷体简体" w:eastAsia="方正楷体简体" w:hAnsi="仿宋" w:cs="仿宋"/>
          <w:b/>
          <w:color w:val="000000" w:themeColor="text1"/>
          <w:sz w:val="32"/>
          <w:szCs w:val="32"/>
        </w:rPr>
      </w:pPr>
      <w:r>
        <w:rPr>
          <w:rFonts w:ascii="方正楷体简体" w:eastAsia="方正楷体简体" w:hAnsi="仿宋" w:cs="仿宋" w:hint="eastAsia"/>
          <w:b/>
          <w:color w:val="000000" w:themeColor="text1"/>
          <w:sz w:val="32"/>
          <w:szCs w:val="32"/>
        </w:rPr>
        <w:t>4.1</w:t>
      </w:r>
      <w:r>
        <w:rPr>
          <w:rFonts w:ascii="方正楷体简体" w:eastAsia="方正楷体简体" w:hAnsi="仿宋" w:cs="仿宋" w:hint="eastAsia"/>
          <w:b/>
          <w:color w:val="000000" w:themeColor="text1"/>
          <w:sz w:val="32"/>
          <w:szCs w:val="32"/>
        </w:rPr>
        <w:t xml:space="preserve">  </w:t>
      </w:r>
      <w:r>
        <w:rPr>
          <w:rFonts w:ascii="方正楷体简体" w:eastAsia="方正楷体简体" w:hAnsi="仿宋" w:cs="仿宋" w:hint="eastAsia"/>
          <w:b/>
          <w:color w:val="000000" w:themeColor="text1"/>
          <w:sz w:val="32"/>
          <w:szCs w:val="32"/>
        </w:rPr>
        <w:t>应急响应分级</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按照统一领导、分级负责的原则，根据药品安全事件的级别，药品安全事件的应急响应分为Ⅰ级（特别重大）、Ⅱ级（重大）、Ⅲ级（较大）、Ⅳ级（一般）。</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发生药品安全事件时，各级政府及有关部门应按照《山东省突发事件总体应急预案》响应的原则，</w:t>
      </w:r>
      <w:proofErr w:type="gramStart"/>
      <w:r>
        <w:rPr>
          <w:rFonts w:ascii="方正仿宋简体" w:eastAsia="方正仿宋简体" w:hAnsi="仿宋" w:cs="仿宋" w:hint="eastAsia"/>
          <w:b/>
          <w:color w:val="000000" w:themeColor="text1"/>
          <w:sz w:val="32"/>
          <w:szCs w:val="32"/>
        </w:rPr>
        <w:t>作出</w:t>
      </w:r>
      <w:proofErr w:type="gramEnd"/>
      <w:r>
        <w:rPr>
          <w:rFonts w:ascii="方正仿宋简体" w:eastAsia="方正仿宋简体" w:hAnsi="仿宋" w:cs="仿宋" w:hint="eastAsia"/>
          <w:b/>
          <w:color w:val="000000" w:themeColor="text1"/>
          <w:sz w:val="32"/>
          <w:szCs w:val="32"/>
        </w:rPr>
        <w:t>相应级别应急响应。同时，应遵循药品安全事件发生发展的客观规律，结合实际情况，及时调整响应级别，以有效控制事件，减少危害和影响。</w:t>
      </w:r>
    </w:p>
    <w:p w:rsidR="009A03BA" w:rsidRDefault="000A7465" w:rsidP="00832E97">
      <w:pPr>
        <w:spacing w:line="590" w:lineRule="exact"/>
        <w:ind w:rightChars="-50" w:right="-96" w:firstLineChars="200" w:firstLine="626"/>
        <w:rPr>
          <w:rFonts w:ascii="方正楷体简体" w:eastAsia="方正楷体简体" w:hAnsi="仿宋" w:cs="仿宋"/>
          <w:b/>
          <w:color w:val="000000" w:themeColor="text1"/>
          <w:sz w:val="32"/>
          <w:szCs w:val="32"/>
        </w:rPr>
      </w:pPr>
      <w:r>
        <w:rPr>
          <w:rFonts w:ascii="方正楷体简体" w:eastAsia="方正楷体简体" w:hAnsi="仿宋" w:cs="仿宋" w:hint="eastAsia"/>
          <w:b/>
          <w:color w:val="000000" w:themeColor="text1"/>
          <w:sz w:val="32"/>
          <w:szCs w:val="32"/>
        </w:rPr>
        <w:t>4.2</w:t>
      </w:r>
      <w:r>
        <w:rPr>
          <w:rFonts w:ascii="方正楷体简体" w:eastAsia="方正楷体简体" w:hAnsi="仿宋" w:cs="仿宋" w:hint="eastAsia"/>
          <w:b/>
          <w:color w:val="000000" w:themeColor="text1"/>
          <w:sz w:val="32"/>
          <w:szCs w:val="32"/>
        </w:rPr>
        <w:t xml:space="preserve">  </w:t>
      </w:r>
      <w:r>
        <w:rPr>
          <w:rFonts w:ascii="方正楷体简体" w:eastAsia="方正楷体简体" w:hAnsi="仿宋" w:cs="仿宋" w:hint="eastAsia"/>
          <w:b/>
          <w:color w:val="000000" w:themeColor="text1"/>
          <w:sz w:val="32"/>
          <w:szCs w:val="32"/>
        </w:rPr>
        <w:t>先期处置</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接到药品安全事件报告后，在事件发生地政府领导下，市场监管部门应立即协调卫生健康部门对患者开展医疗救治工作，到事发现场进行调查核实，对</w:t>
      </w:r>
      <w:r>
        <w:rPr>
          <w:rFonts w:ascii="方正仿宋简体" w:eastAsia="方正仿宋简体" w:hAnsi="仿宋" w:cs="仿宋" w:hint="eastAsia"/>
          <w:b/>
          <w:color w:val="000000" w:themeColor="text1"/>
          <w:sz w:val="32"/>
          <w:szCs w:val="32"/>
        </w:rPr>
        <w:t>相关药品进行封存，根据情况可在本行政辖区内对相关药品采取暂停销售、使用等紧急控制措施，并对相关药品进行抽检，对药品零售使用环节进行现场调查。市市</w:t>
      </w:r>
      <w:r>
        <w:rPr>
          <w:rFonts w:ascii="方正仿宋简体" w:eastAsia="方正仿宋简体" w:hAnsi="仿宋" w:cs="仿宋" w:hint="eastAsia"/>
          <w:b/>
          <w:color w:val="000000" w:themeColor="text1"/>
          <w:sz w:val="32"/>
          <w:szCs w:val="32"/>
        </w:rPr>
        <w:lastRenderedPageBreak/>
        <w:t>场监管部门对涉事药品经营使用单位采取相应应急处置措施。对涉事药品生产环节、药品批发企业、零售连锁总部和互联网销售第三方平台等单位的调查及相关处置，报请省药监局（或省药监</w:t>
      </w:r>
      <w:proofErr w:type="gramStart"/>
      <w:r>
        <w:rPr>
          <w:rFonts w:ascii="方正仿宋简体" w:eastAsia="方正仿宋简体" w:hAnsi="仿宋" w:cs="仿宋" w:hint="eastAsia"/>
          <w:b/>
          <w:color w:val="000000" w:themeColor="text1"/>
          <w:sz w:val="32"/>
          <w:szCs w:val="32"/>
        </w:rPr>
        <w:t>局区域</w:t>
      </w:r>
      <w:proofErr w:type="gramEnd"/>
      <w:r>
        <w:rPr>
          <w:rFonts w:ascii="方正仿宋简体" w:eastAsia="方正仿宋简体" w:hAnsi="仿宋" w:cs="仿宋" w:hint="eastAsia"/>
          <w:b/>
          <w:color w:val="000000" w:themeColor="text1"/>
          <w:sz w:val="32"/>
          <w:szCs w:val="32"/>
        </w:rPr>
        <w:t>检查分局）实施。</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接到药品安全事件报告后，市市场监管部门立即与事件发生地县级市场监管部门联系，调查核实事件原因和进展情况，及时将有关情况报告市政府和上级</w:t>
      </w:r>
      <w:r>
        <w:rPr>
          <w:rFonts w:ascii="方正仿宋简体" w:eastAsia="方正仿宋简体" w:hAnsi="仿宋" w:cs="仿宋" w:hint="eastAsia"/>
          <w:b/>
          <w:color w:val="000000" w:themeColor="text1"/>
          <w:sz w:val="32"/>
          <w:szCs w:val="32"/>
        </w:rPr>
        <w:t>药品</w:t>
      </w:r>
      <w:r>
        <w:rPr>
          <w:rFonts w:ascii="方正仿宋简体" w:eastAsia="方正仿宋简体" w:hAnsi="仿宋" w:cs="仿宋" w:hint="eastAsia"/>
          <w:b/>
          <w:color w:val="000000" w:themeColor="text1"/>
          <w:sz w:val="32"/>
          <w:szCs w:val="32"/>
        </w:rPr>
        <w:t>监管部门，并根据情况开展以下工作：</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w:t>
      </w:r>
      <w:r>
        <w:rPr>
          <w:rFonts w:ascii="方正仿宋简体" w:eastAsia="方正仿宋简体" w:hAnsi="仿宋" w:cs="仿宋" w:hint="eastAsia"/>
          <w:b/>
          <w:color w:val="000000" w:themeColor="text1"/>
          <w:sz w:val="32"/>
          <w:szCs w:val="32"/>
        </w:rPr>
        <w:t>1</w:t>
      </w:r>
      <w:r>
        <w:rPr>
          <w:rFonts w:ascii="方正仿宋简体" w:eastAsia="方正仿宋简体" w:hAnsi="仿宋" w:cs="仿宋" w:hint="eastAsia"/>
          <w:b/>
          <w:color w:val="000000" w:themeColor="text1"/>
          <w:sz w:val="32"/>
          <w:szCs w:val="32"/>
        </w:rPr>
        <w:t>）组织对事件涉及药品不良反应和检验检测数据进行分析评价，及时对数据库资料进行汇总统计。同时检索国内外相关资料，随时汇总、分析相关信息。</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w:t>
      </w:r>
      <w:r>
        <w:rPr>
          <w:rFonts w:ascii="方正仿宋简体" w:eastAsia="方正仿宋简体" w:hAnsi="仿宋" w:cs="仿宋" w:hint="eastAsia"/>
          <w:b/>
          <w:color w:val="000000" w:themeColor="text1"/>
          <w:sz w:val="32"/>
          <w:szCs w:val="32"/>
        </w:rPr>
        <w:t>2</w:t>
      </w:r>
      <w:r>
        <w:rPr>
          <w:rFonts w:ascii="方正仿宋简体" w:eastAsia="方正仿宋简体" w:hAnsi="仿宋" w:cs="仿宋" w:hint="eastAsia"/>
          <w:b/>
          <w:color w:val="000000" w:themeColor="text1"/>
          <w:sz w:val="32"/>
          <w:szCs w:val="32"/>
        </w:rPr>
        <w:t>）密切跟踪事件发展情况。组织对事件进行初步分析</w:t>
      </w:r>
      <w:proofErr w:type="gramStart"/>
      <w:r>
        <w:rPr>
          <w:rFonts w:ascii="方正仿宋简体" w:eastAsia="方正仿宋简体" w:hAnsi="仿宋" w:cs="仿宋" w:hint="eastAsia"/>
          <w:b/>
          <w:color w:val="000000" w:themeColor="text1"/>
          <w:sz w:val="32"/>
          <w:szCs w:val="32"/>
        </w:rPr>
        <w:t>研</w:t>
      </w:r>
      <w:proofErr w:type="gramEnd"/>
      <w:r>
        <w:rPr>
          <w:rFonts w:ascii="方正仿宋简体" w:eastAsia="方正仿宋简体" w:hAnsi="仿宋" w:cs="仿宋" w:hint="eastAsia"/>
          <w:b/>
          <w:color w:val="000000" w:themeColor="text1"/>
          <w:sz w:val="32"/>
          <w:szCs w:val="32"/>
        </w:rPr>
        <w:t>判，提出是否向有关地区或全市通报以及是否采取暂停销售、使用的建议。</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w:t>
      </w:r>
      <w:r>
        <w:rPr>
          <w:rFonts w:ascii="方正仿宋简体" w:eastAsia="方正仿宋简体" w:hAnsi="仿宋" w:cs="仿宋" w:hint="eastAsia"/>
          <w:b/>
          <w:color w:val="000000" w:themeColor="text1"/>
          <w:sz w:val="32"/>
          <w:szCs w:val="32"/>
        </w:rPr>
        <w:t>3</w:t>
      </w:r>
      <w:r>
        <w:rPr>
          <w:rFonts w:ascii="方正仿宋简体" w:eastAsia="方正仿宋简体" w:hAnsi="仿宋" w:cs="仿宋" w:hint="eastAsia"/>
          <w:b/>
          <w:color w:val="000000" w:themeColor="text1"/>
          <w:sz w:val="32"/>
          <w:szCs w:val="32"/>
        </w:rPr>
        <w:t>）需暂停生产、销售、使用的，提出暂停生产、销售和使用相关药品风险控制措施决定并组织实施。</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w:t>
      </w:r>
      <w:r>
        <w:rPr>
          <w:rFonts w:ascii="方正仿宋简体" w:eastAsia="方正仿宋简体" w:hAnsi="仿宋" w:cs="仿宋" w:hint="eastAsia"/>
          <w:b/>
          <w:color w:val="000000" w:themeColor="text1"/>
          <w:sz w:val="32"/>
          <w:szCs w:val="32"/>
        </w:rPr>
        <w:t>4</w:t>
      </w:r>
      <w:r>
        <w:rPr>
          <w:rFonts w:ascii="方正仿宋简体" w:eastAsia="方正仿宋简体" w:hAnsi="仿宋" w:cs="仿宋" w:hint="eastAsia"/>
          <w:b/>
          <w:color w:val="000000" w:themeColor="text1"/>
          <w:sz w:val="32"/>
          <w:szCs w:val="32"/>
        </w:rPr>
        <w:t>）加强对事件处置工作的指导和协调。必要时组织临床、药学等相关专家前往事发现场，对病人或病例进行现场调查并初步进行关联性评价。根据事件情况，组织相关检查员对</w:t>
      </w:r>
      <w:r>
        <w:rPr>
          <w:rFonts w:ascii="方正仿宋简体" w:eastAsia="方正仿宋简体" w:hAnsi="仿宋" w:cs="仿宋" w:hint="eastAsia"/>
          <w:b/>
          <w:color w:val="000000" w:themeColor="text1"/>
          <w:sz w:val="32"/>
          <w:szCs w:val="32"/>
        </w:rPr>
        <w:t>涉及生产、经营企业、医疗卫生机构进行检查，并对相关药品进行检验检测，必要时进行分析研究。</w:t>
      </w:r>
    </w:p>
    <w:p w:rsidR="009A03BA" w:rsidRDefault="000A7465" w:rsidP="00832E97">
      <w:pPr>
        <w:spacing w:line="55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w:t>
      </w:r>
      <w:r>
        <w:rPr>
          <w:rFonts w:ascii="方正仿宋简体" w:eastAsia="方正仿宋简体" w:hAnsi="仿宋" w:cs="仿宋" w:hint="eastAsia"/>
          <w:b/>
          <w:color w:val="000000" w:themeColor="text1"/>
          <w:sz w:val="32"/>
          <w:szCs w:val="32"/>
        </w:rPr>
        <w:t>5</w:t>
      </w:r>
      <w:r>
        <w:rPr>
          <w:rFonts w:ascii="方正仿宋简体" w:eastAsia="方正仿宋简体" w:hAnsi="仿宋" w:cs="仿宋" w:hint="eastAsia"/>
          <w:b/>
          <w:color w:val="000000" w:themeColor="text1"/>
          <w:sz w:val="32"/>
          <w:szCs w:val="32"/>
        </w:rPr>
        <w:t>）及时将有关情况报告市政府和上级药品监管部门，并</w:t>
      </w:r>
      <w:r>
        <w:rPr>
          <w:rFonts w:ascii="方正仿宋简体" w:eastAsia="方正仿宋简体" w:hAnsi="仿宋" w:cs="仿宋" w:hint="eastAsia"/>
          <w:b/>
          <w:color w:val="000000" w:themeColor="text1"/>
          <w:sz w:val="32"/>
          <w:szCs w:val="32"/>
        </w:rPr>
        <w:lastRenderedPageBreak/>
        <w:t>通报市卫生健康部门。</w:t>
      </w:r>
    </w:p>
    <w:p w:rsidR="009A03BA" w:rsidRDefault="000A7465" w:rsidP="00832E97">
      <w:pPr>
        <w:spacing w:line="57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w:t>
      </w:r>
      <w:r>
        <w:rPr>
          <w:rFonts w:ascii="方正仿宋简体" w:eastAsia="方正仿宋简体" w:hAnsi="仿宋" w:cs="仿宋" w:hint="eastAsia"/>
          <w:b/>
          <w:color w:val="000000" w:themeColor="text1"/>
          <w:sz w:val="32"/>
          <w:szCs w:val="32"/>
        </w:rPr>
        <w:t>6</w:t>
      </w:r>
      <w:r>
        <w:rPr>
          <w:rFonts w:ascii="方正仿宋简体" w:eastAsia="方正仿宋简体" w:hAnsi="仿宋" w:cs="仿宋" w:hint="eastAsia"/>
          <w:b/>
          <w:color w:val="000000" w:themeColor="text1"/>
          <w:sz w:val="32"/>
          <w:szCs w:val="32"/>
        </w:rPr>
        <w:t>）根据调查情况，组织专家进行分析评价，对事件性质和原因提出意见。</w:t>
      </w:r>
    </w:p>
    <w:p w:rsidR="009A03BA" w:rsidRDefault="000A7465" w:rsidP="00832E97">
      <w:pPr>
        <w:spacing w:line="57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w:t>
      </w:r>
      <w:r>
        <w:rPr>
          <w:rFonts w:ascii="方正仿宋简体" w:eastAsia="方正仿宋简体" w:hAnsi="仿宋" w:cs="仿宋" w:hint="eastAsia"/>
          <w:b/>
          <w:color w:val="000000" w:themeColor="text1"/>
          <w:sz w:val="32"/>
          <w:szCs w:val="32"/>
        </w:rPr>
        <w:t>7</w:t>
      </w:r>
      <w:r>
        <w:rPr>
          <w:rFonts w:ascii="方正仿宋简体" w:eastAsia="方正仿宋简体" w:hAnsi="仿宋" w:cs="仿宋" w:hint="eastAsia"/>
          <w:b/>
          <w:color w:val="000000" w:themeColor="text1"/>
          <w:sz w:val="32"/>
          <w:szCs w:val="32"/>
        </w:rPr>
        <w:t>）根据事件进展和调查处置情况，做好综合协调、信息汇总报送、新闻宣传、舆情处置等工作，适时报送和发布相关信息。</w:t>
      </w:r>
    </w:p>
    <w:p w:rsidR="009A03BA" w:rsidRDefault="000A7465" w:rsidP="00832E97">
      <w:pPr>
        <w:spacing w:line="570" w:lineRule="exact"/>
        <w:ind w:rightChars="-50" w:right="-96" w:firstLineChars="200" w:firstLine="626"/>
        <w:rPr>
          <w:rFonts w:ascii="方正楷体简体" w:eastAsia="方正楷体简体" w:hAnsi="仿宋" w:cs="仿宋"/>
          <w:b/>
          <w:color w:val="000000" w:themeColor="text1"/>
          <w:sz w:val="32"/>
          <w:szCs w:val="32"/>
        </w:rPr>
      </w:pPr>
      <w:r>
        <w:rPr>
          <w:rFonts w:ascii="方正楷体简体" w:eastAsia="方正楷体简体" w:hAnsi="仿宋" w:cs="仿宋" w:hint="eastAsia"/>
          <w:b/>
          <w:color w:val="000000" w:themeColor="text1"/>
          <w:sz w:val="32"/>
          <w:szCs w:val="32"/>
        </w:rPr>
        <w:t xml:space="preserve">4.3 </w:t>
      </w:r>
      <w:r>
        <w:rPr>
          <w:rFonts w:ascii="方正楷体简体" w:eastAsia="方正楷体简体" w:hAnsi="仿宋" w:cs="仿宋" w:hint="eastAsia"/>
          <w:b/>
          <w:color w:val="000000" w:themeColor="text1"/>
          <w:sz w:val="32"/>
          <w:szCs w:val="32"/>
        </w:rPr>
        <w:t xml:space="preserve"> </w:t>
      </w:r>
      <w:r>
        <w:rPr>
          <w:rFonts w:ascii="方正楷体简体" w:eastAsia="方正楷体简体" w:hAnsi="仿宋" w:cs="仿宋" w:hint="eastAsia"/>
          <w:b/>
          <w:color w:val="000000" w:themeColor="text1"/>
          <w:sz w:val="32"/>
          <w:szCs w:val="32"/>
        </w:rPr>
        <w:t>Ⅰ级（特别重大）、Ⅱ级（重大）应急响应</w:t>
      </w:r>
    </w:p>
    <w:p w:rsidR="009A03BA" w:rsidRDefault="000A7465" w:rsidP="00832E97">
      <w:pPr>
        <w:spacing w:line="57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在国家和省应急指挥部的统一领导和指挥下开展应急处置工作。市政府及事件发生地政府按照国家和省药品安全突发事件应急预案要求采取相应处置措施。</w:t>
      </w:r>
    </w:p>
    <w:p w:rsidR="009A03BA" w:rsidRDefault="000A7465" w:rsidP="00832E97">
      <w:pPr>
        <w:spacing w:line="570" w:lineRule="exact"/>
        <w:ind w:rightChars="-50" w:right="-96" w:firstLineChars="200" w:firstLine="626"/>
        <w:rPr>
          <w:rFonts w:ascii="方正楷体简体" w:eastAsia="方正楷体简体" w:hAnsi="仿宋" w:cs="仿宋"/>
          <w:b/>
          <w:color w:val="000000" w:themeColor="text1"/>
          <w:sz w:val="32"/>
          <w:szCs w:val="32"/>
        </w:rPr>
      </w:pPr>
      <w:r>
        <w:rPr>
          <w:rFonts w:ascii="方正楷体简体" w:eastAsia="方正楷体简体" w:hAnsi="仿宋" w:cs="仿宋" w:hint="eastAsia"/>
          <w:b/>
          <w:color w:val="000000" w:themeColor="text1"/>
          <w:sz w:val="32"/>
          <w:szCs w:val="32"/>
        </w:rPr>
        <w:t xml:space="preserve">4.4 </w:t>
      </w:r>
      <w:r>
        <w:rPr>
          <w:rFonts w:ascii="方正楷体简体" w:eastAsia="方正楷体简体" w:hAnsi="仿宋" w:cs="仿宋" w:hint="eastAsia"/>
          <w:b/>
          <w:color w:val="000000" w:themeColor="text1"/>
          <w:sz w:val="32"/>
          <w:szCs w:val="32"/>
        </w:rPr>
        <w:t xml:space="preserve"> </w:t>
      </w:r>
      <w:r>
        <w:rPr>
          <w:rFonts w:ascii="方正楷体简体" w:eastAsia="方正楷体简体" w:hAnsi="仿宋" w:cs="仿宋" w:hint="eastAsia"/>
          <w:b/>
          <w:color w:val="000000" w:themeColor="text1"/>
          <w:sz w:val="32"/>
          <w:szCs w:val="32"/>
        </w:rPr>
        <w:t>Ⅲ级（较大）应急响应</w:t>
      </w:r>
    </w:p>
    <w:p w:rsidR="009A03BA" w:rsidRDefault="000A7465" w:rsidP="00832E97">
      <w:pPr>
        <w:spacing w:line="57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4.4.1</w:t>
      </w:r>
      <w:r>
        <w:rPr>
          <w:rFonts w:ascii="方正仿宋简体" w:eastAsia="方正仿宋简体" w:hAnsi="仿宋" w:cs="仿宋" w:hint="eastAsia"/>
          <w:b/>
          <w:color w:val="000000" w:themeColor="text1"/>
          <w:sz w:val="32"/>
          <w:szCs w:val="32"/>
        </w:rPr>
        <w:t xml:space="preserve">  </w:t>
      </w:r>
      <w:r>
        <w:rPr>
          <w:rFonts w:ascii="方正仿宋简体" w:eastAsia="方正仿宋简体" w:hAnsi="仿宋" w:cs="仿宋" w:hint="eastAsia"/>
          <w:b/>
          <w:color w:val="000000" w:themeColor="text1"/>
          <w:sz w:val="32"/>
          <w:szCs w:val="32"/>
        </w:rPr>
        <w:t>应急响应启动</w:t>
      </w:r>
    </w:p>
    <w:p w:rsidR="009A03BA" w:rsidRDefault="000A7465" w:rsidP="00832E97">
      <w:pPr>
        <w:spacing w:line="570" w:lineRule="exact"/>
        <w:ind w:rightChars="-50" w:right="-96" w:firstLineChars="200" w:firstLine="626"/>
        <w:rPr>
          <w:rFonts w:ascii="方正仿宋简体" w:eastAsia="方正仿宋简体" w:hAnsi="仿宋" w:cs="仿宋"/>
          <w:b/>
          <w:color w:val="000000" w:themeColor="text1"/>
          <w:sz w:val="32"/>
          <w:szCs w:val="32"/>
        </w:rPr>
      </w:pPr>
      <w:proofErr w:type="gramStart"/>
      <w:r>
        <w:rPr>
          <w:rFonts w:ascii="方正仿宋简体" w:eastAsia="方正仿宋简体" w:hAnsi="仿宋" w:cs="仿宋" w:hint="eastAsia"/>
          <w:b/>
          <w:color w:val="000000" w:themeColor="text1"/>
          <w:sz w:val="32"/>
          <w:szCs w:val="32"/>
        </w:rPr>
        <w:t>当事件</w:t>
      </w:r>
      <w:proofErr w:type="gramEnd"/>
      <w:r>
        <w:rPr>
          <w:rFonts w:ascii="方正仿宋简体" w:eastAsia="方正仿宋简体" w:hAnsi="仿宋" w:cs="仿宋" w:hint="eastAsia"/>
          <w:b/>
          <w:color w:val="000000" w:themeColor="text1"/>
          <w:sz w:val="32"/>
          <w:szCs w:val="32"/>
        </w:rPr>
        <w:t>达到Ⅲ级（较大）标准，或经分析</w:t>
      </w:r>
      <w:proofErr w:type="gramStart"/>
      <w:r>
        <w:rPr>
          <w:rFonts w:ascii="方正仿宋简体" w:eastAsia="方正仿宋简体" w:hAnsi="仿宋" w:cs="仿宋" w:hint="eastAsia"/>
          <w:b/>
          <w:color w:val="000000" w:themeColor="text1"/>
          <w:sz w:val="32"/>
          <w:szCs w:val="32"/>
        </w:rPr>
        <w:t>研判认为</w:t>
      </w:r>
      <w:proofErr w:type="gramEnd"/>
      <w:r>
        <w:rPr>
          <w:rFonts w:ascii="方正仿宋简体" w:eastAsia="方正仿宋简体" w:hAnsi="仿宋" w:cs="仿宋" w:hint="eastAsia"/>
          <w:b/>
          <w:color w:val="000000" w:themeColor="text1"/>
          <w:sz w:val="32"/>
          <w:szCs w:val="32"/>
        </w:rPr>
        <w:t>事件有进一步升级为Ⅲ级（较大）趋势时，市指挥部办公室提出启动Ⅲ级响应的建议，确定应急响应的区域和范围，由市政府决定启动Ⅲ级响应。</w:t>
      </w:r>
    </w:p>
    <w:p w:rsidR="009A03BA" w:rsidRDefault="000A7465" w:rsidP="00832E97">
      <w:pPr>
        <w:spacing w:line="57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4.4.2</w:t>
      </w:r>
      <w:r>
        <w:rPr>
          <w:rFonts w:ascii="方正仿宋简体" w:eastAsia="方正仿宋简体" w:hAnsi="仿宋" w:cs="仿宋" w:hint="eastAsia"/>
          <w:b/>
          <w:color w:val="000000" w:themeColor="text1"/>
          <w:sz w:val="32"/>
          <w:szCs w:val="32"/>
        </w:rPr>
        <w:t xml:space="preserve">  </w:t>
      </w:r>
      <w:r>
        <w:rPr>
          <w:rFonts w:ascii="方正仿宋简体" w:eastAsia="方正仿宋简体" w:hAnsi="仿宋" w:cs="仿宋" w:hint="eastAsia"/>
          <w:b/>
          <w:color w:val="000000" w:themeColor="text1"/>
          <w:sz w:val="32"/>
          <w:szCs w:val="32"/>
        </w:rPr>
        <w:t>响应措施</w:t>
      </w:r>
    </w:p>
    <w:p w:rsidR="009A03BA" w:rsidRDefault="000A7465" w:rsidP="00832E97">
      <w:pPr>
        <w:spacing w:line="57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在市指挥部统一指挥组织下，各工作组按照分工开展相关工作。在先期处置工作的基础上，进一步采取以下措施：</w:t>
      </w:r>
    </w:p>
    <w:p w:rsidR="009A03BA" w:rsidRDefault="000A7465" w:rsidP="00832E97">
      <w:pPr>
        <w:spacing w:line="57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w:t>
      </w:r>
      <w:r>
        <w:rPr>
          <w:rFonts w:ascii="方正仿宋简体" w:eastAsia="方正仿宋简体" w:hAnsi="仿宋" w:cs="仿宋" w:hint="eastAsia"/>
          <w:b/>
          <w:color w:val="000000" w:themeColor="text1"/>
          <w:sz w:val="32"/>
          <w:szCs w:val="32"/>
        </w:rPr>
        <w:t>1</w:t>
      </w:r>
      <w:r>
        <w:rPr>
          <w:rFonts w:ascii="方正仿宋简体" w:eastAsia="方正仿宋简体" w:hAnsi="仿宋" w:cs="仿宋" w:hint="eastAsia"/>
          <w:b/>
          <w:color w:val="000000" w:themeColor="text1"/>
          <w:sz w:val="32"/>
          <w:szCs w:val="32"/>
        </w:rPr>
        <w:t>）组织开展联防联控。综合协调组组织有关部门按照各自职责，协同做好应急处置工作。根据需要及时调集和征用市内各类应急资源参加应急处置工作。建立</w:t>
      </w:r>
      <w:proofErr w:type="gramStart"/>
      <w:r>
        <w:rPr>
          <w:rFonts w:ascii="方正仿宋简体" w:eastAsia="方正仿宋简体" w:hAnsi="仿宋" w:cs="仿宋" w:hint="eastAsia"/>
          <w:b/>
          <w:color w:val="000000" w:themeColor="text1"/>
          <w:sz w:val="32"/>
          <w:szCs w:val="32"/>
        </w:rPr>
        <w:t>日报告</w:t>
      </w:r>
      <w:proofErr w:type="gramEnd"/>
      <w:r>
        <w:rPr>
          <w:rFonts w:ascii="方正仿宋简体" w:eastAsia="方正仿宋简体" w:hAnsi="仿宋" w:cs="仿宋" w:hint="eastAsia"/>
          <w:b/>
          <w:color w:val="000000" w:themeColor="text1"/>
          <w:sz w:val="32"/>
          <w:szCs w:val="32"/>
        </w:rPr>
        <w:t>制度，及时汇总有关情况，做好信息报告通报等，重大紧急情况应即时报送。</w:t>
      </w:r>
    </w:p>
    <w:p w:rsidR="009A03BA" w:rsidRDefault="000A7465" w:rsidP="00832E97">
      <w:pPr>
        <w:spacing w:line="57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lastRenderedPageBreak/>
        <w:t>（</w:t>
      </w:r>
      <w:r>
        <w:rPr>
          <w:rFonts w:ascii="方正仿宋简体" w:eastAsia="方正仿宋简体" w:hAnsi="仿宋" w:cs="仿宋" w:hint="eastAsia"/>
          <w:b/>
          <w:color w:val="000000" w:themeColor="text1"/>
          <w:sz w:val="32"/>
          <w:szCs w:val="32"/>
        </w:rPr>
        <w:t>2</w:t>
      </w:r>
      <w:r>
        <w:rPr>
          <w:rFonts w:ascii="方正仿宋简体" w:eastAsia="方正仿宋简体" w:hAnsi="仿宋" w:cs="仿宋" w:hint="eastAsia"/>
          <w:b/>
          <w:color w:val="000000" w:themeColor="text1"/>
          <w:sz w:val="32"/>
          <w:szCs w:val="32"/>
        </w:rPr>
        <w:t>）组织开展医疗救治。医疗</w:t>
      </w:r>
      <w:proofErr w:type="gramStart"/>
      <w:r>
        <w:rPr>
          <w:rFonts w:ascii="方正仿宋简体" w:eastAsia="方正仿宋简体" w:hAnsi="仿宋" w:cs="仿宋" w:hint="eastAsia"/>
          <w:b/>
          <w:color w:val="000000" w:themeColor="text1"/>
          <w:sz w:val="32"/>
          <w:szCs w:val="32"/>
        </w:rPr>
        <w:t>救治组</w:t>
      </w:r>
      <w:proofErr w:type="gramEnd"/>
      <w:r>
        <w:rPr>
          <w:rFonts w:ascii="方正仿宋简体" w:eastAsia="方正仿宋简体" w:hAnsi="仿宋" w:cs="仿宋" w:hint="eastAsia"/>
          <w:b/>
          <w:color w:val="000000" w:themeColor="text1"/>
          <w:sz w:val="32"/>
          <w:szCs w:val="32"/>
        </w:rPr>
        <w:t>集中全市优质医疗资源，全力做好医疗救治，并做好院内控制和个人防护。</w:t>
      </w:r>
    </w:p>
    <w:p w:rsidR="009A03BA" w:rsidRDefault="000A7465" w:rsidP="00832E97">
      <w:pPr>
        <w:spacing w:line="57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w:t>
      </w:r>
      <w:r>
        <w:rPr>
          <w:rFonts w:ascii="方正仿宋简体" w:eastAsia="方正仿宋简体" w:hAnsi="仿宋" w:cs="仿宋" w:hint="eastAsia"/>
          <w:b/>
          <w:color w:val="000000" w:themeColor="text1"/>
          <w:sz w:val="32"/>
          <w:szCs w:val="32"/>
        </w:rPr>
        <w:t>3</w:t>
      </w:r>
      <w:r>
        <w:rPr>
          <w:rFonts w:ascii="方正仿宋简体" w:eastAsia="方正仿宋简体" w:hAnsi="仿宋" w:cs="仿宋" w:hint="eastAsia"/>
          <w:b/>
          <w:color w:val="000000" w:themeColor="text1"/>
          <w:sz w:val="32"/>
          <w:szCs w:val="32"/>
        </w:rPr>
        <w:t>）组织开展事件调查。事件调查组赴市内事件发生地和经营使用单位所在地，开展事件调查和处置工作。如涉及外市经营使用单位或产品的，视情况与外市市场监管部门做好对接。</w:t>
      </w:r>
    </w:p>
    <w:p w:rsidR="009A03BA" w:rsidRDefault="000A7465" w:rsidP="00832E97">
      <w:pPr>
        <w:spacing w:line="57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w:t>
      </w:r>
      <w:r>
        <w:rPr>
          <w:rFonts w:ascii="方正仿宋简体" w:eastAsia="方正仿宋简体" w:hAnsi="仿宋" w:cs="仿宋" w:hint="eastAsia"/>
          <w:b/>
          <w:color w:val="000000" w:themeColor="text1"/>
          <w:sz w:val="32"/>
          <w:szCs w:val="32"/>
        </w:rPr>
        <w:t>4</w:t>
      </w:r>
      <w:r>
        <w:rPr>
          <w:rFonts w:ascii="方正仿宋简体" w:eastAsia="方正仿宋简体" w:hAnsi="仿宋" w:cs="仿宋" w:hint="eastAsia"/>
          <w:b/>
          <w:color w:val="000000" w:themeColor="text1"/>
          <w:sz w:val="32"/>
          <w:szCs w:val="32"/>
        </w:rPr>
        <w:t>）组织实施危害控制。危害</w:t>
      </w:r>
      <w:r>
        <w:rPr>
          <w:rFonts w:ascii="方正仿宋简体" w:eastAsia="方正仿宋简体" w:hAnsi="仿宋" w:cs="仿宋" w:hint="eastAsia"/>
          <w:b/>
          <w:color w:val="000000" w:themeColor="text1"/>
          <w:sz w:val="32"/>
          <w:szCs w:val="32"/>
        </w:rPr>
        <w:t>控制组组织对相关药品进行统计、溯源，</w:t>
      </w:r>
      <w:r>
        <w:rPr>
          <w:rFonts w:ascii="方正仿宋简体" w:eastAsia="方正仿宋简体" w:hAnsi="仿宋" w:cs="仿宋" w:hint="eastAsia"/>
          <w:b/>
          <w:color w:val="000000" w:themeColor="text1"/>
          <w:sz w:val="32"/>
          <w:szCs w:val="32"/>
        </w:rPr>
        <w:t>需要召回药品的，报请省药监局（或省药监</w:t>
      </w:r>
      <w:proofErr w:type="gramStart"/>
      <w:r>
        <w:rPr>
          <w:rFonts w:ascii="方正仿宋简体" w:eastAsia="方正仿宋简体" w:hAnsi="仿宋" w:cs="仿宋" w:hint="eastAsia"/>
          <w:b/>
          <w:color w:val="000000" w:themeColor="text1"/>
          <w:sz w:val="32"/>
          <w:szCs w:val="32"/>
        </w:rPr>
        <w:t>局区域</w:t>
      </w:r>
      <w:proofErr w:type="gramEnd"/>
      <w:r>
        <w:rPr>
          <w:rFonts w:ascii="方正仿宋简体" w:eastAsia="方正仿宋简体" w:hAnsi="仿宋" w:cs="仿宋" w:hint="eastAsia"/>
          <w:b/>
          <w:color w:val="000000" w:themeColor="text1"/>
          <w:sz w:val="32"/>
          <w:szCs w:val="32"/>
        </w:rPr>
        <w:t>检查分局）组织药品生产环节紧急召回相关药品，责成相关药品经营企业紧急召回相关药品</w:t>
      </w:r>
      <w:r>
        <w:rPr>
          <w:rFonts w:ascii="方正仿宋简体" w:eastAsia="方正仿宋简体" w:hAnsi="仿宋" w:cs="仿宋" w:hint="eastAsia"/>
          <w:b/>
          <w:color w:val="000000" w:themeColor="text1"/>
          <w:sz w:val="32"/>
          <w:szCs w:val="32"/>
        </w:rPr>
        <w:t>，对召回情况进行统计。根据情况组织对相关药品扩大抽检并检验检测，除按照标准进行检验外，同时开展非标准方法的研究和检验检测。必要时委托其他有资质的检验机构进行平行检验。同时，做好其他危害控制相关工作。</w:t>
      </w:r>
    </w:p>
    <w:p w:rsidR="009A03BA" w:rsidRDefault="000A7465" w:rsidP="00832E97">
      <w:pPr>
        <w:spacing w:line="57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w:t>
      </w:r>
      <w:r>
        <w:rPr>
          <w:rFonts w:ascii="方正仿宋简体" w:eastAsia="方正仿宋简体" w:hAnsi="仿宋" w:cs="仿宋" w:hint="eastAsia"/>
          <w:b/>
          <w:color w:val="000000" w:themeColor="text1"/>
          <w:sz w:val="32"/>
          <w:szCs w:val="32"/>
        </w:rPr>
        <w:t>5</w:t>
      </w:r>
      <w:r>
        <w:rPr>
          <w:rFonts w:ascii="方正仿宋简体" w:eastAsia="方正仿宋简体" w:hAnsi="仿宋" w:cs="仿宋" w:hint="eastAsia"/>
          <w:b/>
          <w:color w:val="000000" w:themeColor="text1"/>
          <w:sz w:val="32"/>
          <w:szCs w:val="32"/>
        </w:rPr>
        <w:t>）组织分析</w:t>
      </w:r>
      <w:proofErr w:type="gramStart"/>
      <w:r>
        <w:rPr>
          <w:rFonts w:ascii="方正仿宋简体" w:eastAsia="方正仿宋简体" w:hAnsi="仿宋" w:cs="仿宋" w:hint="eastAsia"/>
          <w:b/>
          <w:color w:val="000000" w:themeColor="text1"/>
          <w:sz w:val="32"/>
          <w:szCs w:val="32"/>
        </w:rPr>
        <w:t>研</w:t>
      </w:r>
      <w:proofErr w:type="gramEnd"/>
      <w:r>
        <w:rPr>
          <w:rFonts w:ascii="方正仿宋简体" w:eastAsia="方正仿宋简体" w:hAnsi="仿宋" w:cs="仿宋" w:hint="eastAsia"/>
          <w:b/>
          <w:color w:val="000000" w:themeColor="text1"/>
          <w:sz w:val="32"/>
          <w:szCs w:val="32"/>
        </w:rPr>
        <w:t>判。根据调查进展情况，专家技术组对事件性质、原因进行</w:t>
      </w:r>
      <w:proofErr w:type="gramStart"/>
      <w:r>
        <w:rPr>
          <w:rFonts w:ascii="方正仿宋简体" w:eastAsia="方正仿宋简体" w:hAnsi="仿宋" w:cs="仿宋" w:hint="eastAsia"/>
          <w:b/>
          <w:color w:val="000000" w:themeColor="text1"/>
          <w:sz w:val="32"/>
          <w:szCs w:val="32"/>
        </w:rPr>
        <w:t>研</w:t>
      </w:r>
      <w:proofErr w:type="gramEnd"/>
      <w:r>
        <w:rPr>
          <w:rFonts w:ascii="方正仿宋简体" w:eastAsia="方正仿宋简体" w:hAnsi="仿宋" w:cs="仿宋" w:hint="eastAsia"/>
          <w:b/>
          <w:color w:val="000000" w:themeColor="text1"/>
          <w:sz w:val="32"/>
          <w:szCs w:val="32"/>
        </w:rPr>
        <w:t>判，</w:t>
      </w:r>
      <w:proofErr w:type="gramStart"/>
      <w:r>
        <w:rPr>
          <w:rFonts w:ascii="方正仿宋简体" w:eastAsia="方正仿宋简体" w:hAnsi="仿宋" w:cs="仿宋" w:hint="eastAsia"/>
          <w:b/>
          <w:color w:val="000000" w:themeColor="text1"/>
          <w:sz w:val="32"/>
          <w:szCs w:val="32"/>
        </w:rPr>
        <w:t>作出研</w:t>
      </w:r>
      <w:proofErr w:type="gramEnd"/>
      <w:r>
        <w:rPr>
          <w:rFonts w:ascii="方正仿宋简体" w:eastAsia="方正仿宋简体" w:hAnsi="仿宋" w:cs="仿宋" w:hint="eastAsia"/>
          <w:b/>
          <w:color w:val="000000" w:themeColor="text1"/>
          <w:sz w:val="32"/>
          <w:szCs w:val="32"/>
        </w:rPr>
        <w:t>判结论和意见。结论和意见及时报告市指挥部。</w:t>
      </w:r>
    </w:p>
    <w:p w:rsidR="009A03BA" w:rsidRDefault="000A7465" w:rsidP="00832E97">
      <w:pPr>
        <w:spacing w:line="57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w:t>
      </w:r>
      <w:r>
        <w:rPr>
          <w:rFonts w:ascii="方正仿宋简体" w:eastAsia="方正仿宋简体" w:hAnsi="仿宋" w:cs="仿宋" w:hint="eastAsia"/>
          <w:b/>
          <w:color w:val="000000" w:themeColor="text1"/>
          <w:sz w:val="32"/>
          <w:szCs w:val="32"/>
        </w:rPr>
        <w:t>6</w:t>
      </w:r>
      <w:r>
        <w:rPr>
          <w:rFonts w:ascii="方正仿宋简体" w:eastAsia="方正仿宋简体" w:hAnsi="仿宋" w:cs="仿宋" w:hint="eastAsia"/>
          <w:b/>
          <w:color w:val="000000" w:themeColor="text1"/>
          <w:sz w:val="32"/>
          <w:szCs w:val="32"/>
        </w:rPr>
        <w:t>）组织舆论引导。新闻宣传</w:t>
      </w:r>
      <w:r>
        <w:rPr>
          <w:rFonts w:ascii="方正仿宋简体" w:eastAsia="方正仿宋简体" w:hAnsi="仿宋" w:cs="仿宋" w:hint="eastAsia"/>
          <w:b/>
          <w:color w:val="000000" w:themeColor="text1"/>
          <w:sz w:val="32"/>
          <w:szCs w:val="32"/>
        </w:rPr>
        <w:t>组按照《中华人民共和国药品管理法》等相关规定，及时向社会发布药品安全事件及调查处理等相关信息，并开展舆情处置，正确引导舆论，回应社会关切。</w:t>
      </w:r>
    </w:p>
    <w:p w:rsidR="009A03BA" w:rsidRDefault="000A7465" w:rsidP="00832E97">
      <w:pPr>
        <w:spacing w:line="57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w:t>
      </w:r>
      <w:r>
        <w:rPr>
          <w:rFonts w:ascii="方正仿宋简体" w:eastAsia="方正仿宋简体" w:hAnsi="仿宋" w:cs="仿宋" w:hint="eastAsia"/>
          <w:b/>
          <w:color w:val="000000" w:themeColor="text1"/>
          <w:sz w:val="32"/>
          <w:szCs w:val="32"/>
        </w:rPr>
        <w:t>7</w:t>
      </w:r>
      <w:r>
        <w:rPr>
          <w:rFonts w:ascii="方正仿宋简体" w:eastAsia="方正仿宋简体" w:hAnsi="仿宋" w:cs="仿宋" w:hint="eastAsia"/>
          <w:b/>
          <w:color w:val="000000" w:themeColor="text1"/>
          <w:sz w:val="32"/>
          <w:szCs w:val="32"/>
        </w:rPr>
        <w:t>）维护社会稳定。社会稳定组保障商品供应、平抑物价，防止哄抢；严厉打击造谣传谣、哄抬物价、囤积居奇、制假售假等违法犯罪和扰乱社会治安的行为。</w:t>
      </w:r>
    </w:p>
    <w:p w:rsidR="009A03BA" w:rsidRDefault="000A7465" w:rsidP="00832E97">
      <w:pPr>
        <w:spacing w:line="57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 xml:space="preserve">4.4.3  </w:t>
      </w:r>
      <w:r>
        <w:rPr>
          <w:rFonts w:ascii="方正仿宋简体" w:eastAsia="方正仿宋简体" w:hAnsi="仿宋" w:cs="仿宋" w:hint="eastAsia"/>
          <w:b/>
          <w:color w:val="000000" w:themeColor="text1"/>
          <w:sz w:val="32"/>
          <w:szCs w:val="32"/>
        </w:rPr>
        <w:t>应急响应的调整</w:t>
      </w:r>
    </w:p>
    <w:p w:rsidR="009A03BA" w:rsidRDefault="000A7465" w:rsidP="00832E97">
      <w:pPr>
        <w:spacing w:line="57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市指挥部办公室根据事件波及范围、危害程度、控制难度、</w:t>
      </w:r>
      <w:r>
        <w:rPr>
          <w:rFonts w:ascii="方正仿宋简体" w:eastAsia="方正仿宋简体" w:hAnsi="仿宋" w:cs="仿宋" w:hint="eastAsia"/>
          <w:b/>
          <w:color w:val="000000" w:themeColor="text1"/>
          <w:sz w:val="32"/>
          <w:szCs w:val="32"/>
        </w:rPr>
        <w:lastRenderedPageBreak/>
        <w:t>发展态势等，及时提请决定启动应急响应的政府调整响应级别，避免响应不足或过度。</w:t>
      </w:r>
    </w:p>
    <w:p w:rsidR="009A03BA" w:rsidRDefault="000A7465" w:rsidP="00832E97">
      <w:pPr>
        <w:spacing w:line="57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 xml:space="preserve">4.4.4  </w:t>
      </w:r>
      <w:r>
        <w:rPr>
          <w:rFonts w:ascii="方正仿宋简体" w:eastAsia="方正仿宋简体" w:hAnsi="仿宋" w:cs="仿宋" w:hint="eastAsia"/>
          <w:b/>
          <w:color w:val="000000" w:themeColor="text1"/>
          <w:sz w:val="32"/>
          <w:szCs w:val="32"/>
        </w:rPr>
        <w:t>应急响应的终止</w:t>
      </w:r>
    </w:p>
    <w:p w:rsidR="009A03BA" w:rsidRDefault="000A7465" w:rsidP="00832E97">
      <w:pPr>
        <w:spacing w:line="57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患者病情稳定或好转，没有新发类似病例，事件得到有效控制后，根据相关单位和专家</w:t>
      </w:r>
      <w:proofErr w:type="gramStart"/>
      <w:r>
        <w:rPr>
          <w:rFonts w:ascii="方正仿宋简体" w:eastAsia="方正仿宋简体" w:hAnsi="仿宋" w:cs="仿宋" w:hint="eastAsia"/>
          <w:b/>
          <w:color w:val="000000" w:themeColor="text1"/>
          <w:sz w:val="32"/>
          <w:szCs w:val="32"/>
        </w:rPr>
        <w:t>研</w:t>
      </w:r>
      <w:proofErr w:type="gramEnd"/>
      <w:r>
        <w:rPr>
          <w:rFonts w:ascii="方正仿宋简体" w:eastAsia="方正仿宋简体" w:hAnsi="仿宋" w:cs="仿宋" w:hint="eastAsia"/>
          <w:b/>
          <w:color w:val="000000" w:themeColor="text1"/>
          <w:sz w:val="32"/>
          <w:szCs w:val="32"/>
        </w:rPr>
        <w:t>判结果，经市指挥部办公室提出终止应急响应的建议，由</w:t>
      </w:r>
      <w:r>
        <w:rPr>
          <w:rFonts w:ascii="方正仿宋简体" w:eastAsia="方正仿宋简体" w:hAnsi="仿宋" w:cs="仿宋" w:hint="eastAsia"/>
          <w:b/>
          <w:color w:val="000000" w:themeColor="text1"/>
          <w:sz w:val="32"/>
          <w:szCs w:val="32"/>
        </w:rPr>
        <w:t>市</w:t>
      </w:r>
      <w:r>
        <w:rPr>
          <w:rFonts w:ascii="方正仿宋简体" w:eastAsia="方正仿宋简体" w:hAnsi="仿宋" w:cs="仿宋" w:hint="eastAsia"/>
          <w:b/>
          <w:color w:val="000000" w:themeColor="text1"/>
          <w:sz w:val="32"/>
          <w:szCs w:val="32"/>
        </w:rPr>
        <w:t>政府</w:t>
      </w:r>
      <w:proofErr w:type="gramStart"/>
      <w:r>
        <w:rPr>
          <w:rFonts w:ascii="方正仿宋简体" w:eastAsia="方正仿宋简体" w:hAnsi="仿宋" w:cs="仿宋" w:hint="eastAsia"/>
          <w:b/>
          <w:color w:val="000000" w:themeColor="text1"/>
          <w:sz w:val="32"/>
          <w:szCs w:val="32"/>
        </w:rPr>
        <w:t>作出</w:t>
      </w:r>
      <w:proofErr w:type="gramEnd"/>
      <w:r>
        <w:rPr>
          <w:rFonts w:ascii="方正仿宋简体" w:eastAsia="方正仿宋简体" w:hAnsi="仿宋" w:cs="仿宋" w:hint="eastAsia"/>
          <w:b/>
          <w:color w:val="000000" w:themeColor="text1"/>
          <w:sz w:val="32"/>
          <w:szCs w:val="32"/>
        </w:rPr>
        <w:t>终止应急响应的决定。</w:t>
      </w:r>
    </w:p>
    <w:p w:rsidR="009A03BA" w:rsidRDefault="000A7465" w:rsidP="00832E97">
      <w:pPr>
        <w:spacing w:line="570" w:lineRule="exact"/>
        <w:ind w:rightChars="-50" w:right="-96" w:firstLineChars="200" w:firstLine="626"/>
        <w:rPr>
          <w:rFonts w:ascii="方正楷体简体" w:eastAsia="方正楷体简体" w:hAnsi="仿宋" w:cs="仿宋"/>
          <w:b/>
          <w:color w:val="000000" w:themeColor="text1"/>
          <w:sz w:val="32"/>
          <w:szCs w:val="32"/>
        </w:rPr>
      </w:pPr>
      <w:r>
        <w:rPr>
          <w:rFonts w:ascii="方正楷体简体" w:eastAsia="方正楷体简体" w:hAnsi="仿宋" w:cs="仿宋" w:hint="eastAsia"/>
          <w:b/>
          <w:color w:val="000000" w:themeColor="text1"/>
          <w:sz w:val="32"/>
          <w:szCs w:val="32"/>
        </w:rPr>
        <w:t xml:space="preserve">4.5  </w:t>
      </w:r>
      <w:r>
        <w:rPr>
          <w:rFonts w:ascii="方正楷体简体" w:eastAsia="方正楷体简体" w:hAnsi="仿宋" w:cs="仿宋" w:hint="eastAsia"/>
          <w:b/>
          <w:color w:val="000000" w:themeColor="text1"/>
          <w:sz w:val="32"/>
          <w:szCs w:val="32"/>
        </w:rPr>
        <w:t>Ⅳ级（一般）应急响应</w:t>
      </w:r>
    </w:p>
    <w:p w:rsidR="009A03BA" w:rsidRDefault="000A7465" w:rsidP="00832E97">
      <w:pPr>
        <w:spacing w:line="57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 xml:space="preserve">4.5.1 </w:t>
      </w:r>
      <w:r>
        <w:rPr>
          <w:rFonts w:ascii="方正仿宋简体" w:eastAsia="方正仿宋简体" w:hAnsi="仿宋" w:cs="仿宋" w:hint="eastAsia"/>
          <w:b/>
          <w:color w:val="000000" w:themeColor="text1"/>
          <w:sz w:val="32"/>
          <w:szCs w:val="32"/>
        </w:rPr>
        <w:t xml:space="preserve"> </w:t>
      </w:r>
      <w:r>
        <w:rPr>
          <w:rFonts w:ascii="方正仿宋简体" w:eastAsia="方正仿宋简体" w:hAnsi="仿宋" w:cs="仿宋" w:hint="eastAsia"/>
          <w:b/>
          <w:color w:val="000000" w:themeColor="text1"/>
          <w:sz w:val="32"/>
          <w:szCs w:val="32"/>
        </w:rPr>
        <w:t>各县（市、</w:t>
      </w:r>
      <w:r>
        <w:rPr>
          <w:rFonts w:ascii="方正仿宋简体" w:eastAsia="方正仿宋简体" w:hAnsi="仿宋" w:cs="仿宋" w:hint="eastAsia"/>
          <w:b/>
          <w:color w:val="000000" w:themeColor="text1"/>
          <w:spacing w:val="-6"/>
          <w:sz w:val="32"/>
          <w:szCs w:val="32"/>
        </w:rPr>
        <w:t>区）政府参照Ⅲ级（较大）响应应急处置措施，按照分级响应原则，制定Ⅳ级（一般）响应应急处置措施</w:t>
      </w:r>
      <w:r>
        <w:rPr>
          <w:rFonts w:ascii="方正仿宋简体" w:eastAsia="方正仿宋简体" w:hAnsi="仿宋" w:cs="仿宋" w:hint="eastAsia"/>
          <w:b/>
          <w:color w:val="000000" w:themeColor="text1"/>
          <w:sz w:val="32"/>
          <w:szCs w:val="32"/>
        </w:rPr>
        <w:t>。</w:t>
      </w:r>
    </w:p>
    <w:p w:rsidR="009A03BA" w:rsidRDefault="000A7465" w:rsidP="00832E97">
      <w:pPr>
        <w:spacing w:line="57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 xml:space="preserve">4.5.2 </w:t>
      </w:r>
      <w:r>
        <w:rPr>
          <w:rFonts w:ascii="方正仿宋简体" w:eastAsia="方正仿宋简体" w:hAnsi="仿宋" w:cs="仿宋" w:hint="eastAsia"/>
          <w:b/>
          <w:color w:val="000000" w:themeColor="text1"/>
          <w:sz w:val="32"/>
          <w:szCs w:val="32"/>
        </w:rPr>
        <w:t xml:space="preserve"> </w:t>
      </w:r>
      <w:r>
        <w:rPr>
          <w:rFonts w:ascii="方正仿宋简体" w:eastAsia="方正仿宋简体" w:hAnsi="仿宋" w:cs="仿宋" w:hint="eastAsia"/>
          <w:b/>
          <w:color w:val="000000" w:themeColor="text1"/>
          <w:sz w:val="32"/>
          <w:szCs w:val="32"/>
        </w:rPr>
        <w:t>各县（市、区）政府应及时将事件处置情况报告市政府。</w:t>
      </w:r>
    </w:p>
    <w:p w:rsidR="009A03BA" w:rsidRDefault="000A7465" w:rsidP="00832E97">
      <w:pPr>
        <w:spacing w:line="57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4.5.3</w:t>
      </w:r>
      <w:r>
        <w:rPr>
          <w:rFonts w:ascii="方正仿宋简体" w:eastAsia="方正仿宋简体" w:hAnsi="仿宋" w:cs="仿宋" w:hint="eastAsia"/>
          <w:b/>
          <w:color w:val="000000" w:themeColor="text1"/>
          <w:sz w:val="32"/>
          <w:szCs w:val="32"/>
        </w:rPr>
        <w:t xml:space="preserve"> </w:t>
      </w:r>
      <w:r>
        <w:rPr>
          <w:rFonts w:ascii="方正仿宋简体" w:eastAsia="方正仿宋简体" w:hAnsi="仿宋" w:cs="仿宋" w:hint="eastAsia"/>
          <w:b/>
          <w:color w:val="000000" w:themeColor="text1"/>
          <w:sz w:val="32"/>
          <w:szCs w:val="32"/>
        </w:rPr>
        <w:t xml:space="preserve"> </w:t>
      </w:r>
      <w:r>
        <w:rPr>
          <w:rFonts w:ascii="方正仿宋简体" w:eastAsia="方正仿宋简体" w:hAnsi="仿宋" w:cs="仿宋" w:hint="eastAsia"/>
          <w:b/>
          <w:color w:val="000000" w:themeColor="text1"/>
          <w:sz w:val="32"/>
          <w:szCs w:val="32"/>
        </w:rPr>
        <w:t>市政府对于Ⅳ级（一般）药品安全事件进行密切跟踪，对处置工作给予指导和支持。根据情况和需要，在全市范围内对事件所涉药品采取紧急控制措施，将事件情况通报有关县（市、区）政府。</w:t>
      </w:r>
    </w:p>
    <w:p w:rsidR="009A03BA" w:rsidRDefault="000A7465" w:rsidP="00832E97">
      <w:pPr>
        <w:spacing w:line="570" w:lineRule="exact"/>
        <w:ind w:rightChars="-50" w:right="-96" w:firstLineChars="200" w:firstLine="626"/>
        <w:rPr>
          <w:rFonts w:ascii="方正楷体简体" w:eastAsia="方正楷体简体" w:hAnsi="仿宋" w:cs="仿宋"/>
          <w:b/>
          <w:color w:val="000000" w:themeColor="text1"/>
          <w:sz w:val="32"/>
          <w:szCs w:val="32"/>
        </w:rPr>
      </w:pPr>
      <w:r>
        <w:rPr>
          <w:rFonts w:ascii="方正楷体简体" w:eastAsia="方正楷体简体" w:hAnsi="仿宋" w:cs="仿宋" w:hint="eastAsia"/>
          <w:b/>
          <w:color w:val="000000" w:themeColor="text1"/>
          <w:sz w:val="32"/>
          <w:szCs w:val="32"/>
        </w:rPr>
        <w:t xml:space="preserve">4.6 </w:t>
      </w:r>
      <w:r>
        <w:rPr>
          <w:rFonts w:ascii="方正楷体简体" w:eastAsia="方正楷体简体" w:hAnsi="仿宋" w:cs="仿宋" w:hint="eastAsia"/>
          <w:b/>
          <w:color w:val="000000" w:themeColor="text1"/>
          <w:sz w:val="32"/>
          <w:szCs w:val="32"/>
        </w:rPr>
        <w:t xml:space="preserve"> </w:t>
      </w:r>
      <w:r>
        <w:rPr>
          <w:rFonts w:ascii="方正楷体简体" w:eastAsia="方正楷体简体" w:hAnsi="仿宋" w:cs="仿宋" w:hint="eastAsia"/>
          <w:b/>
          <w:color w:val="000000" w:themeColor="text1"/>
          <w:sz w:val="32"/>
          <w:szCs w:val="32"/>
        </w:rPr>
        <w:t>信息发布与舆论引导</w:t>
      </w:r>
    </w:p>
    <w:p w:rsidR="009A03BA" w:rsidRDefault="000A7465" w:rsidP="00832E97">
      <w:pPr>
        <w:spacing w:line="57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 xml:space="preserve">4.6.1 </w:t>
      </w:r>
      <w:r>
        <w:rPr>
          <w:rFonts w:ascii="方正仿宋简体" w:eastAsia="方正仿宋简体" w:hAnsi="仿宋" w:cs="仿宋" w:hint="eastAsia"/>
          <w:b/>
          <w:color w:val="000000" w:themeColor="text1"/>
          <w:sz w:val="32"/>
          <w:szCs w:val="32"/>
        </w:rPr>
        <w:t xml:space="preserve"> </w:t>
      </w:r>
      <w:r>
        <w:rPr>
          <w:rFonts w:ascii="方正仿宋简体" w:eastAsia="方正仿宋简体" w:hAnsi="仿宋" w:cs="仿宋" w:hint="eastAsia"/>
          <w:b/>
          <w:color w:val="000000" w:themeColor="text1"/>
          <w:sz w:val="32"/>
          <w:szCs w:val="32"/>
        </w:rPr>
        <w:t>信息发布坚持实事求是、及时准确、科学公正的原则。</w:t>
      </w:r>
      <w:r>
        <w:rPr>
          <w:rFonts w:ascii="方正仿宋简体" w:eastAsia="方正仿宋简体" w:hAnsi="仿宋" w:cs="仿宋" w:hint="eastAsia"/>
          <w:b/>
          <w:color w:val="000000" w:themeColor="text1"/>
          <w:sz w:val="32"/>
          <w:szCs w:val="32"/>
        </w:rPr>
        <w:t xml:space="preserve"> </w:t>
      </w:r>
    </w:p>
    <w:p w:rsidR="009A03BA" w:rsidRDefault="000A7465" w:rsidP="00832E97">
      <w:pPr>
        <w:spacing w:line="57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 xml:space="preserve">4.6.2 </w:t>
      </w:r>
      <w:r>
        <w:rPr>
          <w:rFonts w:ascii="方正仿宋简体" w:eastAsia="方正仿宋简体" w:hAnsi="仿宋" w:cs="仿宋" w:hint="eastAsia"/>
          <w:b/>
          <w:color w:val="000000" w:themeColor="text1"/>
          <w:sz w:val="32"/>
          <w:szCs w:val="32"/>
        </w:rPr>
        <w:t xml:space="preserve"> </w:t>
      </w:r>
      <w:r>
        <w:rPr>
          <w:rFonts w:ascii="方正仿宋简体" w:eastAsia="方正仿宋简体" w:hAnsi="仿宋" w:cs="仿宋" w:hint="eastAsia"/>
          <w:b/>
          <w:color w:val="000000" w:themeColor="text1"/>
          <w:sz w:val="32"/>
          <w:szCs w:val="32"/>
        </w:rPr>
        <w:t>Ⅰ级（特别重大）药品安全事件信息由国家药品监管部门发布；Ⅱ级（重大）药品安全事件信息，经国家药品监管部门备案后，由省指挥部统一审核发布；Ⅲ级（较大）药品安全事件信息，由市指挥部统一审核发布，并报省政府和省药监局备案；Ⅳ级（一般）药品安全事件由事发地县（市、区）政府应急指挥机构统一审核发布，并报市政府和市市场监管局备案。未经授权</w:t>
      </w:r>
      <w:r>
        <w:rPr>
          <w:rFonts w:ascii="方正仿宋简体" w:eastAsia="方正仿宋简体" w:hAnsi="仿宋" w:cs="仿宋" w:hint="eastAsia"/>
          <w:b/>
          <w:color w:val="000000" w:themeColor="text1"/>
          <w:sz w:val="32"/>
          <w:szCs w:val="32"/>
        </w:rPr>
        <w:lastRenderedPageBreak/>
        <w:t>不得发布上述信息。另有特殊规定的，从其规定。</w:t>
      </w:r>
    </w:p>
    <w:p w:rsidR="009A03BA" w:rsidRDefault="000A7465" w:rsidP="00832E97">
      <w:pPr>
        <w:spacing w:line="57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 xml:space="preserve">4.6.3 </w:t>
      </w:r>
      <w:r>
        <w:rPr>
          <w:rFonts w:ascii="方正仿宋简体" w:eastAsia="方正仿宋简体" w:hAnsi="仿宋" w:cs="仿宋" w:hint="eastAsia"/>
          <w:b/>
          <w:color w:val="000000" w:themeColor="text1"/>
          <w:sz w:val="32"/>
          <w:szCs w:val="32"/>
        </w:rPr>
        <w:t xml:space="preserve"> </w:t>
      </w:r>
      <w:r>
        <w:rPr>
          <w:rFonts w:ascii="方正仿宋简体" w:eastAsia="方正仿宋简体" w:hAnsi="仿宋" w:cs="仿宋" w:hint="eastAsia"/>
          <w:b/>
          <w:color w:val="000000" w:themeColor="text1"/>
          <w:sz w:val="32"/>
          <w:szCs w:val="32"/>
        </w:rPr>
        <w:t>事件发生后，应在第一时间向社会发布信息，并根据事件发展情况做好后续信息发布工作。</w:t>
      </w:r>
    </w:p>
    <w:p w:rsidR="009A03BA" w:rsidRDefault="000A7465" w:rsidP="00832E97">
      <w:pPr>
        <w:spacing w:line="57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 xml:space="preserve">4.6.4 </w:t>
      </w:r>
      <w:r>
        <w:rPr>
          <w:rFonts w:ascii="方正仿宋简体" w:eastAsia="方正仿宋简体" w:hAnsi="仿宋" w:cs="仿宋" w:hint="eastAsia"/>
          <w:b/>
          <w:color w:val="000000" w:themeColor="text1"/>
          <w:sz w:val="32"/>
          <w:szCs w:val="32"/>
        </w:rPr>
        <w:t xml:space="preserve"> </w:t>
      </w:r>
      <w:r>
        <w:rPr>
          <w:rFonts w:ascii="方正仿宋简体" w:eastAsia="方正仿宋简体" w:hAnsi="仿宋" w:cs="仿宋" w:hint="eastAsia"/>
          <w:b/>
          <w:color w:val="000000" w:themeColor="text1"/>
          <w:sz w:val="32"/>
          <w:szCs w:val="32"/>
        </w:rPr>
        <w:t>信息发布形式以官方网站、政务新媒体等为主，必要时通过授权发布、组织报道、接受采访、举行新闻发布会等方式，做好舆论引导工作。</w:t>
      </w:r>
    </w:p>
    <w:p w:rsidR="009A03BA" w:rsidRDefault="000A7465" w:rsidP="00832E97">
      <w:pPr>
        <w:spacing w:line="570" w:lineRule="exact"/>
        <w:ind w:rightChars="-50" w:right="-96" w:firstLineChars="200" w:firstLine="626"/>
        <w:rPr>
          <w:rFonts w:ascii="方正黑体简体" w:eastAsia="方正黑体简体" w:hAnsi="仿宋" w:cs="仿宋"/>
          <w:b/>
          <w:color w:val="000000" w:themeColor="text1"/>
          <w:sz w:val="32"/>
          <w:szCs w:val="32"/>
        </w:rPr>
      </w:pPr>
      <w:r>
        <w:rPr>
          <w:rFonts w:ascii="方正黑体简体" w:eastAsia="方正黑体简体" w:hAnsi="仿宋" w:cs="仿宋" w:hint="eastAsia"/>
          <w:b/>
          <w:color w:val="000000" w:themeColor="text1"/>
          <w:sz w:val="32"/>
          <w:szCs w:val="32"/>
        </w:rPr>
        <w:t xml:space="preserve">5 </w:t>
      </w:r>
      <w:r>
        <w:rPr>
          <w:rFonts w:ascii="方正黑体简体" w:eastAsia="方正黑体简体" w:hAnsi="仿宋" w:cs="仿宋" w:hint="eastAsia"/>
          <w:b/>
          <w:color w:val="000000" w:themeColor="text1"/>
          <w:sz w:val="32"/>
          <w:szCs w:val="32"/>
        </w:rPr>
        <w:t xml:space="preserve"> </w:t>
      </w:r>
      <w:r>
        <w:rPr>
          <w:rFonts w:ascii="方正黑体简体" w:eastAsia="方正黑体简体" w:hAnsi="仿宋" w:cs="仿宋" w:hint="eastAsia"/>
          <w:b/>
          <w:color w:val="000000" w:themeColor="text1"/>
          <w:sz w:val="32"/>
          <w:szCs w:val="32"/>
        </w:rPr>
        <w:t>善后与总结</w:t>
      </w:r>
    </w:p>
    <w:p w:rsidR="009A03BA" w:rsidRDefault="000A7465" w:rsidP="00832E97">
      <w:pPr>
        <w:spacing w:line="570" w:lineRule="exact"/>
        <w:ind w:rightChars="-50" w:right="-96" w:firstLineChars="200" w:firstLine="626"/>
        <w:rPr>
          <w:rFonts w:ascii="方正楷体简体" w:eastAsia="方正楷体简体" w:hAnsi="仿宋" w:cs="仿宋"/>
          <w:b/>
          <w:color w:val="000000" w:themeColor="text1"/>
          <w:sz w:val="32"/>
          <w:szCs w:val="32"/>
        </w:rPr>
      </w:pPr>
      <w:r>
        <w:rPr>
          <w:rFonts w:ascii="方正楷体简体" w:eastAsia="方正楷体简体" w:hAnsi="仿宋" w:cs="仿宋" w:hint="eastAsia"/>
          <w:b/>
          <w:color w:val="000000" w:themeColor="text1"/>
          <w:sz w:val="32"/>
          <w:szCs w:val="32"/>
        </w:rPr>
        <w:t xml:space="preserve">5.1 </w:t>
      </w:r>
      <w:r>
        <w:rPr>
          <w:rFonts w:ascii="方正楷体简体" w:eastAsia="方正楷体简体" w:hAnsi="仿宋" w:cs="仿宋" w:hint="eastAsia"/>
          <w:b/>
          <w:color w:val="000000" w:themeColor="text1"/>
          <w:sz w:val="32"/>
          <w:szCs w:val="32"/>
        </w:rPr>
        <w:t xml:space="preserve"> </w:t>
      </w:r>
      <w:r>
        <w:rPr>
          <w:rFonts w:ascii="方正楷体简体" w:eastAsia="方正楷体简体" w:hAnsi="仿宋" w:cs="仿宋" w:hint="eastAsia"/>
          <w:b/>
          <w:color w:val="000000" w:themeColor="text1"/>
          <w:sz w:val="32"/>
          <w:szCs w:val="32"/>
        </w:rPr>
        <w:t>后续处置</w:t>
      </w:r>
    </w:p>
    <w:p w:rsidR="009A03BA" w:rsidRDefault="000A7465" w:rsidP="00832E97">
      <w:pPr>
        <w:spacing w:line="57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根据调查和认定的结论，依法对相关责任单位和责任人员采取处理措施，涉嫌生产、销售假冒伪劣药品并构成犯罪的，及时移交公安机关并协助开展案件调查工作。</w:t>
      </w:r>
    </w:p>
    <w:p w:rsidR="009A03BA" w:rsidRDefault="000A7465" w:rsidP="00832E97">
      <w:pPr>
        <w:spacing w:line="57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确定为药品质量导致的，对相关企业采取监管措施，需要处罚的，依法对涉事企业进行处罚，涉嫌犯罪的移交公安机关。</w:t>
      </w:r>
    </w:p>
    <w:p w:rsidR="009A03BA" w:rsidRDefault="000A7465" w:rsidP="00832E97">
      <w:pPr>
        <w:spacing w:line="57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确定为临床用药不合理或错误导致的，对有关医疗卫生机构依法处理。</w:t>
      </w:r>
    </w:p>
    <w:p w:rsidR="009A03BA" w:rsidRDefault="000A7465" w:rsidP="00832E97">
      <w:pPr>
        <w:spacing w:line="57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确定为新的严重药品不良反应或医疗器械不良事件的，提出调整生产和使用政策建议。</w:t>
      </w:r>
    </w:p>
    <w:p w:rsidR="009A03BA" w:rsidRDefault="000A7465" w:rsidP="00832E97">
      <w:pPr>
        <w:spacing w:line="57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确定是其他原因引起的，按照有关规定处理。</w:t>
      </w:r>
    </w:p>
    <w:p w:rsidR="009A03BA" w:rsidRDefault="000A7465" w:rsidP="00832E97">
      <w:pPr>
        <w:spacing w:line="570" w:lineRule="exact"/>
        <w:ind w:rightChars="-50" w:right="-96" w:firstLineChars="200" w:firstLine="626"/>
        <w:rPr>
          <w:rFonts w:ascii="方正楷体简体" w:eastAsia="方正楷体简体" w:hAnsi="仿宋" w:cs="仿宋"/>
          <w:b/>
          <w:color w:val="000000" w:themeColor="text1"/>
          <w:sz w:val="32"/>
          <w:szCs w:val="32"/>
        </w:rPr>
      </w:pPr>
      <w:r>
        <w:rPr>
          <w:rFonts w:ascii="方正楷体简体" w:eastAsia="方正楷体简体" w:hAnsi="仿宋" w:cs="仿宋" w:hint="eastAsia"/>
          <w:b/>
          <w:color w:val="000000" w:themeColor="text1"/>
          <w:sz w:val="32"/>
          <w:szCs w:val="32"/>
        </w:rPr>
        <w:t xml:space="preserve">5.2 </w:t>
      </w:r>
      <w:r>
        <w:rPr>
          <w:rFonts w:ascii="方正楷体简体" w:eastAsia="方正楷体简体" w:hAnsi="仿宋" w:cs="仿宋" w:hint="eastAsia"/>
          <w:b/>
          <w:color w:val="000000" w:themeColor="text1"/>
          <w:sz w:val="32"/>
          <w:szCs w:val="32"/>
        </w:rPr>
        <w:t xml:space="preserve"> </w:t>
      </w:r>
      <w:r>
        <w:rPr>
          <w:rFonts w:ascii="方正楷体简体" w:eastAsia="方正楷体简体" w:hAnsi="仿宋" w:cs="仿宋" w:hint="eastAsia"/>
          <w:b/>
          <w:color w:val="000000" w:themeColor="text1"/>
          <w:sz w:val="32"/>
          <w:szCs w:val="32"/>
        </w:rPr>
        <w:t>补偿和补助</w:t>
      </w:r>
    </w:p>
    <w:p w:rsidR="009A03BA" w:rsidRDefault="000A7465" w:rsidP="00832E97">
      <w:pPr>
        <w:spacing w:line="57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药品安全事件后，各级政府应组织有关部门对应急处置期间紧急调集、征用有关单位、企业、个人的物资和劳务进行合理评估，给予补偿。</w:t>
      </w:r>
    </w:p>
    <w:p w:rsidR="009A03BA" w:rsidRDefault="000A7465" w:rsidP="00832E97">
      <w:pPr>
        <w:spacing w:line="570" w:lineRule="exact"/>
        <w:ind w:rightChars="-50" w:right="-96" w:firstLineChars="200" w:firstLine="626"/>
        <w:rPr>
          <w:rFonts w:ascii="方正楷体简体" w:eastAsia="方正楷体简体" w:hAnsi="仿宋" w:cs="仿宋"/>
          <w:b/>
          <w:color w:val="000000" w:themeColor="text1"/>
          <w:sz w:val="32"/>
          <w:szCs w:val="32"/>
        </w:rPr>
      </w:pPr>
      <w:r>
        <w:rPr>
          <w:rFonts w:ascii="方正楷体简体" w:eastAsia="方正楷体简体" w:hAnsi="仿宋" w:cs="仿宋" w:hint="eastAsia"/>
          <w:b/>
          <w:color w:val="000000" w:themeColor="text1"/>
          <w:sz w:val="32"/>
          <w:szCs w:val="32"/>
        </w:rPr>
        <w:t xml:space="preserve">5.3 </w:t>
      </w:r>
      <w:r>
        <w:rPr>
          <w:rFonts w:ascii="方正楷体简体" w:eastAsia="方正楷体简体" w:hAnsi="仿宋" w:cs="仿宋" w:hint="eastAsia"/>
          <w:b/>
          <w:color w:val="000000" w:themeColor="text1"/>
          <w:sz w:val="32"/>
          <w:szCs w:val="32"/>
        </w:rPr>
        <w:t xml:space="preserve"> </w:t>
      </w:r>
      <w:r>
        <w:rPr>
          <w:rFonts w:ascii="方正楷体简体" w:eastAsia="方正楷体简体" w:hAnsi="仿宋" w:cs="仿宋" w:hint="eastAsia"/>
          <w:b/>
          <w:color w:val="000000" w:themeColor="text1"/>
          <w:sz w:val="32"/>
          <w:szCs w:val="32"/>
        </w:rPr>
        <w:t>总结评估</w:t>
      </w:r>
    </w:p>
    <w:p w:rsidR="009A03BA" w:rsidRDefault="000A7465" w:rsidP="00832E97">
      <w:pPr>
        <w:spacing w:line="57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lastRenderedPageBreak/>
        <w:t>药品安全事件应急处置结束后，应及时对事件的应急处置工作进行总结评估，总结经验和教训，提出防范、整改措施和建议。</w:t>
      </w:r>
    </w:p>
    <w:p w:rsidR="009A03BA" w:rsidRDefault="000A7465" w:rsidP="00832E97">
      <w:pPr>
        <w:spacing w:line="570" w:lineRule="exact"/>
        <w:ind w:rightChars="-50" w:right="-96" w:firstLineChars="200" w:firstLine="626"/>
        <w:rPr>
          <w:rFonts w:ascii="方正黑体简体" w:eastAsia="方正黑体简体" w:hAnsi="仿宋" w:cs="仿宋"/>
          <w:b/>
          <w:color w:val="000000" w:themeColor="text1"/>
          <w:sz w:val="32"/>
          <w:szCs w:val="32"/>
        </w:rPr>
      </w:pPr>
      <w:r>
        <w:rPr>
          <w:rFonts w:ascii="方正黑体简体" w:eastAsia="方正黑体简体" w:hAnsi="仿宋" w:cs="仿宋" w:hint="eastAsia"/>
          <w:b/>
          <w:color w:val="000000" w:themeColor="text1"/>
          <w:sz w:val="32"/>
          <w:szCs w:val="32"/>
        </w:rPr>
        <w:t>6</w:t>
      </w:r>
      <w:r>
        <w:rPr>
          <w:rFonts w:ascii="方正黑体简体" w:eastAsia="方正黑体简体" w:hAnsi="仿宋" w:cs="仿宋" w:hint="eastAsia"/>
          <w:b/>
          <w:color w:val="000000" w:themeColor="text1"/>
          <w:sz w:val="32"/>
          <w:szCs w:val="32"/>
        </w:rPr>
        <w:tab/>
        <w:t xml:space="preserve"> </w:t>
      </w:r>
      <w:r>
        <w:rPr>
          <w:rFonts w:ascii="方正黑体简体" w:eastAsia="方正黑体简体" w:hAnsi="仿宋" w:cs="仿宋" w:hint="eastAsia"/>
          <w:b/>
          <w:color w:val="000000" w:themeColor="text1"/>
          <w:sz w:val="32"/>
          <w:szCs w:val="32"/>
        </w:rPr>
        <w:t xml:space="preserve"> </w:t>
      </w:r>
      <w:r>
        <w:rPr>
          <w:rFonts w:ascii="方正黑体简体" w:eastAsia="方正黑体简体" w:hAnsi="仿宋" w:cs="仿宋" w:hint="eastAsia"/>
          <w:b/>
          <w:color w:val="000000" w:themeColor="text1"/>
          <w:sz w:val="32"/>
          <w:szCs w:val="32"/>
        </w:rPr>
        <w:t>保障措施</w:t>
      </w:r>
    </w:p>
    <w:p w:rsidR="009A03BA" w:rsidRDefault="000A7465" w:rsidP="00832E97">
      <w:pPr>
        <w:spacing w:line="570" w:lineRule="exact"/>
        <w:ind w:rightChars="-50" w:right="-96" w:firstLineChars="200" w:firstLine="626"/>
        <w:rPr>
          <w:rFonts w:ascii="方正楷体简体" w:eastAsia="方正楷体简体" w:hAnsi="仿宋" w:cs="仿宋"/>
          <w:b/>
          <w:color w:val="000000" w:themeColor="text1"/>
          <w:sz w:val="32"/>
          <w:szCs w:val="32"/>
        </w:rPr>
      </w:pPr>
      <w:r>
        <w:rPr>
          <w:rFonts w:ascii="方正楷体简体" w:eastAsia="方正楷体简体" w:hAnsi="仿宋" w:cs="仿宋" w:hint="eastAsia"/>
          <w:b/>
          <w:color w:val="000000" w:themeColor="text1"/>
          <w:sz w:val="32"/>
          <w:szCs w:val="32"/>
        </w:rPr>
        <w:t>6.1</w:t>
      </w:r>
      <w:r>
        <w:rPr>
          <w:rFonts w:ascii="方正楷体简体" w:eastAsia="方正楷体简体" w:hAnsi="仿宋" w:cs="仿宋" w:hint="eastAsia"/>
          <w:b/>
          <w:color w:val="000000" w:themeColor="text1"/>
          <w:sz w:val="32"/>
          <w:szCs w:val="32"/>
        </w:rPr>
        <w:t xml:space="preserve">  </w:t>
      </w:r>
      <w:r>
        <w:rPr>
          <w:rFonts w:ascii="方正楷体简体" w:eastAsia="方正楷体简体" w:hAnsi="仿宋" w:cs="仿宋" w:hint="eastAsia"/>
          <w:b/>
          <w:color w:val="000000" w:themeColor="text1"/>
          <w:sz w:val="32"/>
          <w:szCs w:val="32"/>
        </w:rPr>
        <w:t>组织保障</w:t>
      </w:r>
    </w:p>
    <w:p w:rsidR="009A03BA" w:rsidRDefault="000A7465" w:rsidP="00832E97">
      <w:pPr>
        <w:spacing w:line="57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各级政府应建立健全高效、统一的组织保障体系，做好药品安全事件应对准备。应加强药品安全应急队伍建设，提高应急水平和能力，确保在药品安全事件发生后，能及时有效完成处置工作。</w:t>
      </w:r>
    </w:p>
    <w:p w:rsidR="009A03BA" w:rsidRDefault="000A7465" w:rsidP="00832E97">
      <w:pPr>
        <w:spacing w:line="570" w:lineRule="exact"/>
        <w:ind w:rightChars="-50" w:right="-96" w:firstLineChars="200" w:firstLine="626"/>
        <w:rPr>
          <w:rFonts w:ascii="方正楷体简体" w:eastAsia="方正楷体简体" w:hAnsi="仿宋" w:cs="仿宋"/>
          <w:b/>
          <w:color w:val="000000" w:themeColor="text1"/>
          <w:sz w:val="32"/>
          <w:szCs w:val="32"/>
        </w:rPr>
      </w:pPr>
      <w:r>
        <w:rPr>
          <w:rFonts w:ascii="方正楷体简体" w:eastAsia="方正楷体简体" w:hAnsi="仿宋" w:cs="仿宋" w:hint="eastAsia"/>
          <w:b/>
          <w:color w:val="000000" w:themeColor="text1"/>
          <w:sz w:val="32"/>
          <w:szCs w:val="32"/>
        </w:rPr>
        <w:t>6.2</w:t>
      </w:r>
      <w:r>
        <w:rPr>
          <w:rFonts w:ascii="方正楷体简体" w:eastAsia="方正楷体简体" w:hAnsi="仿宋" w:cs="仿宋" w:hint="eastAsia"/>
          <w:b/>
          <w:color w:val="000000" w:themeColor="text1"/>
          <w:sz w:val="32"/>
          <w:szCs w:val="32"/>
        </w:rPr>
        <w:t xml:space="preserve">  </w:t>
      </w:r>
      <w:r>
        <w:rPr>
          <w:rFonts w:ascii="方正楷体简体" w:eastAsia="方正楷体简体" w:hAnsi="仿宋" w:cs="仿宋" w:hint="eastAsia"/>
          <w:b/>
          <w:color w:val="000000" w:themeColor="text1"/>
          <w:sz w:val="32"/>
          <w:szCs w:val="32"/>
        </w:rPr>
        <w:t>资金和物资保障</w:t>
      </w:r>
    </w:p>
    <w:p w:rsidR="009A03BA" w:rsidRDefault="000A7465" w:rsidP="00832E97">
      <w:pPr>
        <w:spacing w:line="57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各级财政部门负责保障药品安全事件应急处置所需经费。各级政府及相关部门负责保障药品安全事件应急处置所需车辆、通讯、救治等设施、设备和物资的储备与调用；使用储备物资后需及时补充。</w:t>
      </w:r>
    </w:p>
    <w:p w:rsidR="009A03BA" w:rsidRDefault="000A7465" w:rsidP="00832E97">
      <w:pPr>
        <w:spacing w:line="570" w:lineRule="exact"/>
        <w:ind w:rightChars="-50" w:right="-96" w:firstLineChars="200" w:firstLine="626"/>
        <w:rPr>
          <w:rFonts w:ascii="方正楷体简体" w:eastAsia="方正楷体简体" w:hAnsi="仿宋" w:cs="仿宋"/>
          <w:b/>
          <w:color w:val="000000" w:themeColor="text1"/>
          <w:sz w:val="32"/>
          <w:szCs w:val="32"/>
        </w:rPr>
      </w:pPr>
      <w:r>
        <w:rPr>
          <w:rFonts w:ascii="方正楷体简体" w:eastAsia="方正楷体简体" w:hAnsi="仿宋" w:cs="仿宋" w:hint="eastAsia"/>
          <w:b/>
          <w:color w:val="000000" w:themeColor="text1"/>
          <w:sz w:val="32"/>
          <w:szCs w:val="32"/>
        </w:rPr>
        <w:t>6.3</w:t>
      </w:r>
      <w:r>
        <w:rPr>
          <w:rFonts w:ascii="方正楷体简体" w:eastAsia="方正楷体简体" w:hAnsi="仿宋" w:cs="仿宋" w:hint="eastAsia"/>
          <w:b/>
          <w:color w:val="000000" w:themeColor="text1"/>
          <w:sz w:val="32"/>
          <w:szCs w:val="32"/>
        </w:rPr>
        <w:t xml:space="preserve">  </w:t>
      </w:r>
      <w:r>
        <w:rPr>
          <w:rFonts w:ascii="方正楷体简体" w:eastAsia="方正楷体简体" w:hAnsi="仿宋" w:cs="仿宋" w:hint="eastAsia"/>
          <w:b/>
          <w:color w:val="000000" w:themeColor="text1"/>
          <w:sz w:val="32"/>
          <w:szCs w:val="32"/>
        </w:rPr>
        <w:t>医疗救治</w:t>
      </w:r>
    </w:p>
    <w:p w:rsidR="009A03BA" w:rsidRDefault="000A7465" w:rsidP="00832E97">
      <w:pPr>
        <w:spacing w:line="57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药品安全事件造成人员伤害的，卫生健康行政部门应当立即启动紧急医学救援工作，组织医疗救治人员赶赴现场，开展救治。</w:t>
      </w:r>
    </w:p>
    <w:p w:rsidR="009A03BA" w:rsidRDefault="000A7465" w:rsidP="00832E97">
      <w:pPr>
        <w:spacing w:line="570" w:lineRule="exact"/>
        <w:ind w:rightChars="-50" w:right="-96" w:firstLineChars="200" w:firstLine="626"/>
        <w:rPr>
          <w:rFonts w:ascii="方正楷体简体" w:eastAsia="方正楷体简体" w:hAnsi="仿宋" w:cs="仿宋"/>
          <w:b/>
          <w:color w:val="000000" w:themeColor="text1"/>
          <w:sz w:val="32"/>
          <w:szCs w:val="32"/>
        </w:rPr>
      </w:pPr>
      <w:r>
        <w:rPr>
          <w:rFonts w:ascii="方正楷体简体" w:eastAsia="方正楷体简体" w:hAnsi="仿宋" w:cs="仿宋" w:hint="eastAsia"/>
          <w:b/>
          <w:color w:val="000000" w:themeColor="text1"/>
          <w:sz w:val="32"/>
          <w:szCs w:val="32"/>
        </w:rPr>
        <w:t>6.4</w:t>
      </w:r>
      <w:r>
        <w:rPr>
          <w:rFonts w:ascii="方正楷体简体" w:eastAsia="方正楷体简体" w:hAnsi="仿宋" w:cs="仿宋" w:hint="eastAsia"/>
          <w:b/>
          <w:color w:val="000000" w:themeColor="text1"/>
          <w:sz w:val="32"/>
          <w:szCs w:val="32"/>
        </w:rPr>
        <w:t xml:space="preserve"> </w:t>
      </w:r>
      <w:r>
        <w:rPr>
          <w:rFonts w:ascii="方正楷体简体" w:eastAsia="方正楷体简体" w:hAnsi="仿宋" w:cs="仿宋" w:hint="eastAsia"/>
          <w:b/>
          <w:color w:val="000000" w:themeColor="text1"/>
          <w:sz w:val="32"/>
          <w:szCs w:val="32"/>
        </w:rPr>
        <w:t xml:space="preserve"> </w:t>
      </w:r>
      <w:r>
        <w:rPr>
          <w:rFonts w:ascii="方正楷体简体" w:eastAsia="方正楷体简体" w:hAnsi="仿宋" w:cs="仿宋" w:hint="eastAsia"/>
          <w:b/>
          <w:color w:val="000000" w:themeColor="text1"/>
          <w:sz w:val="32"/>
          <w:szCs w:val="32"/>
        </w:rPr>
        <w:t>信息和技术保障</w:t>
      </w:r>
    </w:p>
    <w:p w:rsidR="009A03BA" w:rsidRDefault="000A7465" w:rsidP="00832E97">
      <w:pPr>
        <w:spacing w:line="57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各级政府应建立完善药品安全事件信息报告系统，畅通信息报告渠道，确保药品安全事件的及时报告与相关信息的及时收集。药品检查检验、安全风险监测评估、医疗卫生等应急处置专业技术机构，应结合本机构职责加强应急处置力量建设，提高快速应对能力和技术水平。加强药品安全事件监测、预警、预防和应急处置等技术研发，为药品安全事件应急处置提供技术保障。</w:t>
      </w:r>
    </w:p>
    <w:p w:rsidR="009A03BA" w:rsidRDefault="000A7465" w:rsidP="00832E97">
      <w:pPr>
        <w:spacing w:line="590" w:lineRule="exact"/>
        <w:ind w:rightChars="-50" w:right="-96" w:firstLineChars="200" w:firstLine="626"/>
        <w:rPr>
          <w:rFonts w:ascii="方正楷体简体" w:eastAsia="方正楷体简体" w:hAnsi="仿宋" w:cs="仿宋"/>
          <w:b/>
          <w:color w:val="000000" w:themeColor="text1"/>
          <w:sz w:val="32"/>
          <w:szCs w:val="32"/>
        </w:rPr>
      </w:pPr>
      <w:r>
        <w:rPr>
          <w:rFonts w:ascii="方正楷体简体" w:eastAsia="方正楷体简体" w:hAnsi="仿宋" w:cs="仿宋" w:hint="eastAsia"/>
          <w:b/>
          <w:color w:val="000000" w:themeColor="text1"/>
          <w:sz w:val="32"/>
          <w:szCs w:val="32"/>
        </w:rPr>
        <w:lastRenderedPageBreak/>
        <w:t>6.5</w:t>
      </w:r>
      <w:r>
        <w:rPr>
          <w:rFonts w:ascii="方正楷体简体" w:eastAsia="方正楷体简体" w:hAnsi="仿宋" w:cs="仿宋" w:hint="eastAsia"/>
          <w:b/>
          <w:color w:val="000000" w:themeColor="text1"/>
          <w:sz w:val="32"/>
          <w:szCs w:val="32"/>
        </w:rPr>
        <w:t xml:space="preserve">  </w:t>
      </w:r>
      <w:r>
        <w:rPr>
          <w:rFonts w:ascii="方正楷体简体" w:eastAsia="方正楷体简体" w:hAnsi="仿宋" w:cs="仿宋" w:hint="eastAsia"/>
          <w:b/>
          <w:color w:val="000000" w:themeColor="text1"/>
          <w:sz w:val="32"/>
          <w:szCs w:val="32"/>
        </w:rPr>
        <w:t>培训演练和社会动员</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各级政府组织开展药品安全事件应急培训和演练。根据实际需要，动员和组织社会力量协助参与应急处置，必要时依法调用企业及个人物资。在动用社会力量或企业、个人物资进行应急处置后，应当及时归还或给予补偿。各级政府应当组织有关部门、单位对社会公众广泛开展药品安全事件应急知识的普及教育，指导群众提高自我保护意识和科学应对能力。</w:t>
      </w:r>
    </w:p>
    <w:p w:rsidR="009A03BA" w:rsidRDefault="000A7465" w:rsidP="00832E97">
      <w:pPr>
        <w:spacing w:line="590" w:lineRule="exact"/>
        <w:ind w:rightChars="-50" w:right="-96" w:firstLineChars="200" w:firstLine="626"/>
        <w:rPr>
          <w:rFonts w:ascii="方正黑体简体" w:eastAsia="方正黑体简体" w:hAnsi="仿宋" w:cs="仿宋"/>
          <w:b/>
          <w:color w:val="000000" w:themeColor="text1"/>
          <w:sz w:val="32"/>
          <w:szCs w:val="32"/>
        </w:rPr>
      </w:pPr>
      <w:r>
        <w:rPr>
          <w:rFonts w:ascii="方正黑体简体" w:eastAsia="方正黑体简体" w:hAnsi="仿宋" w:cs="仿宋" w:hint="eastAsia"/>
          <w:b/>
          <w:color w:val="000000" w:themeColor="text1"/>
          <w:sz w:val="32"/>
          <w:szCs w:val="32"/>
        </w:rPr>
        <w:t>7</w:t>
      </w:r>
      <w:r>
        <w:rPr>
          <w:rFonts w:ascii="方正黑体简体" w:eastAsia="方正黑体简体" w:hAnsi="仿宋" w:cs="仿宋" w:hint="eastAsia"/>
          <w:b/>
          <w:color w:val="000000" w:themeColor="text1"/>
          <w:sz w:val="32"/>
          <w:szCs w:val="32"/>
        </w:rPr>
        <w:t xml:space="preserve"> </w:t>
      </w:r>
      <w:r>
        <w:rPr>
          <w:rFonts w:ascii="方正黑体简体" w:eastAsia="方正黑体简体" w:hAnsi="仿宋" w:cs="仿宋" w:hint="eastAsia"/>
          <w:b/>
          <w:color w:val="000000" w:themeColor="text1"/>
          <w:sz w:val="32"/>
          <w:szCs w:val="32"/>
        </w:rPr>
        <w:t xml:space="preserve"> </w:t>
      </w:r>
      <w:r>
        <w:rPr>
          <w:rFonts w:ascii="方正黑体简体" w:eastAsia="方正黑体简体" w:hAnsi="仿宋" w:cs="仿宋" w:hint="eastAsia"/>
          <w:b/>
          <w:color w:val="000000" w:themeColor="text1"/>
          <w:sz w:val="32"/>
          <w:szCs w:val="32"/>
        </w:rPr>
        <w:t>附则</w:t>
      </w:r>
    </w:p>
    <w:p w:rsidR="009A03BA" w:rsidRDefault="000A7465" w:rsidP="00832E97">
      <w:pPr>
        <w:spacing w:line="590" w:lineRule="exact"/>
        <w:ind w:rightChars="-50" w:right="-96" w:firstLineChars="200" w:firstLine="626"/>
        <w:rPr>
          <w:rFonts w:ascii="方正楷体简体" w:eastAsia="方正楷体简体" w:hAnsi="仿宋" w:cs="仿宋"/>
          <w:b/>
          <w:color w:val="000000" w:themeColor="text1"/>
          <w:sz w:val="32"/>
          <w:szCs w:val="32"/>
        </w:rPr>
      </w:pPr>
      <w:r>
        <w:rPr>
          <w:rFonts w:ascii="方正楷体简体" w:eastAsia="方正楷体简体" w:hAnsi="仿宋" w:cs="仿宋" w:hint="eastAsia"/>
          <w:b/>
          <w:color w:val="000000" w:themeColor="text1"/>
          <w:sz w:val="32"/>
          <w:szCs w:val="32"/>
        </w:rPr>
        <w:t>7.1</w:t>
      </w:r>
      <w:r>
        <w:rPr>
          <w:rFonts w:ascii="方正楷体简体" w:eastAsia="方正楷体简体" w:hAnsi="仿宋" w:cs="仿宋" w:hint="eastAsia"/>
          <w:b/>
          <w:color w:val="000000" w:themeColor="text1"/>
          <w:sz w:val="32"/>
          <w:szCs w:val="32"/>
        </w:rPr>
        <w:t xml:space="preserve"> </w:t>
      </w:r>
      <w:r>
        <w:rPr>
          <w:rFonts w:ascii="方正楷体简体" w:eastAsia="方正楷体简体" w:hAnsi="仿宋" w:cs="仿宋" w:hint="eastAsia"/>
          <w:b/>
          <w:color w:val="000000" w:themeColor="text1"/>
          <w:sz w:val="32"/>
          <w:szCs w:val="32"/>
        </w:rPr>
        <w:t xml:space="preserve"> </w:t>
      </w:r>
      <w:r>
        <w:rPr>
          <w:rFonts w:ascii="方正楷体简体" w:eastAsia="方正楷体简体" w:hAnsi="仿宋" w:cs="仿宋" w:hint="eastAsia"/>
          <w:b/>
          <w:color w:val="000000" w:themeColor="text1"/>
          <w:sz w:val="32"/>
          <w:szCs w:val="32"/>
        </w:rPr>
        <w:t>预案管理</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县（市、区）政府参照本预案并结合当地实际，组织修订本地药品安全事件应急预案，并报市政府备案。</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药品经营企业和医疗卫生机构等应当制定本单位的药品安全事件处置方案，并组织开展培训和应急演练。</w:t>
      </w:r>
    </w:p>
    <w:p w:rsidR="009A03BA" w:rsidRDefault="000A7465" w:rsidP="00832E97">
      <w:pPr>
        <w:spacing w:line="590" w:lineRule="exact"/>
        <w:ind w:rightChars="-50" w:right="-96" w:firstLineChars="200" w:firstLine="626"/>
        <w:rPr>
          <w:rFonts w:ascii="方正楷体简体" w:eastAsia="方正楷体简体" w:hAnsi="仿宋" w:cs="仿宋"/>
          <w:b/>
          <w:color w:val="000000" w:themeColor="text1"/>
          <w:sz w:val="32"/>
          <w:szCs w:val="32"/>
        </w:rPr>
      </w:pPr>
      <w:r>
        <w:rPr>
          <w:rFonts w:ascii="方正楷体简体" w:eastAsia="方正楷体简体" w:hAnsi="仿宋" w:cs="仿宋" w:hint="eastAsia"/>
          <w:b/>
          <w:color w:val="000000" w:themeColor="text1"/>
          <w:sz w:val="32"/>
          <w:szCs w:val="32"/>
        </w:rPr>
        <w:t xml:space="preserve">7.2 </w:t>
      </w:r>
      <w:r>
        <w:rPr>
          <w:rFonts w:ascii="方正楷体简体" w:eastAsia="方正楷体简体" w:hAnsi="仿宋" w:cs="仿宋" w:hint="eastAsia"/>
          <w:b/>
          <w:color w:val="000000" w:themeColor="text1"/>
          <w:sz w:val="32"/>
          <w:szCs w:val="32"/>
        </w:rPr>
        <w:t xml:space="preserve"> </w:t>
      </w:r>
      <w:r>
        <w:rPr>
          <w:rFonts w:ascii="方正楷体简体" w:eastAsia="方正楷体简体" w:hAnsi="仿宋" w:cs="仿宋" w:hint="eastAsia"/>
          <w:b/>
          <w:color w:val="000000" w:themeColor="text1"/>
          <w:sz w:val="32"/>
          <w:szCs w:val="32"/>
        </w:rPr>
        <w:t>预案解释</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本预案由市市场监管局负责解释，并根据实施过程中发现的问题及时修订。</w:t>
      </w:r>
      <w:bookmarkStart w:id="3" w:name="_GoBack"/>
      <w:bookmarkEnd w:id="3"/>
    </w:p>
    <w:p w:rsidR="009A03BA" w:rsidRDefault="000A7465" w:rsidP="00832E97">
      <w:pPr>
        <w:spacing w:line="590" w:lineRule="exact"/>
        <w:ind w:rightChars="-50" w:right="-96" w:firstLineChars="200" w:firstLine="626"/>
        <w:rPr>
          <w:rFonts w:ascii="方正楷体简体" w:eastAsia="方正楷体简体" w:hAnsi="仿宋" w:cs="仿宋"/>
          <w:b/>
          <w:color w:val="000000" w:themeColor="text1"/>
          <w:sz w:val="32"/>
          <w:szCs w:val="32"/>
        </w:rPr>
      </w:pPr>
      <w:r>
        <w:rPr>
          <w:rFonts w:ascii="方正楷体简体" w:eastAsia="方正楷体简体" w:hAnsi="仿宋" w:cs="仿宋" w:hint="eastAsia"/>
          <w:b/>
          <w:color w:val="000000" w:themeColor="text1"/>
          <w:sz w:val="32"/>
          <w:szCs w:val="32"/>
        </w:rPr>
        <w:t xml:space="preserve">7.3 </w:t>
      </w:r>
      <w:r>
        <w:rPr>
          <w:rFonts w:ascii="方正楷体简体" w:eastAsia="方正楷体简体" w:hAnsi="仿宋" w:cs="仿宋" w:hint="eastAsia"/>
          <w:b/>
          <w:color w:val="000000" w:themeColor="text1"/>
          <w:sz w:val="32"/>
          <w:szCs w:val="32"/>
        </w:rPr>
        <w:t xml:space="preserve"> </w:t>
      </w:r>
      <w:r>
        <w:rPr>
          <w:rFonts w:ascii="方正楷体简体" w:eastAsia="方正楷体简体" w:hAnsi="仿宋" w:cs="仿宋" w:hint="eastAsia"/>
          <w:b/>
          <w:color w:val="000000" w:themeColor="text1"/>
          <w:sz w:val="32"/>
          <w:szCs w:val="32"/>
        </w:rPr>
        <w:t>预案实施</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本预案自发布之日起施行。</w:t>
      </w:r>
    </w:p>
    <w:p w:rsidR="009A03BA" w:rsidRDefault="009A03BA" w:rsidP="00832E97">
      <w:pPr>
        <w:spacing w:line="590" w:lineRule="exact"/>
        <w:ind w:rightChars="-50" w:right="-96" w:firstLineChars="200" w:firstLine="626"/>
        <w:rPr>
          <w:rFonts w:ascii="方正仿宋简体" w:eastAsia="方正仿宋简体" w:hAnsi="仿宋" w:cs="仿宋"/>
          <w:b/>
          <w:color w:val="000000" w:themeColor="text1"/>
          <w:sz w:val="32"/>
          <w:szCs w:val="32"/>
        </w:rPr>
      </w:pP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附件：１</w:t>
      </w:r>
      <w:r>
        <w:rPr>
          <w:rFonts w:ascii="方正仿宋简体" w:eastAsia="方正仿宋简体" w:hAnsi="仿宋" w:cs="仿宋" w:hint="eastAsia"/>
          <w:b/>
          <w:color w:val="000000" w:themeColor="text1"/>
          <w:sz w:val="32"/>
          <w:szCs w:val="32"/>
        </w:rPr>
        <w:t>.</w:t>
      </w:r>
      <w:r>
        <w:rPr>
          <w:rFonts w:ascii="方正仿宋简体" w:eastAsia="方正仿宋简体" w:hAnsi="仿宋" w:cs="仿宋" w:hint="eastAsia"/>
          <w:b/>
          <w:color w:val="000000" w:themeColor="text1"/>
          <w:sz w:val="32"/>
          <w:szCs w:val="32"/>
        </w:rPr>
        <w:t xml:space="preserve"> </w:t>
      </w:r>
      <w:r>
        <w:rPr>
          <w:rFonts w:ascii="方正仿宋简体" w:eastAsia="方正仿宋简体" w:hAnsi="仿宋" w:cs="仿宋" w:hint="eastAsia"/>
          <w:b/>
          <w:color w:val="000000" w:themeColor="text1"/>
          <w:sz w:val="32"/>
          <w:szCs w:val="32"/>
        </w:rPr>
        <w:t>药品安全事件分级标准</w:t>
      </w:r>
    </w:p>
    <w:p w:rsidR="009A03BA" w:rsidRPr="00832E97" w:rsidRDefault="00832E97" w:rsidP="00832E97">
      <w:pPr>
        <w:spacing w:line="590" w:lineRule="exact"/>
        <w:ind w:rightChars="-50" w:right="-96" w:firstLineChars="541" w:firstLine="1694"/>
        <w:rPr>
          <w:rFonts w:ascii="方正仿宋简体" w:eastAsia="方正仿宋简体" w:hAnsi="黑体" w:cs="黑体"/>
          <w:b/>
          <w:color w:val="000000" w:themeColor="text1"/>
          <w:sz w:val="32"/>
          <w:szCs w:val="32"/>
        </w:rPr>
      </w:pPr>
      <w:r>
        <w:rPr>
          <w:rFonts w:ascii="方正仿宋简体" w:eastAsia="方正仿宋简体" w:hAnsi="仿宋" w:cs="仿宋" w:hint="eastAsia"/>
          <w:b/>
          <w:color w:val="000000" w:themeColor="text1"/>
          <w:sz w:val="32"/>
          <w:szCs w:val="32"/>
        </w:rPr>
        <w:t xml:space="preserve">2. </w:t>
      </w:r>
      <w:r w:rsidR="000A7465" w:rsidRPr="00832E97">
        <w:rPr>
          <w:rFonts w:ascii="方正仿宋简体" w:eastAsia="方正仿宋简体" w:hAnsi="仿宋" w:cs="仿宋" w:hint="eastAsia"/>
          <w:b/>
          <w:color w:val="000000" w:themeColor="text1"/>
          <w:sz w:val="32"/>
          <w:szCs w:val="32"/>
        </w:rPr>
        <w:t>济宁市药品安全事件相关部门职责</w:t>
      </w:r>
    </w:p>
    <w:p w:rsidR="009A03BA" w:rsidRDefault="009A03BA" w:rsidP="00832E97">
      <w:pPr>
        <w:spacing w:line="590" w:lineRule="exact"/>
        <w:ind w:rightChars="-50" w:right="-96"/>
        <w:rPr>
          <w:rFonts w:ascii="方正黑体简体" w:eastAsia="方正黑体简体" w:hAnsi="黑体" w:cs="黑体"/>
          <w:b/>
          <w:color w:val="000000" w:themeColor="text1"/>
          <w:sz w:val="32"/>
          <w:szCs w:val="32"/>
        </w:rPr>
      </w:pPr>
    </w:p>
    <w:p w:rsidR="009A03BA" w:rsidRDefault="000A7465" w:rsidP="00832E97">
      <w:pPr>
        <w:spacing w:line="590" w:lineRule="exact"/>
        <w:ind w:rightChars="-50" w:right="-96"/>
        <w:rPr>
          <w:rFonts w:ascii="方正黑体简体" w:eastAsia="方正黑体简体" w:hAnsi="黑体" w:cs="黑体"/>
          <w:b/>
          <w:color w:val="000000" w:themeColor="text1"/>
          <w:sz w:val="32"/>
          <w:szCs w:val="32"/>
        </w:rPr>
      </w:pPr>
      <w:r>
        <w:rPr>
          <w:rFonts w:ascii="方正黑体简体" w:eastAsia="方正黑体简体" w:hAnsi="黑体" w:cs="黑体" w:hint="eastAsia"/>
          <w:b/>
          <w:color w:val="000000" w:themeColor="text1"/>
          <w:sz w:val="32"/>
          <w:szCs w:val="32"/>
        </w:rPr>
        <w:lastRenderedPageBreak/>
        <w:t>附件１</w:t>
      </w:r>
    </w:p>
    <w:p w:rsidR="009A03BA" w:rsidRDefault="009A03BA" w:rsidP="00832E97">
      <w:pPr>
        <w:spacing w:line="590" w:lineRule="exact"/>
        <w:ind w:rightChars="-50" w:right="-96"/>
        <w:rPr>
          <w:rFonts w:ascii="方正仿宋简体" w:eastAsia="方正仿宋简体" w:hAnsi="黑体" w:cs="黑体"/>
          <w:b/>
          <w:color w:val="000000" w:themeColor="text1"/>
          <w:sz w:val="32"/>
          <w:szCs w:val="32"/>
        </w:rPr>
      </w:pPr>
    </w:p>
    <w:p w:rsidR="009A03BA" w:rsidRDefault="000A7465" w:rsidP="00832E97">
      <w:pPr>
        <w:spacing w:line="590" w:lineRule="exact"/>
        <w:ind w:rightChars="-50" w:right="-96"/>
        <w:jc w:val="center"/>
        <w:rPr>
          <w:rFonts w:ascii="方正小标宋简体" w:eastAsia="方正小标宋简体" w:hAnsi="方正小标宋简体" w:cs="方正小标宋简体"/>
          <w:b/>
          <w:bCs/>
          <w:color w:val="000000" w:themeColor="text1"/>
          <w:sz w:val="44"/>
          <w:szCs w:val="44"/>
        </w:rPr>
      </w:pPr>
      <w:r>
        <w:rPr>
          <w:rFonts w:ascii="方正小标宋简体" w:eastAsia="方正小标宋简体" w:hAnsi="方正小标宋简体" w:cs="方正小标宋简体" w:hint="eastAsia"/>
          <w:b/>
          <w:bCs/>
          <w:color w:val="000000" w:themeColor="text1"/>
          <w:sz w:val="44"/>
          <w:szCs w:val="44"/>
        </w:rPr>
        <w:t>药品安全事件分级标准</w:t>
      </w:r>
    </w:p>
    <w:p w:rsidR="009A03BA" w:rsidRDefault="009A03BA" w:rsidP="00832E97">
      <w:pPr>
        <w:spacing w:line="590" w:lineRule="exact"/>
        <w:ind w:rightChars="-50" w:right="-96"/>
        <w:rPr>
          <w:rFonts w:ascii="方正仿宋简体" w:eastAsia="方正仿宋简体" w:hAnsi="方正小标宋简体" w:cs="方正小标宋简体"/>
          <w:b/>
          <w:bCs/>
          <w:color w:val="000000" w:themeColor="text1"/>
          <w:sz w:val="44"/>
          <w:szCs w:val="44"/>
        </w:rPr>
      </w:pPr>
    </w:p>
    <w:p w:rsidR="009A03BA" w:rsidRDefault="000A7465" w:rsidP="00832E97">
      <w:pPr>
        <w:spacing w:line="590" w:lineRule="exact"/>
        <w:ind w:rightChars="-50" w:right="-96" w:firstLineChars="200" w:firstLine="626"/>
        <w:rPr>
          <w:rFonts w:ascii="方正黑体简体" w:eastAsia="方正黑体简体" w:hAnsi="仿宋" w:cs="仿宋"/>
          <w:b/>
          <w:color w:val="000000" w:themeColor="text1"/>
          <w:sz w:val="32"/>
          <w:szCs w:val="32"/>
        </w:rPr>
      </w:pPr>
      <w:r>
        <w:rPr>
          <w:rFonts w:ascii="方正黑体简体" w:eastAsia="方正黑体简体" w:hAnsi="仿宋" w:cs="仿宋" w:hint="eastAsia"/>
          <w:b/>
          <w:color w:val="000000" w:themeColor="text1"/>
          <w:sz w:val="32"/>
          <w:szCs w:val="32"/>
        </w:rPr>
        <w:t>一、特别重大（Ⅰ级）药品安全事件，符合下列情形之一的与药品安全相关事件：</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（一）在相对集中的时间和区域内，批号相对集中的同一药品引起临床表现相似的，且罕见的或非预期的不良事件的人数超过</w:t>
      </w:r>
      <w:r>
        <w:rPr>
          <w:rFonts w:ascii="方正仿宋简体" w:eastAsia="方正仿宋简体" w:hAnsi="仿宋" w:cs="仿宋" w:hint="eastAsia"/>
          <w:b/>
          <w:color w:val="000000" w:themeColor="text1"/>
          <w:sz w:val="32"/>
          <w:szCs w:val="32"/>
        </w:rPr>
        <w:t>50</w:t>
      </w:r>
      <w:r>
        <w:rPr>
          <w:rFonts w:ascii="方正仿宋简体" w:eastAsia="方正仿宋简体" w:hAnsi="仿宋" w:cs="仿宋" w:hint="eastAsia"/>
          <w:b/>
          <w:color w:val="000000" w:themeColor="text1"/>
          <w:sz w:val="32"/>
          <w:szCs w:val="32"/>
        </w:rPr>
        <w:t>人（含）；或者引起特别严重不良事件（可能对人体造成永久性伤残、对器官功能造成永久性损伤或危及生命）的人数超过</w:t>
      </w:r>
      <w:r>
        <w:rPr>
          <w:rFonts w:ascii="方正仿宋简体" w:eastAsia="方正仿宋简体" w:hAnsi="仿宋" w:cs="仿宋" w:hint="eastAsia"/>
          <w:b/>
          <w:color w:val="000000" w:themeColor="text1"/>
          <w:sz w:val="32"/>
          <w:szCs w:val="32"/>
        </w:rPr>
        <w:t>10</w:t>
      </w:r>
      <w:r>
        <w:rPr>
          <w:rFonts w:ascii="方正仿宋简体" w:eastAsia="方正仿宋简体" w:hAnsi="仿宋" w:cs="仿宋" w:hint="eastAsia"/>
          <w:b/>
          <w:color w:val="000000" w:themeColor="text1"/>
          <w:sz w:val="32"/>
          <w:szCs w:val="32"/>
        </w:rPr>
        <w:t>人（含）。</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（二）同一批号药品短期内引起</w:t>
      </w:r>
      <w:r>
        <w:rPr>
          <w:rFonts w:ascii="方正仿宋简体" w:eastAsia="方正仿宋简体" w:hAnsi="仿宋" w:cs="仿宋" w:hint="eastAsia"/>
          <w:b/>
          <w:color w:val="000000" w:themeColor="text1"/>
          <w:sz w:val="32"/>
          <w:szCs w:val="32"/>
        </w:rPr>
        <w:t>5</w:t>
      </w:r>
      <w:r>
        <w:rPr>
          <w:rFonts w:ascii="方正仿宋简体" w:eastAsia="方正仿宋简体" w:hAnsi="仿宋" w:cs="仿宋" w:hint="eastAsia"/>
          <w:b/>
          <w:color w:val="000000" w:themeColor="text1"/>
          <w:sz w:val="32"/>
          <w:szCs w:val="32"/>
        </w:rPr>
        <w:t>人（含）以上患者死亡。</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（三）短期内</w:t>
      </w:r>
      <w:r>
        <w:rPr>
          <w:rFonts w:ascii="方正仿宋简体" w:eastAsia="方正仿宋简体" w:hAnsi="仿宋" w:cs="仿宋" w:hint="eastAsia"/>
          <w:b/>
          <w:color w:val="000000" w:themeColor="text1"/>
          <w:sz w:val="32"/>
          <w:szCs w:val="32"/>
        </w:rPr>
        <w:t>2</w:t>
      </w:r>
      <w:r>
        <w:rPr>
          <w:rFonts w:ascii="方正仿宋简体" w:eastAsia="方正仿宋简体" w:hAnsi="仿宋" w:cs="仿宋" w:hint="eastAsia"/>
          <w:b/>
          <w:color w:val="000000" w:themeColor="text1"/>
          <w:sz w:val="32"/>
          <w:szCs w:val="32"/>
        </w:rPr>
        <w:t>个以上省（区、市）因同一药品发生Ⅱ级药品安全事件。</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（四）其他危害特别严重的药品安全事件。</w:t>
      </w:r>
    </w:p>
    <w:p w:rsidR="009A03BA" w:rsidRDefault="000A7465" w:rsidP="00832E97">
      <w:pPr>
        <w:spacing w:line="590" w:lineRule="exact"/>
        <w:ind w:rightChars="-50" w:right="-96" w:firstLineChars="200" w:firstLine="626"/>
        <w:rPr>
          <w:rFonts w:ascii="方正黑体简体" w:eastAsia="方正黑体简体" w:hAnsi="仿宋" w:cs="仿宋"/>
          <w:b/>
          <w:color w:val="000000" w:themeColor="text1"/>
          <w:sz w:val="32"/>
          <w:szCs w:val="32"/>
        </w:rPr>
      </w:pPr>
      <w:r>
        <w:rPr>
          <w:rFonts w:ascii="方正黑体简体" w:eastAsia="方正黑体简体" w:hAnsi="仿宋" w:cs="仿宋" w:hint="eastAsia"/>
          <w:b/>
          <w:color w:val="000000" w:themeColor="text1"/>
          <w:sz w:val="32"/>
          <w:szCs w:val="32"/>
        </w:rPr>
        <w:t>二、重大（Ⅱ级）药品安全事件，符合下列情形之一的与药品安全相关事件：</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（一）在相对集中的时间和区域内，批号相对集中</w:t>
      </w:r>
      <w:r>
        <w:rPr>
          <w:rFonts w:ascii="方正仿宋简体" w:eastAsia="方正仿宋简体" w:hAnsi="仿宋" w:cs="仿宋" w:hint="eastAsia"/>
          <w:b/>
          <w:color w:val="000000" w:themeColor="text1"/>
          <w:sz w:val="32"/>
          <w:szCs w:val="32"/>
        </w:rPr>
        <w:t>的同一药品引起临床表现相似的，且罕见的或非预期的不良事件的人数超过</w:t>
      </w:r>
      <w:r>
        <w:rPr>
          <w:rFonts w:ascii="方正仿宋简体" w:eastAsia="方正仿宋简体" w:hAnsi="仿宋" w:cs="仿宋" w:hint="eastAsia"/>
          <w:b/>
          <w:color w:val="000000" w:themeColor="text1"/>
          <w:sz w:val="32"/>
          <w:szCs w:val="32"/>
        </w:rPr>
        <w:t>30</w:t>
      </w:r>
      <w:r>
        <w:rPr>
          <w:rFonts w:ascii="方正仿宋简体" w:eastAsia="方正仿宋简体" w:hAnsi="仿宋" w:cs="仿宋" w:hint="eastAsia"/>
          <w:b/>
          <w:color w:val="000000" w:themeColor="text1"/>
          <w:sz w:val="32"/>
          <w:szCs w:val="32"/>
        </w:rPr>
        <w:t>人（含），少于</w:t>
      </w:r>
      <w:r>
        <w:rPr>
          <w:rFonts w:ascii="方正仿宋简体" w:eastAsia="方正仿宋简体" w:hAnsi="仿宋" w:cs="仿宋" w:hint="eastAsia"/>
          <w:b/>
          <w:color w:val="000000" w:themeColor="text1"/>
          <w:sz w:val="32"/>
          <w:szCs w:val="32"/>
        </w:rPr>
        <w:t>50</w:t>
      </w:r>
      <w:r>
        <w:rPr>
          <w:rFonts w:ascii="方正仿宋简体" w:eastAsia="方正仿宋简体" w:hAnsi="仿宋" w:cs="仿宋" w:hint="eastAsia"/>
          <w:b/>
          <w:color w:val="000000" w:themeColor="text1"/>
          <w:sz w:val="32"/>
          <w:szCs w:val="32"/>
        </w:rPr>
        <w:t>人；或者引起特别严重不良事件（可能对人体造成永久性伤残、对器官功能造成永久性损伤或危及生命）的人数超过</w:t>
      </w:r>
      <w:r>
        <w:rPr>
          <w:rFonts w:ascii="方正仿宋简体" w:eastAsia="方正仿宋简体" w:hAnsi="仿宋" w:cs="仿宋" w:hint="eastAsia"/>
          <w:b/>
          <w:color w:val="000000" w:themeColor="text1"/>
          <w:sz w:val="32"/>
          <w:szCs w:val="32"/>
        </w:rPr>
        <w:t>5</w:t>
      </w:r>
      <w:r>
        <w:rPr>
          <w:rFonts w:ascii="方正仿宋简体" w:eastAsia="方正仿宋简体" w:hAnsi="仿宋" w:cs="仿宋" w:hint="eastAsia"/>
          <w:b/>
          <w:color w:val="000000" w:themeColor="text1"/>
          <w:sz w:val="32"/>
          <w:szCs w:val="32"/>
        </w:rPr>
        <w:t>人（含）。</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lastRenderedPageBreak/>
        <w:t>（二）同一批号药品短期内引起</w:t>
      </w:r>
      <w:r>
        <w:rPr>
          <w:rFonts w:ascii="方正仿宋简体" w:eastAsia="方正仿宋简体" w:hAnsi="仿宋" w:cs="仿宋" w:hint="eastAsia"/>
          <w:b/>
          <w:color w:val="000000" w:themeColor="text1"/>
          <w:sz w:val="32"/>
          <w:szCs w:val="32"/>
        </w:rPr>
        <w:t>2</w:t>
      </w:r>
      <w:r>
        <w:rPr>
          <w:rFonts w:ascii="方正仿宋简体" w:eastAsia="方正仿宋简体" w:hAnsi="仿宋" w:cs="仿宋" w:hint="eastAsia"/>
          <w:b/>
          <w:color w:val="000000" w:themeColor="text1"/>
          <w:sz w:val="32"/>
          <w:szCs w:val="32"/>
        </w:rPr>
        <w:t>人以上、</w:t>
      </w:r>
      <w:r>
        <w:rPr>
          <w:rFonts w:ascii="方正仿宋简体" w:eastAsia="方正仿宋简体" w:hAnsi="仿宋" w:cs="仿宋" w:hint="eastAsia"/>
          <w:b/>
          <w:color w:val="000000" w:themeColor="text1"/>
          <w:sz w:val="32"/>
          <w:szCs w:val="32"/>
        </w:rPr>
        <w:t>5</w:t>
      </w:r>
      <w:r>
        <w:rPr>
          <w:rFonts w:ascii="方正仿宋简体" w:eastAsia="方正仿宋简体" w:hAnsi="仿宋" w:cs="仿宋" w:hint="eastAsia"/>
          <w:b/>
          <w:color w:val="000000" w:themeColor="text1"/>
          <w:sz w:val="32"/>
          <w:szCs w:val="32"/>
        </w:rPr>
        <w:t>人以下患者死亡，且在同一区域内同时出现其他类似病例。</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（三）短期内省内</w:t>
      </w:r>
      <w:r>
        <w:rPr>
          <w:rFonts w:ascii="方正仿宋简体" w:eastAsia="方正仿宋简体" w:hAnsi="仿宋" w:cs="仿宋" w:hint="eastAsia"/>
          <w:b/>
          <w:color w:val="000000" w:themeColor="text1"/>
          <w:sz w:val="32"/>
          <w:szCs w:val="32"/>
        </w:rPr>
        <w:t>2</w:t>
      </w:r>
      <w:r>
        <w:rPr>
          <w:rFonts w:ascii="方正仿宋简体" w:eastAsia="方正仿宋简体" w:hAnsi="仿宋" w:cs="仿宋" w:hint="eastAsia"/>
          <w:b/>
          <w:color w:val="000000" w:themeColor="text1"/>
          <w:sz w:val="32"/>
          <w:szCs w:val="32"/>
        </w:rPr>
        <w:t>个以上市因同一药品发生Ⅲ级药品安全事件。</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（四）其他危害严重的重大药品安全事件。</w:t>
      </w:r>
    </w:p>
    <w:p w:rsidR="009A03BA" w:rsidRDefault="000A7465" w:rsidP="00832E97">
      <w:pPr>
        <w:spacing w:line="590" w:lineRule="exact"/>
        <w:ind w:rightChars="-50" w:right="-96" w:firstLineChars="200" w:firstLine="626"/>
        <w:rPr>
          <w:rFonts w:ascii="方正黑体简体" w:eastAsia="方正黑体简体" w:hAnsi="仿宋" w:cs="仿宋"/>
          <w:b/>
          <w:color w:val="000000" w:themeColor="text1"/>
          <w:sz w:val="32"/>
          <w:szCs w:val="32"/>
        </w:rPr>
      </w:pPr>
      <w:r>
        <w:rPr>
          <w:rFonts w:ascii="方正黑体简体" w:eastAsia="方正黑体简体" w:hAnsi="仿宋" w:cs="仿宋" w:hint="eastAsia"/>
          <w:b/>
          <w:color w:val="000000" w:themeColor="text1"/>
          <w:sz w:val="32"/>
          <w:szCs w:val="32"/>
        </w:rPr>
        <w:t>三、较大（Ⅲ级）药品安全事件，符合下列情形之一的与药品安全相关事件：</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（一）在相对集中的时间和区域内，批号相对集中的同一药品引起临床表现相似的，且罕见的或非预期的不良事件的人数超过</w:t>
      </w:r>
      <w:r>
        <w:rPr>
          <w:rFonts w:ascii="方正仿宋简体" w:eastAsia="方正仿宋简体" w:hAnsi="仿宋" w:cs="仿宋" w:hint="eastAsia"/>
          <w:b/>
          <w:color w:val="000000" w:themeColor="text1"/>
          <w:sz w:val="32"/>
          <w:szCs w:val="32"/>
        </w:rPr>
        <w:t>20</w:t>
      </w:r>
      <w:r>
        <w:rPr>
          <w:rFonts w:ascii="方正仿宋简体" w:eastAsia="方正仿宋简体" w:hAnsi="仿宋" w:cs="仿宋" w:hint="eastAsia"/>
          <w:b/>
          <w:color w:val="000000" w:themeColor="text1"/>
          <w:sz w:val="32"/>
          <w:szCs w:val="32"/>
        </w:rPr>
        <w:t>人（含），少于</w:t>
      </w:r>
      <w:r>
        <w:rPr>
          <w:rFonts w:ascii="方正仿宋简体" w:eastAsia="方正仿宋简体" w:hAnsi="仿宋" w:cs="仿宋" w:hint="eastAsia"/>
          <w:b/>
          <w:color w:val="000000" w:themeColor="text1"/>
          <w:sz w:val="32"/>
          <w:szCs w:val="32"/>
        </w:rPr>
        <w:t>30</w:t>
      </w:r>
      <w:r>
        <w:rPr>
          <w:rFonts w:ascii="方正仿宋简体" w:eastAsia="方正仿宋简体" w:hAnsi="仿宋" w:cs="仿宋" w:hint="eastAsia"/>
          <w:b/>
          <w:color w:val="000000" w:themeColor="text1"/>
          <w:sz w:val="32"/>
          <w:szCs w:val="32"/>
        </w:rPr>
        <w:t>人；或者引起特别严重不良事件（可能对人体造成永久性伤残、对器官功能造成永久性损伤或危及生命）的人数超过</w:t>
      </w:r>
      <w:r>
        <w:rPr>
          <w:rFonts w:ascii="方正仿宋简体" w:eastAsia="方正仿宋简体" w:hAnsi="仿宋" w:cs="仿宋" w:hint="eastAsia"/>
          <w:b/>
          <w:color w:val="000000" w:themeColor="text1"/>
          <w:sz w:val="32"/>
          <w:szCs w:val="32"/>
        </w:rPr>
        <w:t>3</w:t>
      </w:r>
      <w:r>
        <w:rPr>
          <w:rFonts w:ascii="方正仿宋简体" w:eastAsia="方正仿宋简体" w:hAnsi="仿宋" w:cs="仿宋" w:hint="eastAsia"/>
          <w:b/>
          <w:color w:val="000000" w:themeColor="text1"/>
          <w:sz w:val="32"/>
          <w:szCs w:val="32"/>
        </w:rPr>
        <w:t>人（含）。</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（二）同一批号药品短期内引起</w:t>
      </w:r>
      <w:r>
        <w:rPr>
          <w:rFonts w:ascii="方正仿宋简体" w:eastAsia="方正仿宋简体" w:hAnsi="仿宋" w:cs="仿宋" w:hint="eastAsia"/>
          <w:b/>
          <w:color w:val="000000" w:themeColor="text1"/>
          <w:sz w:val="32"/>
          <w:szCs w:val="32"/>
        </w:rPr>
        <w:t>2</w:t>
      </w:r>
      <w:r>
        <w:rPr>
          <w:rFonts w:ascii="方正仿宋简体" w:eastAsia="方正仿宋简体" w:hAnsi="仿宋" w:cs="仿宋" w:hint="eastAsia"/>
          <w:b/>
          <w:color w:val="000000" w:themeColor="text1"/>
          <w:sz w:val="32"/>
          <w:szCs w:val="32"/>
        </w:rPr>
        <w:t>人（含）以下患者死亡，且在同一区域内同时出现其他类似病例。</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（三）短期内</w:t>
      </w:r>
      <w:r>
        <w:rPr>
          <w:rFonts w:ascii="方正仿宋简体" w:eastAsia="方正仿宋简体" w:hAnsi="仿宋" w:cs="仿宋" w:hint="eastAsia"/>
          <w:b/>
          <w:color w:val="000000" w:themeColor="text1"/>
          <w:sz w:val="32"/>
          <w:szCs w:val="32"/>
        </w:rPr>
        <w:t>1</w:t>
      </w:r>
      <w:r>
        <w:rPr>
          <w:rFonts w:ascii="方正仿宋简体" w:eastAsia="方正仿宋简体" w:hAnsi="仿宋" w:cs="仿宋" w:hint="eastAsia"/>
          <w:b/>
          <w:color w:val="000000" w:themeColor="text1"/>
          <w:sz w:val="32"/>
          <w:szCs w:val="32"/>
        </w:rPr>
        <w:t>个市内</w:t>
      </w:r>
      <w:r>
        <w:rPr>
          <w:rFonts w:ascii="方正仿宋简体" w:eastAsia="方正仿宋简体" w:hAnsi="仿宋" w:cs="仿宋" w:hint="eastAsia"/>
          <w:b/>
          <w:color w:val="000000" w:themeColor="text1"/>
          <w:sz w:val="32"/>
          <w:szCs w:val="32"/>
        </w:rPr>
        <w:t>2</w:t>
      </w:r>
      <w:r>
        <w:rPr>
          <w:rFonts w:ascii="方正仿宋简体" w:eastAsia="方正仿宋简体" w:hAnsi="仿宋" w:cs="仿宋" w:hint="eastAsia"/>
          <w:b/>
          <w:color w:val="000000" w:themeColor="text1"/>
          <w:sz w:val="32"/>
          <w:szCs w:val="32"/>
        </w:rPr>
        <w:t>个以上县（市、区）因同一药品发生Ⅳ级药品安全事件。</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（四）其他危害较大的药品安全事件。</w:t>
      </w:r>
    </w:p>
    <w:p w:rsidR="009A03BA" w:rsidRDefault="000A7465" w:rsidP="00832E97">
      <w:pPr>
        <w:spacing w:line="590" w:lineRule="exact"/>
        <w:ind w:rightChars="-50" w:right="-96" w:firstLineChars="200" w:firstLine="626"/>
        <w:rPr>
          <w:rFonts w:ascii="方正黑体简体" w:eastAsia="方正黑体简体" w:hAnsi="仿宋" w:cs="仿宋"/>
          <w:b/>
          <w:color w:val="000000" w:themeColor="text1"/>
          <w:sz w:val="32"/>
          <w:szCs w:val="32"/>
        </w:rPr>
      </w:pPr>
      <w:r>
        <w:rPr>
          <w:rFonts w:ascii="方正黑体简体" w:eastAsia="方正黑体简体" w:hAnsi="仿宋" w:cs="仿宋" w:hint="eastAsia"/>
          <w:b/>
          <w:color w:val="000000" w:themeColor="text1"/>
          <w:sz w:val="32"/>
          <w:szCs w:val="32"/>
        </w:rPr>
        <w:t>四、一般（Ⅳ级）药品安全事件：</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（一）在相对集中的时间和区域内，批号相对集中的同一药品引起临床表现相似的，且罕见的或非预期的不良事件的人数超过</w:t>
      </w:r>
      <w:r>
        <w:rPr>
          <w:rFonts w:ascii="方正仿宋简体" w:eastAsia="方正仿宋简体" w:hAnsi="仿宋" w:cs="仿宋" w:hint="eastAsia"/>
          <w:b/>
          <w:color w:val="000000" w:themeColor="text1"/>
          <w:sz w:val="32"/>
          <w:szCs w:val="32"/>
        </w:rPr>
        <w:t>10</w:t>
      </w:r>
      <w:r>
        <w:rPr>
          <w:rFonts w:ascii="方正仿宋简体" w:eastAsia="方正仿宋简体" w:hAnsi="仿宋" w:cs="仿宋" w:hint="eastAsia"/>
          <w:b/>
          <w:color w:val="000000" w:themeColor="text1"/>
          <w:sz w:val="32"/>
          <w:szCs w:val="32"/>
        </w:rPr>
        <w:t>人（含），少于</w:t>
      </w:r>
      <w:r>
        <w:rPr>
          <w:rFonts w:ascii="方正仿宋简体" w:eastAsia="方正仿宋简体" w:hAnsi="仿宋" w:cs="仿宋" w:hint="eastAsia"/>
          <w:b/>
          <w:color w:val="000000" w:themeColor="text1"/>
          <w:sz w:val="32"/>
          <w:szCs w:val="32"/>
        </w:rPr>
        <w:t>20</w:t>
      </w:r>
      <w:r>
        <w:rPr>
          <w:rFonts w:ascii="方正仿宋简体" w:eastAsia="方正仿宋简体" w:hAnsi="仿宋" w:cs="仿宋" w:hint="eastAsia"/>
          <w:b/>
          <w:color w:val="000000" w:themeColor="text1"/>
          <w:sz w:val="32"/>
          <w:szCs w:val="32"/>
        </w:rPr>
        <w:t>人；或者引起特别严重不良事件（可能对人体造成永久性伤残、对器官功能造成永久性损伤或危及生</w:t>
      </w:r>
      <w:r>
        <w:rPr>
          <w:rFonts w:ascii="方正仿宋简体" w:eastAsia="方正仿宋简体" w:hAnsi="仿宋" w:cs="仿宋" w:hint="eastAsia"/>
          <w:b/>
          <w:color w:val="000000" w:themeColor="text1"/>
          <w:sz w:val="32"/>
          <w:szCs w:val="32"/>
        </w:rPr>
        <w:lastRenderedPageBreak/>
        <w:t>命）的人数超过</w:t>
      </w:r>
      <w:r>
        <w:rPr>
          <w:rFonts w:ascii="方正仿宋简体" w:eastAsia="方正仿宋简体" w:hAnsi="仿宋" w:cs="仿宋" w:hint="eastAsia"/>
          <w:b/>
          <w:color w:val="000000" w:themeColor="text1"/>
          <w:sz w:val="32"/>
          <w:szCs w:val="32"/>
        </w:rPr>
        <w:t>2</w:t>
      </w:r>
      <w:r>
        <w:rPr>
          <w:rFonts w:ascii="方正仿宋简体" w:eastAsia="方正仿宋简体" w:hAnsi="仿宋" w:cs="仿宋" w:hint="eastAsia"/>
          <w:b/>
          <w:color w:val="000000" w:themeColor="text1"/>
          <w:sz w:val="32"/>
          <w:szCs w:val="32"/>
        </w:rPr>
        <w:t>人（含）。</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（二）其他一般药品安全事件。</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注：参照国家药品监督管理局药品安全突发事件分级标准和药品质量安全事件分级标准制定。</w:t>
      </w:r>
    </w:p>
    <w:p w:rsidR="00832E97" w:rsidRDefault="00832E97" w:rsidP="00832E97">
      <w:pPr>
        <w:spacing w:line="590" w:lineRule="exact"/>
        <w:ind w:rightChars="-50" w:right="-96"/>
        <w:rPr>
          <w:rFonts w:ascii="方正黑体简体" w:eastAsia="方正黑体简体" w:hAnsi="黑体" w:cs="黑体" w:hint="eastAsia"/>
          <w:b/>
          <w:color w:val="000000" w:themeColor="text1"/>
          <w:sz w:val="32"/>
          <w:szCs w:val="32"/>
        </w:rPr>
      </w:pPr>
    </w:p>
    <w:p w:rsidR="00832E97" w:rsidRDefault="00832E97" w:rsidP="00832E97">
      <w:pPr>
        <w:spacing w:line="590" w:lineRule="exact"/>
        <w:ind w:rightChars="-50" w:right="-96"/>
        <w:rPr>
          <w:rFonts w:ascii="方正黑体简体" w:eastAsia="方正黑体简体" w:hAnsi="黑体" w:cs="黑体" w:hint="eastAsia"/>
          <w:b/>
          <w:color w:val="000000" w:themeColor="text1"/>
          <w:sz w:val="32"/>
          <w:szCs w:val="32"/>
        </w:rPr>
      </w:pPr>
    </w:p>
    <w:p w:rsidR="00832E97" w:rsidRDefault="00832E97" w:rsidP="00832E97">
      <w:pPr>
        <w:spacing w:line="590" w:lineRule="exact"/>
        <w:ind w:rightChars="-50" w:right="-96"/>
        <w:rPr>
          <w:rFonts w:ascii="方正黑体简体" w:eastAsia="方正黑体简体" w:hAnsi="黑体" w:cs="黑体" w:hint="eastAsia"/>
          <w:b/>
          <w:color w:val="000000" w:themeColor="text1"/>
          <w:sz w:val="32"/>
          <w:szCs w:val="32"/>
        </w:rPr>
      </w:pPr>
    </w:p>
    <w:p w:rsidR="00832E97" w:rsidRDefault="00832E97" w:rsidP="00832E97">
      <w:pPr>
        <w:spacing w:line="590" w:lineRule="exact"/>
        <w:ind w:rightChars="-50" w:right="-96"/>
        <w:rPr>
          <w:rFonts w:ascii="方正黑体简体" w:eastAsia="方正黑体简体" w:hAnsi="黑体" w:cs="黑体" w:hint="eastAsia"/>
          <w:b/>
          <w:color w:val="000000" w:themeColor="text1"/>
          <w:sz w:val="32"/>
          <w:szCs w:val="32"/>
        </w:rPr>
      </w:pPr>
    </w:p>
    <w:p w:rsidR="00832E97" w:rsidRDefault="00832E97" w:rsidP="00832E97">
      <w:pPr>
        <w:spacing w:line="590" w:lineRule="exact"/>
        <w:ind w:rightChars="-50" w:right="-96"/>
        <w:rPr>
          <w:rFonts w:ascii="方正黑体简体" w:eastAsia="方正黑体简体" w:hAnsi="黑体" w:cs="黑体" w:hint="eastAsia"/>
          <w:b/>
          <w:color w:val="000000" w:themeColor="text1"/>
          <w:sz w:val="32"/>
          <w:szCs w:val="32"/>
        </w:rPr>
      </w:pPr>
    </w:p>
    <w:p w:rsidR="00832E97" w:rsidRDefault="00832E97" w:rsidP="00832E97">
      <w:pPr>
        <w:spacing w:line="590" w:lineRule="exact"/>
        <w:ind w:rightChars="-50" w:right="-96"/>
        <w:rPr>
          <w:rFonts w:ascii="方正黑体简体" w:eastAsia="方正黑体简体" w:hAnsi="黑体" w:cs="黑体" w:hint="eastAsia"/>
          <w:b/>
          <w:color w:val="000000" w:themeColor="text1"/>
          <w:sz w:val="32"/>
          <w:szCs w:val="32"/>
        </w:rPr>
      </w:pPr>
    </w:p>
    <w:p w:rsidR="00832E97" w:rsidRDefault="00832E97" w:rsidP="00832E97">
      <w:pPr>
        <w:spacing w:line="590" w:lineRule="exact"/>
        <w:ind w:rightChars="-50" w:right="-96"/>
        <w:rPr>
          <w:rFonts w:ascii="方正黑体简体" w:eastAsia="方正黑体简体" w:hAnsi="黑体" w:cs="黑体" w:hint="eastAsia"/>
          <w:b/>
          <w:color w:val="000000" w:themeColor="text1"/>
          <w:sz w:val="32"/>
          <w:szCs w:val="32"/>
        </w:rPr>
      </w:pPr>
    </w:p>
    <w:p w:rsidR="00832E97" w:rsidRDefault="00832E97" w:rsidP="00832E97">
      <w:pPr>
        <w:spacing w:line="590" w:lineRule="exact"/>
        <w:ind w:rightChars="-50" w:right="-96"/>
        <w:rPr>
          <w:rFonts w:ascii="方正黑体简体" w:eastAsia="方正黑体简体" w:hAnsi="黑体" w:cs="黑体" w:hint="eastAsia"/>
          <w:b/>
          <w:color w:val="000000" w:themeColor="text1"/>
          <w:sz w:val="32"/>
          <w:szCs w:val="32"/>
        </w:rPr>
      </w:pPr>
    </w:p>
    <w:p w:rsidR="00832E97" w:rsidRDefault="00832E97" w:rsidP="00832E97">
      <w:pPr>
        <w:spacing w:line="590" w:lineRule="exact"/>
        <w:ind w:rightChars="-50" w:right="-96"/>
        <w:rPr>
          <w:rFonts w:ascii="方正黑体简体" w:eastAsia="方正黑体简体" w:hAnsi="黑体" w:cs="黑体" w:hint="eastAsia"/>
          <w:b/>
          <w:color w:val="000000" w:themeColor="text1"/>
          <w:sz w:val="32"/>
          <w:szCs w:val="32"/>
        </w:rPr>
      </w:pPr>
    </w:p>
    <w:p w:rsidR="00832E97" w:rsidRDefault="00832E97" w:rsidP="00832E97">
      <w:pPr>
        <w:spacing w:line="590" w:lineRule="exact"/>
        <w:ind w:rightChars="-50" w:right="-96"/>
        <w:rPr>
          <w:rFonts w:ascii="方正黑体简体" w:eastAsia="方正黑体简体" w:hAnsi="黑体" w:cs="黑体" w:hint="eastAsia"/>
          <w:b/>
          <w:color w:val="000000" w:themeColor="text1"/>
          <w:sz w:val="32"/>
          <w:szCs w:val="32"/>
        </w:rPr>
      </w:pPr>
    </w:p>
    <w:p w:rsidR="00832E97" w:rsidRDefault="00832E97" w:rsidP="00832E97">
      <w:pPr>
        <w:spacing w:line="590" w:lineRule="exact"/>
        <w:ind w:rightChars="-50" w:right="-96"/>
        <w:rPr>
          <w:rFonts w:ascii="方正黑体简体" w:eastAsia="方正黑体简体" w:hAnsi="黑体" w:cs="黑体" w:hint="eastAsia"/>
          <w:b/>
          <w:color w:val="000000" w:themeColor="text1"/>
          <w:sz w:val="32"/>
          <w:szCs w:val="32"/>
        </w:rPr>
      </w:pPr>
    </w:p>
    <w:p w:rsidR="00832E97" w:rsidRDefault="00832E97" w:rsidP="00832E97">
      <w:pPr>
        <w:spacing w:line="590" w:lineRule="exact"/>
        <w:ind w:rightChars="-50" w:right="-96"/>
        <w:rPr>
          <w:rFonts w:ascii="方正黑体简体" w:eastAsia="方正黑体简体" w:hAnsi="黑体" w:cs="黑体" w:hint="eastAsia"/>
          <w:b/>
          <w:color w:val="000000" w:themeColor="text1"/>
          <w:sz w:val="32"/>
          <w:szCs w:val="32"/>
        </w:rPr>
      </w:pPr>
    </w:p>
    <w:p w:rsidR="00832E97" w:rsidRDefault="00832E97" w:rsidP="00832E97">
      <w:pPr>
        <w:spacing w:line="590" w:lineRule="exact"/>
        <w:ind w:rightChars="-50" w:right="-96"/>
        <w:rPr>
          <w:rFonts w:ascii="方正黑体简体" w:eastAsia="方正黑体简体" w:hAnsi="黑体" w:cs="黑体" w:hint="eastAsia"/>
          <w:b/>
          <w:color w:val="000000" w:themeColor="text1"/>
          <w:sz w:val="32"/>
          <w:szCs w:val="32"/>
        </w:rPr>
      </w:pPr>
    </w:p>
    <w:p w:rsidR="00832E97" w:rsidRDefault="00832E97" w:rsidP="00832E97">
      <w:pPr>
        <w:spacing w:line="590" w:lineRule="exact"/>
        <w:ind w:rightChars="-50" w:right="-96"/>
        <w:rPr>
          <w:rFonts w:ascii="方正黑体简体" w:eastAsia="方正黑体简体" w:hAnsi="黑体" w:cs="黑体" w:hint="eastAsia"/>
          <w:b/>
          <w:color w:val="000000" w:themeColor="text1"/>
          <w:sz w:val="32"/>
          <w:szCs w:val="32"/>
        </w:rPr>
      </w:pPr>
    </w:p>
    <w:p w:rsidR="00832E97" w:rsidRDefault="00832E97" w:rsidP="00832E97">
      <w:pPr>
        <w:spacing w:line="590" w:lineRule="exact"/>
        <w:ind w:rightChars="-50" w:right="-96"/>
        <w:rPr>
          <w:rFonts w:ascii="方正黑体简体" w:eastAsia="方正黑体简体" w:hAnsi="黑体" w:cs="黑体" w:hint="eastAsia"/>
          <w:b/>
          <w:color w:val="000000" w:themeColor="text1"/>
          <w:sz w:val="32"/>
          <w:szCs w:val="32"/>
        </w:rPr>
      </w:pPr>
    </w:p>
    <w:p w:rsidR="00832E97" w:rsidRDefault="00832E97" w:rsidP="00832E97">
      <w:pPr>
        <w:spacing w:line="590" w:lineRule="exact"/>
        <w:ind w:rightChars="-50" w:right="-96"/>
        <w:rPr>
          <w:rFonts w:ascii="方正黑体简体" w:eastAsia="方正黑体简体" w:hAnsi="黑体" w:cs="黑体" w:hint="eastAsia"/>
          <w:b/>
          <w:color w:val="000000" w:themeColor="text1"/>
          <w:sz w:val="32"/>
          <w:szCs w:val="32"/>
        </w:rPr>
      </w:pPr>
    </w:p>
    <w:p w:rsidR="00832E97" w:rsidRDefault="00832E97" w:rsidP="00832E97">
      <w:pPr>
        <w:spacing w:line="590" w:lineRule="exact"/>
        <w:ind w:rightChars="-50" w:right="-96"/>
        <w:rPr>
          <w:rFonts w:ascii="方正黑体简体" w:eastAsia="方正黑体简体" w:hAnsi="黑体" w:cs="黑体" w:hint="eastAsia"/>
          <w:b/>
          <w:color w:val="000000" w:themeColor="text1"/>
          <w:sz w:val="32"/>
          <w:szCs w:val="32"/>
        </w:rPr>
      </w:pPr>
    </w:p>
    <w:p w:rsidR="00832E97" w:rsidRDefault="00832E97" w:rsidP="00832E97">
      <w:pPr>
        <w:spacing w:line="590" w:lineRule="exact"/>
        <w:ind w:rightChars="-50" w:right="-96"/>
        <w:rPr>
          <w:rFonts w:ascii="方正黑体简体" w:eastAsia="方正黑体简体" w:hAnsi="黑体" w:cs="黑体" w:hint="eastAsia"/>
          <w:b/>
          <w:color w:val="000000" w:themeColor="text1"/>
          <w:sz w:val="32"/>
          <w:szCs w:val="32"/>
        </w:rPr>
      </w:pPr>
    </w:p>
    <w:p w:rsidR="009A03BA" w:rsidRDefault="000A7465" w:rsidP="00832E97">
      <w:pPr>
        <w:spacing w:line="590" w:lineRule="exact"/>
        <w:ind w:rightChars="-50" w:right="-96"/>
        <w:rPr>
          <w:rFonts w:ascii="方正黑体简体" w:eastAsia="方正黑体简体" w:hAnsi="黑体" w:cs="黑体"/>
          <w:b/>
          <w:color w:val="000000" w:themeColor="text1"/>
          <w:sz w:val="32"/>
          <w:szCs w:val="32"/>
        </w:rPr>
      </w:pPr>
      <w:r>
        <w:rPr>
          <w:rFonts w:ascii="方正黑体简体" w:eastAsia="方正黑体简体" w:hAnsi="黑体" w:cs="黑体" w:hint="eastAsia"/>
          <w:b/>
          <w:color w:val="000000" w:themeColor="text1"/>
          <w:sz w:val="32"/>
          <w:szCs w:val="32"/>
        </w:rPr>
        <w:lastRenderedPageBreak/>
        <w:t>附件２</w:t>
      </w:r>
    </w:p>
    <w:p w:rsidR="009A03BA" w:rsidRDefault="009A03BA" w:rsidP="00832E97">
      <w:pPr>
        <w:spacing w:line="590" w:lineRule="exact"/>
        <w:ind w:rightChars="-50" w:right="-96"/>
        <w:rPr>
          <w:rFonts w:ascii="方正仿宋简体" w:eastAsia="方正仿宋简体" w:hAnsi="方正小标宋简体" w:cs="方正小标宋简体"/>
          <w:b/>
          <w:color w:val="000000" w:themeColor="text1"/>
          <w:sz w:val="44"/>
          <w:szCs w:val="44"/>
        </w:rPr>
      </w:pPr>
    </w:p>
    <w:p w:rsidR="009A03BA" w:rsidRDefault="000A7465" w:rsidP="00832E97">
      <w:pPr>
        <w:spacing w:line="590" w:lineRule="exact"/>
        <w:ind w:rightChars="-50" w:right="-96"/>
        <w:jc w:val="center"/>
        <w:rPr>
          <w:rFonts w:ascii="方正小标宋简体" w:eastAsia="方正小标宋简体" w:hAnsi="方正小标宋简体" w:cs="方正小标宋简体"/>
          <w:b/>
          <w:color w:val="000000" w:themeColor="text1"/>
          <w:sz w:val="44"/>
          <w:szCs w:val="44"/>
        </w:rPr>
      </w:pPr>
      <w:r>
        <w:rPr>
          <w:rFonts w:ascii="方正小标宋简体" w:eastAsia="方正小标宋简体" w:hAnsi="方正小标宋简体" w:cs="方正小标宋简体" w:hint="eastAsia"/>
          <w:b/>
          <w:color w:val="000000" w:themeColor="text1"/>
          <w:sz w:val="44"/>
          <w:szCs w:val="44"/>
        </w:rPr>
        <w:t>济宁市药品安全事件相关部门职责</w:t>
      </w:r>
    </w:p>
    <w:p w:rsidR="009A03BA" w:rsidRDefault="009A03BA" w:rsidP="00832E97">
      <w:pPr>
        <w:spacing w:line="590" w:lineRule="exact"/>
        <w:ind w:rightChars="-50" w:right="-96"/>
        <w:rPr>
          <w:rFonts w:ascii="方正仿宋简体" w:eastAsia="方正仿宋简体" w:hAnsi="方正小标宋简体" w:cs="方正小标宋简体"/>
          <w:b/>
          <w:color w:val="000000" w:themeColor="text1"/>
          <w:sz w:val="44"/>
          <w:szCs w:val="44"/>
        </w:rPr>
      </w:pP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sidRPr="00832E97">
        <w:rPr>
          <w:rFonts w:ascii="方正楷体简体" w:eastAsia="方正楷体简体" w:hAnsi="仿宋" w:cs="仿宋" w:hint="eastAsia"/>
          <w:b/>
          <w:color w:val="000000" w:themeColor="text1"/>
          <w:sz w:val="32"/>
          <w:szCs w:val="32"/>
        </w:rPr>
        <w:t>市委宣传部：</w:t>
      </w:r>
      <w:r>
        <w:rPr>
          <w:rFonts w:ascii="方正仿宋简体" w:eastAsia="方正仿宋简体" w:hAnsi="仿宋" w:cs="仿宋" w:hint="eastAsia"/>
          <w:b/>
          <w:color w:val="000000" w:themeColor="text1"/>
          <w:sz w:val="32"/>
          <w:szCs w:val="32"/>
        </w:rPr>
        <w:t>负责指导、协调药品安全事件应急处置的信息发布、宣传报道和舆情处置工作。</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sidRPr="00832E97">
        <w:rPr>
          <w:rFonts w:ascii="方正楷体简体" w:eastAsia="方正楷体简体" w:hAnsi="仿宋" w:cs="仿宋" w:hint="eastAsia"/>
          <w:b/>
          <w:color w:val="000000" w:themeColor="text1"/>
          <w:sz w:val="32"/>
          <w:szCs w:val="32"/>
        </w:rPr>
        <w:t>市委统战部：</w:t>
      </w:r>
      <w:r>
        <w:rPr>
          <w:rFonts w:ascii="方正仿宋简体" w:eastAsia="方正仿宋简体" w:hAnsi="仿宋" w:cs="仿宋" w:hint="eastAsia"/>
          <w:b/>
          <w:color w:val="000000" w:themeColor="text1"/>
          <w:sz w:val="32"/>
          <w:szCs w:val="32"/>
        </w:rPr>
        <w:t>负责协调指导药品安全事件中涉台港澳人员的处置工作。</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proofErr w:type="gramStart"/>
      <w:r w:rsidRPr="00832E97">
        <w:rPr>
          <w:rFonts w:ascii="方正楷体简体" w:eastAsia="方正楷体简体" w:hAnsi="仿宋" w:cs="仿宋" w:hint="eastAsia"/>
          <w:b/>
          <w:color w:val="000000" w:themeColor="text1"/>
          <w:sz w:val="32"/>
          <w:szCs w:val="32"/>
        </w:rPr>
        <w:t>市委网信办</w:t>
      </w:r>
      <w:proofErr w:type="gramEnd"/>
      <w:r w:rsidRPr="00832E97">
        <w:rPr>
          <w:rFonts w:ascii="方正楷体简体" w:eastAsia="方正楷体简体" w:hAnsi="仿宋" w:cs="仿宋" w:hint="eastAsia"/>
          <w:b/>
          <w:color w:val="000000" w:themeColor="text1"/>
          <w:sz w:val="32"/>
          <w:szCs w:val="32"/>
        </w:rPr>
        <w:t>：</w:t>
      </w:r>
      <w:r>
        <w:rPr>
          <w:rFonts w:ascii="方正仿宋简体" w:eastAsia="方正仿宋简体" w:hAnsi="仿宋" w:cs="仿宋" w:hint="eastAsia"/>
          <w:b/>
          <w:color w:val="000000" w:themeColor="text1"/>
          <w:sz w:val="32"/>
          <w:szCs w:val="32"/>
        </w:rPr>
        <w:t>负责指导药品安全事件网络舆论引导和网络信息监控工作。</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sidRPr="00832E97">
        <w:rPr>
          <w:rFonts w:ascii="方正楷体简体" w:eastAsia="方正楷体简体" w:hAnsi="仿宋" w:cs="仿宋" w:hint="eastAsia"/>
          <w:b/>
          <w:color w:val="000000" w:themeColor="text1"/>
          <w:sz w:val="32"/>
          <w:szCs w:val="32"/>
        </w:rPr>
        <w:t>市发展改革委：</w:t>
      </w:r>
      <w:r>
        <w:rPr>
          <w:rFonts w:ascii="方正仿宋简体" w:eastAsia="方正仿宋简体" w:hAnsi="仿宋" w:cs="仿宋" w:hint="eastAsia"/>
          <w:b/>
          <w:color w:val="000000" w:themeColor="text1"/>
          <w:sz w:val="32"/>
          <w:szCs w:val="32"/>
        </w:rPr>
        <w:t>负责组织协调药品安全事件应急处置期间煤、电、油、气以及其他重要物资的紧急调度和交通运输综合协调；负责药品安全事件涉及的市级生活类救灾物资的收储管理工作。</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sidRPr="00832E97">
        <w:rPr>
          <w:rFonts w:ascii="方正楷体简体" w:eastAsia="方正楷体简体" w:hAnsi="仿宋" w:cs="仿宋" w:hint="eastAsia"/>
          <w:b/>
          <w:color w:val="000000" w:themeColor="text1"/>
          <w:sz w:val="32"/>
          <w:szCs w:val="32"/>
        </w:rPr>
        <w:t>市教育局：</w:t>
      </w:r>
      <w:r>
        <w:rPr>
          <w:rFonts w:ascii="方正仿宋简体" w:eastAsia="方正仿宋简体" w:hAnsi="仿宋" w:cs="仿宋" w:hint="eastAsia"/>
          <w:b/>
          <w:color w:val="000000" w:themeColor="text1"/>
          <w:sz w:val="32"/>
          <w:szCs w:val="32"/>
        </w:rPr>
        <w:t>负责加强在校师生员工对药品安全事件预防控制措施的宣传教育，提高其自我防护意识和能力。</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sidRPr="00832E97">
        <w:rPr>
          <w:rFonts w:ascii="方正楷体简体" w:eastAsia="方正楷体简体" w:hAnsi="仿宋" w:cs="仿宋" w:hint="eastAsia"/>
          <w:b/>
          <w:color w:val="000000" w:themeColor="text1"/>
          <w:sz w:val="32"/>
          <w:szCs w:val="32"/>
        </w:rPr>
        <w:t>市科技局：</w:t>
      </w:r>
      <w:r>
        <w:rPr>
          <w:rFonts w:ascii="方正仿宋简体" w:eastAsia="方正仿宋简体" w:hAnsi="仿宋" w:cs="仿宋" w:hint="eastAsia"/>
          <w:b/>
          <w:color w:val="000000" w:themeColor="text1"/>
          <w:sz w:val="32"/>
          <w:szCs w:val="32"/>
        </w:rPr>
        <w:t>负责组织科研力量，对药品</w:t>
      </w:r>
      <w:r>
        <w:rPr>
          <w:rFonts w:ascii="方正仿宋简体" w:eastAsia="方正仿宋简体" w:hAnsi="仿宋" w:cs="仿宋" w:hint="eastAsia"/>
          <w:b/>
          <w:color w:val="000000" w:themeColor="text1"/>
          <w:sz w:val="32"/>
          <w:szCs w:val="32"/>
        </w:rPr>
        <w:t>安全事件应急处置技术开展科研攻关，协调解决检测技术、药物研发和应用中的科技问题。</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sidRPr="00832E97">
        <w:rPr>
          <w:rFonts w:ascii="方正楷体简体" w:eastAsia="方正楷体简体" w:hAnsi="仿宋" w:cs="仿宋" w:hint="eastAsia"/>
          <w:b/>
          <w:color w:val="000000" w:themeColor="text1"/>
          <w:sz w:val="32"/>
          <w:szCs w:val="32"/>
        </w:rPr>
        <w:t>市工业和信息化局：</w:t>
      </w:r>
      <w:r>
        <w:rPr>
          <w:rFonts w:ascii="方正仿宋简体" w:eastAsia="方正仿宋简体" w:hAnsi="仿宋" w:cs="仿宋" w:hint="eastAsia"/>
          <w:b/>
          <w:color w:val="000000" w:themeColor="text1"/>
          <w:sz w:val="32"/>
          <w:szCs w:val="32"/>
        </w:rPr>
        <w:t>负责组织协调药品安全事件应急处置所需物资的生产供应工作。</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sidRPr="00832E97">
        <w:rPr>
          <w:rFonts w:ascii="方正楷体简体" w:eastAsia="方正楷体简体" w:hAnsi="仿宋" w:cs="仿宋" w:hint="eastAsia"/>
          <w:b/>
          <w:color w:val="000000" w:themeColor="text1"/>
          <w:sz w:val="32"/>
          <w:szCs w:val="32"/>
        </w:rPr>
        <w:t>市公安局：</w:t>
      </w:r>
      <w:r>
        <w:rPr>
          <w:rFonts w:ascii="方正仿宋简体" w:eastAsia="方正仿宋简体" w:hAnsi="仿宋" w:cs="仿宋" w:hint="eastAsia"/>
          <w:b/>
          <w:color w:val="000000" w:themeColor="text1"/>
          <w:sz w:val="32"/>
          <w:szCs w:val="32"/>
        </w:rPr>
        <w:t>负责组织、指导、协调药品安全事件涉嫌犯罪案</w:t>
      </w:r>
      <w:r>
        <w:rPr>
          <w:rFonts w:ascii="方正仿宋简体" w:eastAsia="方正仿宋简体" w:hAnsi="仿宋" w:cs="仿宋" w:hint="eastAsia"/>
          <w:b/>
          <w:color w:val="000000" w:themeColor="text1"/>
          <w:sz w:val="32"/>
          <w:szCs w:val="32"/>
        </w:rPr>
        <w:lastRenderedPageBreak/>
        <w:t>件的侦查和先期处置及治安维护工作。</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sidRPr="00832E97">
        <w:rPr>
          <w:rFonts w:ascii="方正楷体简体" w:eastAsia="方正楷体简体" w:hAnsi="仿宋" w:cs="仿宋" w:hint="eastAsia"/>
          <w:b/>
          <w:color w:val="000000" w:themeColor="text1"/>
          <w:sz w:val="32"/>
          <w:szCs w:val="32"/>
        </w:rPr>
        <w:t>市司法局：</w:t>
      </w:r>
      <w:r>
        <w:rPr>
          <w:rFonts w:ascii="方正仿宋简体" w:eastAsia="方正仿宋简体" w:hAnsi="仿宋" w:cs="仿宋" w:hint="eastAsia"/>
          <w:b/>
          <w:color w:val="000000" w:themeColor="text1"/>
          <w:sz w:val="32"/>
          <w:szCs w:val="32"/>
        </w:rPr>
        <w:t>负责药品安全事件应急处置相关行政规范性文件的合法性审核；组织开展矛盾纠纷排查化解；负责组织、协调监狱、戒毒场所药品安全事件应急处置工作。</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sidRPr="00832E97">
        <w:rPr>
          <w:rFonts w:ascii="方正楷体简体" w:eastAsia="方正楷体简体" w:hAnsi="仿宋" w:cs="仿宋" w:hint="eastAsia"/>
          <w:b/>
          <w:color w:val="000000" w:themeColor="text1"/>
          <w:sz w:val="32"/>
          <w:szCs w:val="32"/>
        </w:rPr>
        <w:t>市财政局：</w:t>
      </w:r>
      <w:r>
        <w:rPr>
          <w:rFonts w:ascii="方正仿宋简体" w:eastAsia="方正仿宋简体" w:hAnsi="仿宋" w:cs="仿宋" w:hint="eastAsia"/>
          <w:b/>
          <w:color w:val="000000" w:themeColor="text1"/>
          <w:sz w:val="32"/>
          <w:szCs w:val="32"/>
        </w:rPr>
        <w:t>负责做好需由市财政承担的药品安全事件经费保障工作。</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sidRPr="00832E97">
        <w:rPr>
          <w:rFonts w:ascii="方正楷体简体" w:eastAsia="方正楷体简体" w:hAnsi="仿宋" w:cs="仿宋" w:hint="eastAsia"/>
          <w:b/>
          <w:color w:val="000000" w:themeColor="text1"/>
          <w:sz w:val="32"/>
          <w:szCs w:val="32"/>
        </w:rPr>
        <w:t>市人力资源社会保障局：</w:t>
      </w:r>
      <w:r>
        <w:rPr>
          <w:rFonts w:ascii="方正仿宋简体" w:eastAsia="方正仿宋简体" w:hAnsi="仿宋" w:cs="仿宋" w:hint="eastAsia"/>
          <w:b/>
          <w:color w:val="000000" w:themeColor="text1"/>
          <w:sz w:val="32"/>
          <w:szCs w:val="32"/>
        </w:rPr>
        <w:t>负责组织制订落实参与药品安全事件应</w:t>
      </w:r>
      <w:r>
        <w:rPr>
          <w:rFonts w:ascii="方正仿宋简体" w:eastAsia="方正仿宋简体" w:hAnsi="仿宋" w:cs="仿宋" w:hint="eastAsia"/>
          <w:b/>
          <w:color w:val="000000" w:themeColor="text1"/>
          <w:sz w:val="32"/>
          <w:szCs w:val="32"/>
        </w:rPr>
        <w:t>急处置工作人员的工伤保险和奖励等政策。</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sidRPr="00832E97">
        <w:rPr>
          <w:rFonts w:ascii="方正楷体简体" w:eastAsia="方正楷体简体" w:hAnsi="仿宋" w:cs="仿宋" w:hint="eastAsia"/>
          <w:b/>
          <w:color w:val="000000" w:themeColor="text1"/>
          <w:sz w:val="32"/>
          <w:szCs w:val="32"/>
        </w:rPr>
        <w:t>市生态环境局：</w:t>
      </w:r>
      <w:r>
        <w:rPr>
          <w:rFonts w:ascii="方正仿宋简体" w:eastAsia="方正仿宋简体" w:hAnsi="仿宋" w:cs="仿宋" w:hint="eastAsia"/>
          <w:b/>
          <w:color w:val="000000" w:themeColor="text1"/>
          <w:sz w:val="32"/>
          <w:szCs w:val="32"/>
        </w:rPr>
        <w:t>负责与放射性药物有关的辐射安全与防护的监督管理和应急处理；负责医疗废物收集、运送、贮存、处置等环境污染防治监督管理工作。</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sidRPr="00832E97">
        <w:rPr>
          <w:rFonts w:ascii="方正楷体简体" w:eastAsia="方正楷体简体" w:hAnsi="仿宋" w:cs="仿宋" w:hint="eastAsia"/>
          <w:b/>
          <w:color w:val="000000" w:themeColor="text1"/>
          <w:sz w:val="32"/>
          <w:szCs w:val="32"/>
        </w:rPr>
        <w:t>市交通运输局：</w:t>
      </w:r>
      <w:r>
        <w:rPr>
          <w:rFonts w:ascii="方正仿宋简体" w:eastAsia="方正仿宋简体" w:hAnsi="仿宋" w:cs="仿宋" w:hint="eastAsia"/>
          <w:b/>
          <w:color w:val="000000" w:themeColor="text1"/>
          <w:sz w:val="32"/>
          <w:szCs w:val="32"/>
        </w:rPr>
        <w:t>组织协调公路、水路交通运输保障工作，保障药品安全事件应急处置人员和药品、医疗卫生设备和器材、快速检验检测技术和试剂等的优先快速通行。</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sidRPr="00832E97">
        <w:rPr>
          <w:rFonts w:ascii="方正楷体简体" w:eastAsia="方正楷体简体" w:hAnsi="仿宋" w:cs="仿宋" w:hint="eastAsia"/>
          <w:b/>
          <w:color w:val="000000" w:themeColor="text1"/>
          <w:sz w:val="32"/>
          <w:szCs w:val="32"/>
        </w:rPr>
        <w:t>市农业农村局：</w:t>
      </w:r>
      <w:r>
        <w:rPr>
          <w:rFonts w:ascii="方正仿宋简体" w:eastAsia="方正仿宋简体" w:hAnsi="仿宋" w:cs="仿宋" w:hint="eastAsia"/>
          <w:b/>
          <w:color w:val="000000" w:themeColor="text1"/>
          <w:sz w:val="32"/>
          <w:szCs w:val="32"/>
        </w:rPr>
        <w:t>负责中药材从种植养殖环节到进入批发市场、零售市场、生产加工企业前的质量安全应急处置；依法开展中药材种植养殖环节质量安全监测和质量安全风险评估、预警分析和信息发布，向有关部门通</w:t>
      </w:r>
      <w:r>
        <w:rPr>
          <w:rFonts w:ascii="方正仿宋简体" w:eastAsia="方正仿宋简体" w:hAnsi="仿宋" w:cs="仿宋" w:hint="eastAsia"/>
          <w:b/>
          <w:color w:val="000000" w:themeColor="text1"/>
          <w:sz w:val="32"/>
          <w:szCs w:val="32"/>
        </w:rPr>
        <w:t>报中药材质</w:t>
      </w:r>
      <w:proofErr w:type="gramStart"/>
      <w:r>
        <w:rPr>
          <w:rFonts w:ascii="方正仿宋简体" w:eastAsia="方正仿宋简体" w:hAnsi="仿宋" w:cs="仿宋" w:hint="eastAsia"/>
          <w:b/>
          <w:color w:val="000000" w:themeColor="text1"/>
          <w:sz w:val="32"/>
          <w:szCs w:val="32"/>
        </w:rPr>
        <w:t>量安全</w:t>
      </w:r>
      <w:proofErr w:type="gramEnd"/>
      <w:r>
        <w:rPr>
          <w:rFonts w:ascii="方正仿宋简体" w:eastAsia="方正仿宋简体" w:hAnsi="仿宋" w:cs="仿宋" w:hint="eastAsia"/>
          <w:b/>
          <w:color w:val="000000" w:themeColor="text1"/>
          <w:sz w:val="32"/>
          <w:szCs w:val="32"/>
        </w:rPr>
        <w:t>风险信息。</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sidRPr="00832E97">
        <w:rPr>
          <w:rFonts w:ascii="方正楷体简体" w:eastAsia="方正楷体简体" w:hAnsi="仿宋" w:cs="仿宋" w:hint="eastAsia"/>
          <w:b/>
          <w:color w:val="000000" w:themeColor="text1"/>
          <w:sz w:val="32"/>
          <w:szCs w:val="32"/>
        </w:rPr>
        <w:t>市商务局：</w:t>
      </w:r>
      <w:r>
        <w:rPr>
          <w:rFonts w:ascii="方正仿宋简体" w:eastAsia="方正仿宋简体" w:hAnsi="仿宋" w:cs="仿宋" w:hint="eastAsia"/>
          <w:b/>
          <w:color w:val="000000" w:themeColor="text1"/>
          <w:sz w:val="32"/>
          <w:szCs w:val="32"/>
        </w:rPr>
        <w:t>指导全市应急生活必需品和重要消费品的商业储备工作</w:t>
      </w:r>
      <w:r>
        <w:rPr>
          <w:rFonts w:ascii="方正仿宋简体" w:eastAsia="方正仿宋简体" w:hAnsi="仿宋" w:cs="仿宋" w:hint="eastAsia"/>
          <w:b/>
          <w:color w:val="000000" w:themeColor="text1"/>
          <w:sz w:val="32"/>
          <w:szCs w:val="32"/>
        </w:rPr>
        <w:t>；</w:t>
      </w:r>
      <w:r>
        <w:rPr>
          <w:rFonts w:ascii="方正仿宋简体" w:eastAsia="方正仿宋简体" w:hAnsi="仿宋" w:cs="仿宋" w:hint="eastAsia"/>
          <w:b/>
          <w:color w:val="000000" w:themeColor="text1"/>
          <w:sz w:val="32"/>
          <w:szCs w:val="32"/>
        </w:rPr>
        <w:t>负责市级应急生活必需品和重要消费品商业储备的组织工作。</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sidRPr="00832E97">
        <w:rPr>
          <w:rFonts w:ascii="方正楷体简体" w:eastAsia="方正楷体简体" w:hAnsi="仿宋" w:cs="仿宋" w:hint="eastAsia"/>
          <w:b/>
          <w:color w:val="000000" w:themeColor="text1"/>
          <w:sz w:val="32"/>
          <w:szCs w:val="32"/>
        </w:rPr>
        <w:t>市卫生健康委：</w:t>
      </w:r>
      <w:r>
        <w:rPr>
          <w:rFonts w:ascii="方正仿宋简体" w:eastAsia="方正仿宋简体" w:hAnsi="仿宋" w:cs="仿宋" w:hint="eastAsia"/>
          <w:b/>
          <w:color w:val="000000" w:themeColor="text1"/>
          <w:sz w:val="32"/>
          <w:szCs w:val="32"/>
        </w:rPr>
        <w:t>负责药品安全事件发生后的医疗救治工作；</w:t>
      </w:r>
      <w:r>
        <w:rPr>
          <w:rFonts w:ascii="方正仿宋简体" w:eastAsia="方正仿宋简体" w:hAnsi="仿宋" w:cs="仿宋" w:hint="eastAsia"/>
          <w:b/>
          <w:color w:val="000000" w:themeColor="text1"/>
          <w:sz w:val="32"/>
          <w:szCs w:val="32"/>
        </w:rPr>
        <w:lastRenderedPageBreak/>
        <w:t>配合药品监管部门做好药品安全事件的调查处理；负责医疗卫生机构药事管理和使用环节的医疗器械使用行为的监督管理；加强安全用药、合理用药的宣传教育。</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sidRPr="00832E97">
        <w:rPr>
          <w:rFonts w:ascii="方正楷体简体" w:eastAsia="方正楷体简体" w:hAnsi="仿宋" w:cs="仿宋" w:hint="eastAsia"/>
          <w:b/>
          <w:color w:val="000000" w:themeColor="text1"/>
          <w:sz w:val="32"/>
          <w:szCs w:val="32"/>
        </w:rPr>
        <w:t>市应急局：</w:t>
      </w:r>
      <w:r>
        <w:rPr>
          <w:rFonts w:ascii="方正仿宋简体" w:eastAsia="方正仿宋简体" w:hAnsi="仿宋" w:cs="仿宋" w:hint="eastAsia"/>
          <w:b/>
          <w:color w:val="000000" w:themeColor="text1"/>
          <w:sz w:val="32"/>
          <w:szCs w:val="32"/>
        </w:rPr>
        <w:t>负责应急处置所需物资、设备生产经</w:t>
      </w:r>
      <w:r>
        <w:rPr>
          <w:rFonts w:ascii="方正仿宋简体" w:eastAsia="方正仿宋简体" w:hAnsi="仿宋" w:cs="仿宋" w:hint="eastAsia"/>
          <w:b/>
          <w:color w:val="000000" w:themeColor="text1"/>
          <w:sz w:val="32"/>
          <w:szCs w:val="32"/>
        </w:rPr>
        <w:t>营</w:t>
      </w:r>
      <w:r>
        <w:rPr>
          <w:rFonts w:ascii="方正仿宋简体" w:eastAsia="方正仿宋简体" w:hAnsi="仿宋" w:cs="仿宋" w:hint="eastAsia"/>
          <w:b/>
          <w:color w:val="000000" w:themeColor="text1"/>
          <w:sz w:val="32"/>
          <w:szCs w:val="32"/>
        </w:rPr>
        <w:t>活动的安全生产综合监督管理工作。</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sidRPr="00832E97">
        <w:rPr>
          <w:rFonts w:ascii="方正楷体简体" w:eastAsia="方正楷体简体" w:hAnsi="仿宋" w:cs="仿宋" w:hint="eastAsia"/>
          <w:b/>
          <w:color w:val="000000" w:themeColor="text1"/>
          <w:sz w:val="32"/>
          <w:szCs w:val="32"/>
        </w:rPr>
        <w:t>市外办：</w:t>
      </w:r>
      <w:r>
        <w:rPr>
          <w:rFonts w:ascii="方正仿宋简体" w:eastAsia="方正仿宋简体" w:hAnsi="仿宋" w:cs="仿宋" w:hint="eastAsia"/>
          <w:b/>
          <w:color w:val="000000" w:themeColor="text1"/>
          <w:sz w:val="32"/>
          <w:szCs w:val="32"/>
        </w:rPr>
        <w:t>负责协调指导药品安全事件涉外事宜的处置工作。</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sidRPr="00832E97">
        <w:rPr>
          <w:rFonts w:ascii="方正楷体简体" w:eastAsia="方正楷体简体" w:hAnsi="仿宋" w:cs="仿宋" w:hint="eastAsia"/>
          <w:b/>
          <w:color w:val="000000" w:themeColor="text1"/>
          <w:sz w:val="32"/>
          <w:szCs w:val="32"/>
        </w:rPr>
        <w:t>市市场监管局：</w:t>
      </w:r>
      <w:r>
        <w:rPr>
          <w:rFonts w:ascii="方正仿宋简体" w:eastAsia="方正仿宋简体" w:hAnsi="仿宋" w:cs="仿宋" w:hint="eastAsia"/>
          <w:b/>
          <w:color w:val="000000" w:themeColor="text1"/>
          <w:sz w:val="32"/>
          <w:szCs w:val="32"/>
        </w:rPr>
        <w:t>负责市指挥部办公室日常工作，落实办公室各项职责；组织、指导、监督、协调开展药品安全事件应急处置及调查处理</w:t>
      </w:r>
      <w:r>
        <w:rPr>
          <w:rFonts w:ascii="方正仿宋简体" w:eastAsia="方正仿宋简体" w:hAnsi="仿宋" w:cs="仿宋" w:hint="eastAsia"/>
          <w:b/>
          <w:color w:val="000000" w:themeColor="text1"/>
          <w:sz w:val="32"/>
          <w:szCs w:val="32"/>
        </w:rPr>
        <w:t>；</w:t>
      </w:r>
      <w:r>
        <w:rPr>
          <w:rFonts w:ascii="方正仿宋简体" w:eastAsia="方正仿宋简体" w:hAnsi="仿宋" w:cs="仿宋" w:hint="eastAsia"/>
          <w:b/>
          <w:color w:val="000000" w:themeColor="text1"/>
          <w:sz w:val="32"/>
          <w:szCs w:val="32"/>
        </w:rPr>
        <w:t>依法查处虚假宣传违法广告；查处借机囤积居奇、哄抬物价等违法行为，维护正常市场秩序。</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sidRPr="00832E97">
        <w:rPr>
          <w:rFonts w:ascii="方正楷体简体" w:eastAsia="方正楷体简体" w:hAnsi="仿宋" w:cs="仿宋" w:hint="eastAsia"/>
          <w:b/>
          <w:color w:val="000000" w:themeColor="text1"/>
          <w:sz w:val="32"/>
          <w:szCs w:val="32"/>
        </w:rPr>
        <w:t>市行政审批服务局：</w:t>
      </w:r>
      <w:r>
        <w:rPr>
          <w:rFonts w:ascii="方正仿宋简体" w:eastAsia="方正仿宋简体" w:hAnsi="仿宋" w:cs="仿宋" w:hint="eastAsia"/>
          <w:b/>
          <w:color w:val="000000" w:themeColor="text1"/>
          <w:sz w:val="32"/>
          <w:szCs w:val="32"/>
        </w:rPr>
        <w:t>配合做好药品安全事件行政审批问题协调、应急处置工作</w:t>
      </w:r>
      <w:r>
        <w:rPr>
          <w:rFonts w:ascii="方正仿宋简体" w:eastAsia="方正仿宋简体" w:hAnsi="仿宋" w:cs="仿宋" w:hint="eastAsia"/>
          <w:b/>
          <w:color w:val="000000" w:themeColor="text1"/>
          <w:sz w:val="32"/>
          <w:szCs w:val="32"/>
        </w:rPr>
        <w:t>；</w:t>
      </w:r>
      <w:r>
        <w:rPr>
          <w:rFonts w:ascii="方正仿宋简体" w:eastAsia="方正仿宋简体" w:hAnsi="仿宋" w:cs="仿宋" w:hint="eastAsia"/>
          <w:b/>
          <w:color w:val="000000" w:themeColor="text1"/>
          <w:sz w:val="32"/>
          <w:szCs w:val="32"/>
          <w:lang w:val="zh-CN"/>
        </w:rPr>
        <w:t>按</w:t>
      </w:r>
      <w:r>
        <w:rPr>
          <w:rFonts w:ascii="方正仿宋简体" w:eastAsia="方正仿宋简体" w:hAnsi="仿宋" w:cs="仿宋" w:hint="eastAsia"/>
          <w:b/>
          <w:color w:val="000000" w:themeColor="text1"/>
          <w:sz w:val="32"/>
          <w:szCs w:val="32"/>
        </w:rPr>
        <w:t>规定做好市级药品安全事件应急基础设施项目立项审批工作；指导地方有关部门做好本级药品安全事件应急处置基础设施项目审批等工作</w:t>
      </w:r>
    </w:p>
    <w:p w:rsidR="009A03BA" w:rsidRDefault="000A7465" w:rsidP="00832E97">
      <w:pPr>
        <w:spacing w:line="590" w:lineRule="exact"/>
        <w:ind w:rightChars="-50" w:right="-96" w:firstLineChars="200" w:firstLine="626"/>
        <w:rPr>
          <w:rFonts w:ascii="方正仿宋简体" w:eastAsia="方正仿宋简体" w:hAnsi="仿宋" w:cs="仿宋"/>
          <w:b/>
          <w:strike/>
          <w:color w:val="000000" w:themeColor="text1"/>
          <w:sz w:val="32"/>
          <w:szCs w:val="32"/>
        </w:rPr>
      </w:pPr>
      <w:r w:rsidRPr="00832E97">
        <w:rPr>
          <w:rFonts w:ascii="方正楷体简体" w:eastAsia="方正楷体简体" w:hAnsi="仿宋" w:cs="仿宋" w:hint="eastAsia"/>
          <w:b/>
          <w:color w:val="000000" w:themeColor="text1"/>
          <w:sz w:val="32"/>
          <w:szCs w:val="32"/>
        </w:rPr>
        <w:t>济宁日报社、</w:t>
      </w:r>
      <w:r w:rsidRPr="00832E97">
        <w:rPr>
          <w:rFonts w:ascii="方正楷体简体" w:eastAsia="方正楷体简体" w:hAnsi="仿宋" w:cs="仿宋" w:hint="eastAsia"/>
          <w:b/>
          <w:color w:val="000000" w:themeColor="text1"/>
          <w:sz w:val="32"/>
          <w:szCs w:val="32"/>
        </w:rPr>
        <w:t>济宁</w:t>
      </w:r>
      <w:r w:rsidRPr="00832E97">
        <w:rPr>
          <w:rFonts w:ascii="方正楷体简体" w:eastAsia="方正楷体简体" w:hAnsi="仿宋" w:cs="仿宋" w:hint="eastAsia"/>
          <w:b/>
          <w:color w:val="000000" w:themeColor="text1"/>
          <w:sz w:val="32"/>
          <w:szCs w:val="32"/>
        </w:rPr>
        <w:t>广播电视台：</w:t>
      </w:r>
      <w:r>
        <w:rPr>
          <w:rFonts w:ascii="方正仿宋简体" w:eastAsia="方正仿宋简体" w:hAnsi="仿宋" w:cs="仿宋" w:hint="eastAsia"/>
          <w:b/>
          <w:color w:val="000000" w:themeColor="text1"/>
          <w:sz w:val="32"/>
          <w:szCs w:val="32"/>
        </w:rPr>
        <w:t>在市委宣传部领导下，协调</w:t>
      </w:r>
      <w:r>
        <w:rPr>
          <w:rFonts w:ascii="方正仿宋简体" w:eastAsia="方正仿宋简体" w:hAnsi="仿宋" w:cs="仿宋" w:hint="eastAsia"/>
          <w:b/>
          <w:color w:val="000000" w:themeColor="text1"/>
          <w:sz w:val="32"/>
          <w:szCs w:val="32"/>
        </w:rPr>
        <w:t>广播电视播出机构宣传党和政府药品安全事件应急处置的方针政策和有</w:t>
      </w:r>
      <w:r>
        <w:rPr>
          <w:rFonts w:ascii="方正仿宋简体" w:eastAsia="方正仿宋简体" w:hAnsi="仿宋" w:cs="仿宋" w:hint="eastAsia"/>
          <w:b/>
          <w:color w:val="000000" w:themeColor="text1"/>
          <w:sz w:val="32"/>
          <w:szCs w:val="32"/>
        </w:rPr>
        <w:t>关规定，宣传党和政府采取的措施、所做的工作；组织开展相关知识、法律法规和先进人物、事迹的宣传报道。</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sidRPr="00832E97">
        <w:rPr>
          <w:rFonts w:ascii="方正楷体简体" w:eastAsia="方正楷体简体" w:hAnsi="仿宋" w:cs="仿宋" w:hint="eastAsia"/>
          <w:b/>
          <w:color w:val="000000" w:themeColor="text1"/>
          <w:sz w:val="32"/>
          <w:szCs w:val="32"/>
        </w:rPr>
        <w:t>市信访局：</w:t>
      </w:r>
      <w:r>
        <w:rPr>
          <w:rFonts w:ascii="方正仿宋简体" w:eastAsia="方正仿宋简体" w:hAnsi="仿宋" w:cs="仿宋" w:hint="eastAsia"/>
          <w:b/>
          <w:color w:val="000000" w:themeColor="text1"/>
          <w:sz w:val="32"/>
          <w:szCs w:val="32"/>
        </w:rPr>
        <w:t>配合做好药品安全事件信访问题协调、应急处置工作。</w:t>
      </w:r>
    </w:p>
    <w:p w:rsidR="009A03BA" w:rsidRDefault="000A7465" w:rsidP="00832E97">
      <w:pPr>
        <w:spacing w:line="590" w:lineRule="exact"/>
        <w:ind w:rightChars="-50" w:right="-96" w:firstLineChars="200" w:firstLine="626"/>
        <w:rPr>
          <w:rFonts w:ascii="方正仿宋简体" w:eastAsia="方正仿宋简体" w:hAnsi="仿宋" w:cs="仿宋"/>
          <w:b/>
          <w:strike/>
          <w:color w:val="000000" w:themeColor="text1"/>
          <w:sz w:val="32"/>
          <w:szCs w:val="32"/>
        </w:rPr>
      </w:pPr>
      <w:r w:rsidRPr="00832E97">
        <w:rPr>
          <w:rFonts w:ascii="方正楷体简体" w:eastAsia="方正楷体简体" w:hAnsi="仿宋" w:cs="仿宋" w:hint="eastAsia"/>
          <w:b/>
          <w:color w:val="000000" w:themeColor="text1"/>
          <w:sz w:val="32"/>
          <w:szCs w:val="32"/>
        </w:rPr>
        <w:t>市能源局：</w:t>
      </w:r>
      <w:r>
        <w:rPr>
          <w:rFonts w:ascii="方正仿宋简体" w:eastAsia="方正仿宋简体" w:hAnsi="仿宋" w:cs="仿宋" w:hint="eastAsia"/>
          <w:b/>
          <w:color w:val="000000" w:themeColor="text1"/>
          <w:sz w:val="32"/>
          <w:szCs w:val="32"/>
        </w:rPr>
        <w:t>负</w:t>
      </w:r>
      <w:r>
        <w:rPr>
          <w:rFonts w:ascii="方正仿宋简体" w:eastAsia="方正仿宋简体" w:hAnsi="仿宋" w:cs="仿宋" w:hint="eastAsia"/>
          <w:b/>
          <w:color w:val="000000" w:themeColor="text1"/>
          <w:sz w:val="32"/>
          <w:szCs w:val="32"/>
        </w:rPr>
        <w:t>责参与做好药品安全事件应急处置能源供应保障工作。</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sidRPr="00832E97">
        <w:rPr>
          <w:rFonts w:ascii="方正楷体简体" w:eastAsia="方正楷体简体" w:hAnsi="仿宋" w:cs="仿宋" w:hint="eastAsia"/>
          <w:b/>
          <w:color w:val="000000" w:themeColor="text1"/>
          <w:sz w:val="32"/>
          <w:szCs w:val="32"/>
        </w:rPr>
        <w:lastRenderedPageBreak/>
        <w:t>济宁海关：</w:t>
      </w:r>
      <w:r>
        <w:rPr>
          <w:rFonts w:ascii="方正仿宋简体" w:eastAsia="方正仿宋简体" w:hAnsi="仿宋" w:cs="仿宋" w:hint="eastAsia"/>
          <w:b/>
          <w:color w:val="000000" w:themeColor="text1"/>
          <w:sz w:val="32"/>
          <w:szCs w:val="32"/>
        </w:rPr>
        <w:t>优先验放药品安全事件处置所急需的进口药品、医疗设备和器材，为国外组织和个人捐赠的应急物资入境提供通关便利。</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sidRPr="00832E97">
        <w:rPr>
          <w:rFonts w:ascii="方正楷体简体" w:eastAsia="方正楷体简体" w:hAnsi="仿宋" w:cs="仿宋" w:hint="eastAsia"/>
          <w:b/>
          <w:color w:val="000000" w:themeColor="text1"/>
          <w:sz w:val="32"/>
          <w:szCs w:val="32"/>
        </w:rPr>
        <w:t>兖州车务段：</w:t>
      </w:r>
      <w:r>
        <w:rPr>
          <w:rFonts w:ascii="方正仿宋简体" w:eastAsia="方正仿宋简体" w:hAnsi="仿宋" w:cs="仿宋" w:hint="eastAsia"/>
          <w:b/>
          <w:color w:val="000000" w:themeColor="text1"/>
          <w:sz w:val="32"/>
          <w:szCs w:val="32"/>
        </w:rPr>
        <w:t>采取有效措施，优先安排药品安全事件应急处置人员和药品、医疗卫生设备和器材、快速检验检测试剂等的铁路运送。</w:t>
      </w:r>
    </w:p>
    <w:p w:rsidR="009A03BA" w:rsidRDefault="000A7465" w:rsidP="00832E97">
      <w:pPr>
        <w:spacing w:line="590" w:lineRule="exact"/>
        <w:ind w:rightChars="-50" w:right="-96" w:firstLineChars="200" w:firstLine="626"/>
        <w:rPr>
          <w:rFonts w:ascii="方正仿宋简体" w:eastAsia="方正仿宋简体" w:hAnsi="仿宋" w:cs="仿宋"/>
          <w:b/>
          <w:color w:val="000000" w:themeColor="text1"/>
          <w:sz w:val="32"/>
          <w:szCs w:val="32"/>
        </w:rPr>
      </w:pPr>
      <w:r w:rsidRPr="00832E97">
        <w:rPr>
          <w:rFonts w:ascii="方正楷体简体" w:eastAsia="方正楷体简体" w:hAnsi="仿宋" w:cs="仿宋" w:hint="eastAsia"/>
          <w:b/>
          <w:color w:val="000000" w:themeColor="text1"/>
          <w:sz w:val="32"/>
          <w:szCs w:val="32"/>
        </w:rPr>
        <w:t>市民航事业发展中心：</w:t>
      </w:r>
      <w:r>
        <w:rPr>
          <w:rFonts w:ascii="方正仿宋简体" w:eastAsia="方正仿宋简体" w:hAnsi="仿宋" w:cs="仿宋" w:hint="eastAsia"/>
          <w:b/>
          <w:color w:val="000000" w:themeColor="text1"/>
          <w:sz w:val="32"/>
          <w:szCs w:val="32"/>
        </w:rPr>
        <w:t>采取有效措施，协调航空公司、机场等相关部门优先安排药品安全事件应急处置人员和药品医疗卫生设备和器材、快速检验检测技术和试剂等的航空运送。</w:t>
      </w:r>
    </w:p>
    <w:p w:rsidR="009A03BA" w:rsidRDefault="009A03BA">
      <w:pPr>
        <w:spacing w:line="600" w:lineRule="exact"/>
      </w:pPr>
    </w:p>
    <w:p w:rsidR="009A03BA" w:rsidRDefault="009A03BA">
      <w:pPr>
        <w:spacing w:line="600" w:lineRule="exact"/>
      </w:pPr>
    </w:p>
    <w:p w:rsidR="009A03BA" w:rsidRDefault="009A03BA">
      <w:pPr>
        <w:spacing w:line="600" w:lineRule="exact"/>
      </w:pPr>
    </w:p>
    <w:p w:rsidR="009A03BA" w:rsidRDefault="009A03BA">
      <w:pPr>
        <w:spacing w:line="600" w:lineRule="exact"/>
      </w:pPr>
    </w:p>
    <w:p w:rsidR="009A03BA" w:rsidRDefault="009A03BA">
      <w:pPr>
        <w:spacing w:line="600" w:lineRule="exact"/>
      </w:pPr>
    </w:p>
    <w:p w:rsidR="009A03BA" w:rsidRDefault="009A03BA">
      <w:pPr>
        <w:spacing w:line="600" w:lineRule="exact"/>
      </w:pPr>
    </w:p>
    <w:p w:rsidR="009A03BA" w:rsidRDefault="009A03BA">
      <w:pPr>
        <w:spacing w:line="600" w:lineRule="exact"/>
      </w:pPr>
    </w:p>
    <w:p w:rsidR="009A03BA" w:rsidRDefault="009A03BA" w:rsidP="00832E97">
      <w:pPr>
        <w:spacing w:line="700" w:lineRule="exact"/>
        <w:rPr>
          <w:rFonts w:ascii="方正仿宋简体" w:eastAsia="方正仿宋简体" w:hAnsi="文星仿宋" w:cs="方正仿宋简体"/>
          <w:b/>
          <w:sz w:val="32"/>
          <w:szCs w:val="32"/>
        </w:rPr>
      </w:pPr>
    </w:p>
    <w:p w:rsidR="009A03BA" w:rsidRDefault="009A03BA">
      <w:pPr>
        <w:spacing w:line="460" w:lineRule="exact"/>
        <w:rPr>
          <w:rFonts w:ascii="方正仿宋简体" w:eastAsia="方正仿宋简体" w:hAnsi="文星仿宋" w:cs="方正仿宋简体"/>
          <w:b/>
          <w:sz w:val="32"/>
          <w:szCs w:val="32"/>
        </w:rPr>
      </w:pPr>
    </w:p>
    <w:bookmarkEnd w:id="2"/>
    <w:p w:rsidR="009A03BA" w:rsidRDefault="000A7465">
      <w:pPr>
        <w:spacing w:line="600" w:lineRule="exact"/>
        <w:rPr>
          <w:rFonts w:ascii="方正小标宋简体" w:eastAsia="方正小标宋简体" w:hAnsi="文星黑体" w:cs="方正小标宋简体"/>
          <w:b/>
          <w:sz w:val="32"/>
          <w:szCs w:val="32"/>
        </w:rPr>
      </w:pPr>
      <w:r>
        <w:rPr>
          <w:rFonts w:eastAsia="方正仿宋简体"/>
          <w:noProof/>
          <w:sz w:val="32"/>
          <w:szCs w:val="32"/>
        </w:rPr>
        <mc:AlternateContent>
          <mc:Choice Requires="wps">
            <w:drawing>
              <wp:anchor distT="0" distB="0" distL="114300" distR="114300" simplePos="0" relativeHeight="250609664" behindDoc="0" locked="0" layoutInCell="1" allowOverlap="1" wp14:anchorId="10C95E9C" wp14:editId="183F4ADC">
                <wp:simplePos x="0" y="0"/>
                <wp:positionH relativeFrom="column">
                  <wp:posOffset>0</wp:posOffset>
                </wp:positionH>
                <wp:positionV relativeFrom="paragraph">
                  <wp:posOffset>339090</wp:posOffset>
                </wp:positionV>
                <wp:extent cx="5544185" cy="0"/>
                <wp:effectExtent l="0" t="0" r="19050" b="19050"/>
                <wp:wrapNone/>
                <wp:docPr id="4" name="Line 22"/>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22" o:spid="_x0000_s1026" o:spt="20" style="position:absolute;left:0pt;margin-left:0pt;margin-top:26.7pt;height:0pt;width:436.55pt;z-index:250609664;mso-width-relative:page;mso-height-relative:page;" filled="f" stroked="t" coordsize="21600,21600" o:gfxdata="UEsFBgAAAAAAAAAAAAAAAAAAAAAAAFBLAwQKAAAAAACHTuJAAAAAAAAAAAAAAAAABAAAAGRycy9Q SwMEFAAAAAgAh07iQPDPa2TWAAAABgEAAA8AAABkcnMvZG93bnJldi54bWxNj81uwjAQhO+V+g7W VuqtOIG2RCEOBxBCrbgAlXpd4iVOG69DbH769rji0B53ZjTzbTG92FacqPeNYwXpIAFBXDndcK3g Y7t4ykD4gKyxdUwKfsjDtLy/KzDX7sxrOm1CLWIJ+xwVmBC6XEpfGbLoB64jjt7e9RZDPPta6h7P sdy2cpgkr9Jiw3HBYEczQ9X35mgV4Hy5Dp/Z8H3cvJnV13ZxWJrsoNTjQ5pMQAS6hL8w/OJHdCgj 084dWXvRKoiPBAUvo2cQ0c3GoxTE7ibIspD/8csrUEsDBBQAAAAIAIdO4kC28lNbuAEAAIEDAAAO AAAAZHJzL2Uyb0RvYy54bWytU8tu2zAQvBfIPxC8x1IEpy0EyznESS9Ba6DtB6z5kAjwBS5j2X/f Je04SXspivpAk9zd2dnhaHV3cJbtVUIT/MBvFi1nyosgjR8H/vPH4/VnzjCDl2CDVwM/KuR366sP qzn2qgtTsFIlRiAe+zkOfMo59k2DYlIOcBGi8hTUITnIdExjIxPMhO5s07Xtx2YOScYUhEKk280p yNcVX2sl8jetUWVmB07ccl1TXXdlbdYr6McEcTLiTAP+gYUD46npBWoDGdhzMn9AOSNSwKDzQgTX BK2NUHUGmuam/W2a7xNEVWchcTBeZML/Byu+7reJGTnwJWceHD3Rk/GKdV2RZo7YU8a936bzCeM2 lTkPOrnyTxOwQ5XzeJFTHTITdHl7u1y2LakuXmLNa2FMmL+o4FjZDNxS0yog7J8wUzNKfUkpfaxn M/mr+1TxgJyiLWSCdpG4ox9rMQZr5KOxtpRgGnf3NrE9lLevvzITAb9LK102gNMpr4ZOrpgUyAcv WT5GUsWTfXnh4JTkzCpye9kRIPQZjP2bTGptPTEosp6ELLtdkMeqb72nd64cz54sRnp7rtWvX876 F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PDPa2TWAAAABgEAAA8AAAAAAAAAAQAgAAAAOAAAAGRy cy9kb3ducmV2LnhtbFBLAQIUABQAAAAIAIdO4kC28lNbuAEAAIEDAAAOAAAAAAAAAAEAIAAAADsB AABkcnMvZTJvRG9jLnhtbFBLBQYAAAAABgAGAFkBAABlBQAAAAA= ">
                <v:fill on="f" focussize="0,0"/>
                <v:stroke weight="1pt" color="#000000" joinstyle="round"/>
                <v:imagedata o:title=""/>
                <o:lock v:ext="edit" aspectratio="f"/>
              </v:line>
            </w:pict>
          </mc:Fallback>
        </mc:AlternateContent>
      </w:r>
    </w:p>
    <w:p w:rsidR="009A03BA" w:rsidRDefault="000A7465" w:rsidP="00832E97">
      <w:pPr>
        <w:tabs>
          <w:tab w:val="left" w:pos="8268"/>
        </w:tabs>
        <w:spacing w:line="440" w:lineRule="exact"/>
        <w:ind w:firstLineChars="100" w:firstLine="273"/>
        <w:rPr>
          <w:rFonts w:ascii="方正仿宋简体" w:eastAsia="方正仿宋简体" w:hAnsi="方正仿宋简体" w:cs="方正仿宋简体"/>
          <w:b/>
          <w:color w:val="000000"/>
          <w:sz w:val="28"/>
          <w:szCs w:val="28"/>
          <w:lang w:bidi="ar"/>
        </w:rPr>
      </w:pPr>
      <w:r>
        <w:rPr>
          <w:rFonts w:ascii="方正仿宋简体" w:eastAsia="方正仿宋简体" w:hAnsi="文星仿宋" w:cs="方正仿宋简体" w:hint="eastAsia"/>
          <w:b/>
          <w:sz w:val="28"/>
          <w:szCs w:val="28"/>
          <w:lang w:bidi="ar"/>
        </w:rPr>
        <w:t>抄送：</w:t>
      </w:r>
      <w:r>
        <w:rPr>
          <w:rFonts w:ascii="方正仿宋简体" w:eastAsia="方正仿宋简体" w:hAnsi="方正仿宋简体" w:cs="方正仿宋简体" w:hint="eastAsia"/>
          <w:b/>
          <w:color w:val="000000"/>
          <w:sz w:val="28"/>
          <w:szCs w:val="28"/>
          <w:lang w:bidi="ar"/>
        </w:rPr>
        <w:t>市委各部门，市人大常委会办公室，市政协办公室，市</w:t>
      </w:r>
      <w:r>
        <w:rPr>
          <w:rFonts w:ascii="方正仿宋简体" w:eastAsia="方正仿宋简体" w:hAnsi="方正仿宋简体" w:cs="方正仿宋简体"/>
          <w:b/>
          <w:color w:val="000000"/>
          <w:sz w:val="28"/>
          <w:szCs w:val="28"/>
          <w:lang w:bidi="ar"/>
        </w:rPr>
        <w:t>监委</w:t>
      </w:r>
      <w:r>
        <w:rPr>
          <w:rFonts w:ascii="方正仿宋简体" w:eastAsia="方正仿宋简体" w:hAnsi="方正仿宋简体" w:cs="方正仿宋简体" w:hint="eastAsia"/>
          <w:b/>
          <w:color w:val="000000"/>
          <w:sz w:val="28"/>
          <w:szCs w:val="28"/>
          <w:lang w:bidi="ar"/>
        </w:rPr>
        <w:t>，</w:t>
      </w:r>
    </w:p>
    <w:p w:rsidR="009A03BA" w:rsidRDefault="000A7465" w:rsidP="00832E97">
      <w:pPr>
        <w:tabs>
          <w:tab w:val="left" w:pos="8268"/>
        </w:tabs>
        <w:spacing w:line="440" w:lineRule="exact"/>
        <w:ind w:firstLineChars="400" w:firstLine="1092"/>
        <w:rPr>
          <w:rFonts w:ascii="方正仿宋简体" w:eastAsia="方正仿宋简体" w:hAnsi="方正仿宋简体" w:cs="方正仿宋简体"/>
          <w:b/>
          <w:color w:val="000000"/>
          <w:sz w:val="28"/>
          <w:szCs w:val="28"/>
        </w:rPr>
      </w:pPr>
      <w:r>
        <w:rPr>
          <w:rFonts w:ascii="方正仿宋简体" w:eastAsia="方正仿宋简体" w:hAnsi="方正仿宋简体" w:cs="方正仿宋简体" w:hint="eastAsia"/>
          <w:b/>
          <w:color w:val="000000"/>
          <w:sz w:val="28"/>
          <w:szCs w:val="28"/>
          <w:lang w:bidi="ar"/>
        </w:rPr>
        <w:t>市法院，市检察院，济宁军分区。</w:t>
      </w:r>
    </w:p>
    <w:p w:rsidR="009A03BA" w:rsidRDefault="000A7465" w:rsidP="00832E97">
      <w:pPr>
        <w:spacing w:line="740" w:lineRule="exact"/>
        <w:ind w:firstLineChars="100" w:firstLine="312"/>
        <w:rPr>
          <w:rFonts w:ascii="方正仿宋简体" w:eastAsia="方正仿宋简体" w:hAnsi="文星仿宋" w:cs="方正仿宋简体"/>
          <w:b/>
          <w:sz w:val="28"/>
          <w:szCs w:val="28"/>
        </w:rPr>
      </w:pPr>
      <w:r>
        <w:rPr>
          <w:rFonts w:eastAsia="方正仿宋简体"/>
          <w:noProof/>
          <w:sz w:val="32"/>
          <w:szCs w:val="32"/>
        </w:rPr>
        <mc:AlternateContent>
          <mc:Choice Requires="wps">
            <w:drawing>
              <wp:anchor distT="0" distB="0" distL="114300" distR="114300" simplePos="0" relativeHeight="252706816" behindDoc="0" locked="0" layoutInCell="1" allowOverlap="1">
                <wp:simplePos x="0" y="0"/>
                <wp:positionH relativeFrom="column">
                  <wp:posOffset>0</wp:posOffset>
                </wp:positionH>
                <wp:positionV relativeFrom="paragraph">
                  <wp:posOffset>69215</wp:posOffset>
                </wp:positionV>
                <wp:extent cx="5543550" cy="0"/>
                <wp:effectExtent l="0" t="0" r="19050" b="19050"/>
                <wp:wrapNone/>
                <wp:docPr id="1" name="Line 24"/>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4" o:spid="_x0000_s1026" style="position:absolute;left:0;text-align:left;z-index:252706816;visibility:visible;mso-wrap-style:square;mso-wrap-distance-left:9pt;mso-wrap-distance-top:0;mso-wrap-distance-right:9pt;mso-wrap-distance-bottom:0;mso-position-horizontal:absolute;mso-position-horizontal-relative:text;mso-position-vertical:absolute;mso-position-vertical-relative:text" from="0,5.45pt" to="436.5pt,5.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xm/mvwEAAIEDAAAOAAAAZHJzL2Uyb0RvYy54bWysU02PEzEMvSPxH6Lc6cyWLaBRp3vYslxW UInlB7iJZyZSvhSHTvvvcdJul48LQvSQOrH9/PzsWd8dnRUHTGSC7+XNopUCvQra+LGX354e3nyQ gjJ4DTZ47OUJSd5tXr9az7HDZZiC1ZgEg3jq5tjLKefYNQ2pCR3QIkT07BxCcpD5msZGJ5gZ3dlm 2bbvmjkkHVNQSMSv27NTbir+MKDKX4aBMAvbS+aW65nquS9ns1lDNyaIk1EXGvAPLBwYz0WvUFvI IL4n8weUMyoFCkNeqOCaMAxGYe2Bu7lpf+vm6wQRay8sDsWrTPT/YNXnwy4Jo3l2UnhwPKJH41Es b4s0c6SOI+79Ll1uFHep9Hkckiv/3IE4VjlPVznxmIXix9Xq9u1qxaqrZ1/zkhgT5U8YnChGLy0X rQLC4ZEyF+PQ55BSx3oxM8fl+7bgAW/KYCGz6SJzJz/WZArW6AdjbUmhNO7vbRIHKLOvv9ITA/8S VqpsgaZzXHWdt2JC0B+9FvkUWRXP6ysLB4daCou87cViQOgyGPs3kVzaemZQZD0LWax90Keqb33n OVeOl50si/TzvWa/fDmbHwAAAP//AwBQSwMEFAAGAAgAAAAhAIfY8CnaAAAABgEAAA8AAABkcnMv ZG93bnJldi54bWxMj8FOwzAMhu9IvENkJG4sZUislKYTAk0TiMs2JK5eY5pC43RNtpW3x2gHOPr7 rd+fy/noO3WgIbaBDVxPMlDEdbAtNwbeNourHFRMyBa7wGTgmyLMq/OzEgsbjryiwzo1Sko4FmjA pdQXWsfakcc4CT2xZB9h8JhkHBptBzxKue/0NMtutceW5YLDnh4d1V/rvTeAT8tVes+nL7P22b1+ bha7pct3xlxejA/3oBKN6W8ZfvVFHSpx2oY926g6A/JIEprdgZI0n90I2J6Arkr9X7/6AQAA//8D AFBLAQItABQABgAIAAAAIQC2gziS/gAAAOEBAAATAAAAAAAAAAAAAAAAAAAAAABbQ29udGVudF9U eXBlc10ueG1sUEsBAi0AFAAGAAgAAAAhADj9If/WAAAAlAEAAAsAAAAAAAAAAAAAAAAALwEAAF9y ZWxzLy5yZWxzUEsBAi0AFAAGAAgAAAAhAGrGb+a/AQAAgQMAAA4AAAAAAAAAAAAAAAAALgIAAGRy cy9lMm9Eb2MueG1sUEsBAi0AFAAGAAgAAAAhAIfY8CnaAAAABgEAAA8AAAAAAAAAAAAAAAAAGQQA AGRycy9kb3ducmV2LnhtbFBLBQYAAAAABAAEAPMAAAAgBQAAAAA= " strokeweight="1pt"/>
            </w:pict>
          </mc:Fallback>
        </mc:AlternateContent>
      </w:r>
      <w:r>
        <w:rPr>
          <w:rFonts w:eastAsia="方正仿宋简体"/>
          <w:noProof/>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542925</wp:posOffset>
                </wp:positionV>
                <wp:extent cx="5544185" cy="0"/>
                <wp:effectExtent l="0" t="0" r="19050" b="19050"/>
                <wp:wrapNone/>
                <wp:docPr id="3" name="Line 23"/>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23" o:spid="_x0000_s1026" o:spt="20" style="position:absolute;left:0pt;margin-left:0pt;margin-top:42.75pt;height:0pt;width:436.55pt;z-index:251658240;mso-width-relative:page;mso-height-relative:page;" filled="f" stroked="t" coordsize="21600,21600" o:gfxdata="UEsFBgAAAAAAAAAAAAAAAAAAAAAAAFBLAwQKAAAAAACHTuJAAAAAAAAAAAAAAAAABAAAAGRycy9Q SwMEFAAAAAgAh07iQEQMkN/WAAAABgEAAA8AAABkcnMvZG93bnJldi54bWxNj81OwzAQhO9IfQdr K3GjTopKrRCnh1ZVBeLSFonrNl7iQLxOY/eHt8eIAxx3ZjTzbbm4uk6caQitZw35JANBXHvTcqPh db++UyBCRDbYeSYNXxRgUY1uSiyMv/CWzrvYiFTCoUANNsa+kDLUlhyGie+Jk/fuB4cxnUMjzYCX VO46Oc2yB+mw5bRgsaelpfpzd3IacLXZxjc1fZ63T/blY78+bqw6an07zrNHEJGu8S8MP/gJHarE dPAnNkF0GtIjUYOazUAkV83vcxCHX0FWpfyPX30DUEsDBBQAAAAIAIdO4kAJSA1ouQEAAIEDAAAO AAAAZHJzL2Uyb0RvYy54bWytU8tu2zAQvBfoPxC8x1KcpC0EyznETS9Ba6DtB6zJlUSAL3BZy/77 LmnH6eNSFPGBJrm7s7PD0er+4KzYYyITfC+vF60U6FXQxo+9/P7t8eqDFJTBa7DBYy+PSPJ+/fbN ao4dLsMUrMYkGMRTN8deTjnHrmlITeiAFiGi5+AQkoPMxzQ2OsHM6M42y7Z918wh6ZiCQiK+3ZyC cl3xhwFV/jIMhFnYXjK3XNdU111Zm/UKujFBnIw604D/YOHAeG56gdpABvEjmb+gnFEpUBjyQgXX hGEwCusMPM11+8c0XyeIWGdhcSheZKLXg1Wf99skjO7ljRQeHD/Rk/EoljdFmjlSxxkPfpvOJ4rb VOY8DMmVf55AHKqcx4uceMhC8eXd3e1t27Lq6jnWvBTGRPkTBifKppeWm1YBYf9EmZtx6nNK6WO9 mNlfy/cVD9gpg4XM0C4yd/JjLaZgjX401pYSSuPuwSaxh/L29VdmYuDf0kqXDdB0yquhkysmBP3R a5GPkVXxbF9ZODjUUlhkt5cdA0KXwdh/yeTW1jODIutJyLLbBX2s+tZ7fufK8ezJYqRfz7X65ctZ /wR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WAAAAZHJzL1BLAQIUABQAAAAIAIdO4kBEDJDf1gAAAAYBAAAPAAAAAAAAAAEAIAAAADgAAABk cnMvZG93bnJldi54bWxQSwECFAAUAAAACACHTuJACUgNaLkBAACBAwAADgAAAAAAAAABACAAAAA7 AQAAZHJzL2Uyb0RvYy54bWxQSwUGAAAAAAYABgBZAQAAZgUAAAAA ">
                <v:fill on="f" focussize="0,0"/>
                <v:stroke weight="1pt" color="#000000" joinstyle="round"/>
                <v:imagedata o:title=""/>
                <o:lock v:ext="edit" aspectratio="f"/>
              </v:line>
            </w:pict>
          </mc:Fallback>
        </mc:AlternateContent>
      </w:r>
      <w:r>
        <w:rPr>
          <w:rFonts w:ascii="方正仿宋简体" w:eastAsia="方正仿宋简体" w:hAnsi="文星仿宋" w:cs="方正仿宋简体" w:hint="eastAsia"/>
          <w:b/>
          <w:sz w:val="28"/>
          <w:szCs w:val="28"/>
          <w:lang w:bidi="ar"/>
        </w:rPr>
        <w:t>济宁市人民政府办公室</w:t>
      </w:r>
      <w:r>
        <w:rPr>
          <w:rFonts w:ascii="方正仿宋简体" w:eastAsia="方正仿宋简体" w:hAnsi="文星仿宋" w:cs="方正仿宋简体" w:hint="eastAsia"/>
          <w:b/>
          <w:sz w:val="28"/>
          <w:szCs w:val="28"/>
          <w:lang w:bidi="ar"/>
        </w:rPr>
        <w:t xml:space="preserve">                    </w:t>
      </w:r>
      <w:r>
        <w:rPr>
          <w:rFonts w:ascii="方正仿宋简体" w:eastAsia="方正仿宋简体" w:hAnsi="方正仿宋简体" w:cs="方正仿宋简体" w:hint="eastAsia"/>
          <w:b/>
          <w:color w:val="000000"/>
          <w:sz w:val="28"/>
          <w:szCs w:val="28"/>
          <w:lang w:bidi="ar"/>
        </w:rPr>
        <w:t>2022</w:t>
      </w:r>
      <w:r>
        <w:rPr>
          <w:rFonts w:ascii="方正仿宋简体" w:eastAsia="方正仿宋简体" w:hAnsi="方正仿宋简体" w:cs="方正仿宋简体" w:hint="eastAsia"/>
          <w:b/>
          <w:color w:val="000000"/>
          <w:sz w:val="28"/>
          <w:szCs w:val="28"/>
          <w:lang w:bidi="ar"/>
        </w:rPr>
        <w:t>年</w:t>
      </w:r>
      <w:r>
        <w:rPr>
          <w:rFonts w:ascii="方正仿宋简体" w:eastAsia="方正仿宋简体" w:hAnsi="方正仿宋简体" w:cs="方正仿宋简体" w:hint="eastAsia"/>
          <w:b/>
          <w:color w:val="000000"/>
          <w:sz w:val="28"/>
          <w:szCs w:val="28"/>
          <w:lang w:bidi="ar"/>
        </w:rPr>
        <w:t>2</w:t>
      </w:r>
      <w:r>
        <w:rPr>
          <w:rFonts w:ascii="方正仿宋简体" w:eastAsia="方正仿宋简体" w:hAnsi="方正仿宋简体" w:cs="方正仿宋简体" w:hint="eastAsia"/>
          <w:b/>
          <w:color w:val="000000"/>
          <w:sz w:val="28"/>
          <w:szCs w:val="28"/>
          <w:lang w:bidi="ar"/>
        </w:rPr>
        <w:t>月</w:t>
      </w:r>
      <w:r>
        <w:rPr>
          <w:rFonts w:ascii="方正仿宋简体" w:eastAsia="方正仿宋简体" w:hAnsi="方正仿宋简体" w:cs="方正仿宋简体" w:hint="eastAsia"/>
          <w:b/>
          <w:color w:val="000000"/>
          <w:sz w:val="28"/>
          <w:szCs w:val="28"/>
          <w:lang w:bidi="ar"/>
        </w:rPr>
        <w:t>25</w:t>
      </w:r>
      <w:r>
        <w:rPr>
          <w:rFonts w:ascii="方正仿宋简体" w:eastAsia="方正仿宋简体" w:hAnsi="方正仿宋简体" w:cs="方正仿宋简体" w:hint="eastAsia"/>
          <w:b/>
          <w:color w:val="000000"/>
          <w:sz w:val="28"/>
          <w:szCs w:val="28"/>
          <w:lang w:bidi="ar"/>
        </w:rPr>
        <w:t>日</w:t>
      </w:r>
      <w:r>
        <w:rPr>
          <w:rFonts w:ascii="方正仿宋简体" w:eastAsia="方正仿宋简体" w:hAnsi="文星仿宋" w:cs="方正仿宋简体" w:hint="eastAsia"/>
          <w:b/>
          <w:sz w:val="28"/>
          <w:szCs w:val="28"/>
          <w:lang w:bidi="ar"/>
        </w:rPr>
        <w:t>印发</w:t>
      </w:r>
    </w:p>
    <w:sectPr w:rsidR="009A03BA">
      <w:footerReference w:type="even" r:id="rId9"/>
      <w:footerReference w:type="default" r:id="rId10"/>
      <w:pgSz w:w="11906" w:h="16838"/>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465" w:rsidRDefault="000A7465">
      <w:r>
        <w:separator/>
      </w:r>
    </w:p>
  </w:endnote>
  <w:endnote w:type="continuationSeparator" w:id="0">
    <w:p w:rsidR="000A7465" w:rsidRDefault="000A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星标宋">
    <w:altName w:val="Arial Unicode MS"/>
    <w:charset w:val="86"/>
    <w:family w:val="auto"/>
    <w:pitch w:val="variable"/>
    <w:sig w:usb0="00000003" w:usb1="080E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文星仿宋">
    <w:altName w:val="Arial Unicode MS"/>
    <w:charset w:val="86"/>
    <w:family w:val="auto"/>
    <w:pitch w:val="default"/>
    <w:sig w:usb0="00000000" w:usb1="0000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黑体">
    <w:altName w:val="黑体"/>
    <w:charset w:val="86"/>
    <w:family w:val="auto"/>
    <w:pitch w:val="default"/>
    <w:sig w:usb0="00000000" w:usb1="00000000" w:usb2="00000010"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648399"/>
    </w:sdtPr>
    <w:sdtEndPr>
      <w:rPr>
        <w:rFonts w:asciiTheme="minorEastAsia" w:hAnsiTheme="minorEastAsia"/>
        <w:b/>
        <w:sz w:val="28"/>
        <w:szCs w:val="28"/>
      </w:rPr>
    </w:sdtEndPr>
    <w:sdtContent>
      <w:p w:rsidR="009A03BA" w:rsidRDefault="000A7465">
        <w:pPr>
          <w:pStyle w:val="a3"/>
          <w:ind w:firstLineChars="100" w:firstLine="18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832E97" w:rsidRPr="00832E97">
          <w:rPr>
            <w:rFonts w:asciiTheme="minorEastAsia" w:hAnsiTheme="minorEastAsia"/>
            <w:b/>
            <w:noProof/>
            <w:sz w:val="28"/>
            <w:szCs w:val="28"/>
            <w:lang w:val="zh-CN"/>
          </w:rPr>
          <w:t>-</w:t>
        </w:r>
        <w:r w:rsidR="00832E97">
          <w:rPr>
            <w:rFonts w:asciiTheme="minorEastAsia" w:hAnsiTheme="minorEastAsia"/>
            <w:b/>
            <w:noProof/>
            <w:sz w:val="28"/>
            <w:szCs w:val="28"/>
          </w:rPr>
          <w:t xml:space="preserve"> 22 -</w:t>
        </w:r>
        <w:r>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3BA" w:rsidRDefault="000A7465">
    <w:pPr>
      <w:pStyle w:val="a3"/>
      <w:wordWrap w:val="0"/>
      <w:jc w:val="right"/>
      <w:rPr>
        <w:rFonts w:asciiTheme="minorEastAsia" w:hAnsiTheme="minorEastAsia"/>
        <w:b/>
        <w:sz w:val="28"/>
        <w:szCs w:val="28"/>
      </w:rPr>
    </w:pPr>
    <w:sdt>
      <w:sdtPr>
        <w:id w:val="2039550995"/>
      </w:sdtPr>
      <w:sdtEndPr>
        <w:rPr>
          <w:rFonts w:asciiTheme="minorEastAsia" w:hAnsiTheme="minorEastAsia"/>
          <w:b/>
          <w:sz w:val="28"/>
          <w:szCs w:val="28"/>
        </w:rPr>
      </w:sdtEndPr>
      <w:sdtContent>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832E97" w:rsidRPr="00832E97">
          <w:rPr>
            <w:rFonts w:asciiTheme="minorEastAsia" w:hAnsiTheme="minorEastAsia"/>
            <w:b/>
            <w:noProof/>
            <w:sz w:val="28"/>
            <w:szCs w:val="28"/>
            <w:lang w:val="zh-CN"/>
          </w:rPr>
          <w:t>-</w:t>
        </w:r>
        <w:r w:rsidR="00832E97">
          <w:rPr>
            <w:rFonts w:asciiTheme="minorEastAsia" w:hAnsiTheme="minorEastAsia"/>
            <w:b/>
            <w:noProof/>
            <w:sz w:val="28"/>
            <w:szCs w:val="28"/>
          </w:rPr>
          <w:t xml:space="preserve"> 21 -</w:t>
        </w:r>
        <w:r>
          <w:rPr>
            <w:rFonts w:asciiTheme="minorEastAsia" w:hAnsiTheme="minorEastAsia"/>
            <w:b/>
            <w:sz w:val="28"/>
            <w:szCs w:val="28"/>
          </w:rPr>
          <w:fldChar w:fldCharType="end"/>
        </w:r>
      </w:sdtContent>
    </w:sdt>
    <w:r>
      <w:rPr>
        <w:rFonts w:asciiTheme="minorEastAsia" w:hAnsiTheme="minorEastAsia" w:hint="eastAsia"/>
        <w:b/>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465" w:rsidRDefault="000A7465">
      <w:r>
        <w:separator/>
      </w:r>
    </w:p>
  </w:footnote>
  <w:footnote w:type="continuationSeparator" w:id="0">
    <w:p w:rsidR="000A7465" w:rsidRDefault="000A74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EF5DEE"/>
    <w:multiLevelType w:val="singleLevel"/>
    <w:tmpl w:val="CDEF5DEE"/>
    <w:lvl w:ilvl="0">
      <w:start w:val="2"/>
      <w:numFmt w:val="decimalFullWidth"/>
      <w:suff w:val="space"/>
      <w:lvlText w:val="%1."/>
      <w:lvlJc w:val="left"/>
      <w:rPr>
        <w:rFonts w:hint="eastAsia"/>
      </w:rPr>
    </w:lvl>
  </w:abstractNum>
  <w:abstractNum w:abstractNumId="1">
    <w:nsid w:val="EEFB5ADE"/>
    <w:multiLevelType w:val="singleLevel"/>
    <w:tmpl w:val="EEFB5ADE"/>
    <w:lvl w:ilvl="0">
      <w:start w:val="2"/>
      <w:numFmt w:val="decimal"/>
      <w:suff w:val="nothing"/>
      <w:lvlText w:val="（%1）"/>
      <w:lvlJc w:val="left"/>
    </w:lvl>
  </w:abstractNum>
  <w:abstractNum w:abstractNumId="2">
    <w:nsid w:val="42696643"/>
    <w:multiLevelType w:val="hybridMultilevel"/>
    <w:tmpl w:val="8A58FA50"/>
    <w:lvl w:ilvl="0" w:tplc="77462A2E">
      <w:start w:val="2"/>
      <w:numFmt w:val="decimal"/>
      <w:lvlText w:val="%1."/>
      <w:lvlJc w:val="left"/>
      <w:pPr>
        <w:ind w:left="360" w:hanging="360"/>
      </w:pPr>
      <w:rPr>
        <w:rFonts w:hAnsi="仿宋" w:cs="仿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cumentProtection w:enforcement="1" w:edit="readOnly" w:salt="Nb/7mVleNBXQpZ+pZRV1EA==" w:hash="X3WttmJ8OvS8fW23sjgCntmWyf5clLeBvBCAVf+NzMfxmI5ybMeU+gtdEer+V7ddZyEBdyh2r01gFz5cLwwQ6w=="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B6"/>
    <w:rsid w:val="BB3C5333"/>
    <w:rsid w:val="BDFF6CAC"/>
    <w:rsid w:val="BF2FFA74"/>
    <w:rsid w:val="CC6EB66C"/>
    <w:rsid w:val="DFA1D4D0"/>
    <w:rsid w:val="EE55ADE4"/>
    <w:rsid w:val="EE7E6EAB"/>
    <w:rsid w:val="EEFF9C0B"/>
    <w:rsid w:val="EFF3F58A"/>
    <w:rsid w:val="F7940EAC"/>
    <w:rsid w:val="F8EF7E73"/>
    <w:rsid w:val="FB7FE263"/>
    <w:rsid w:val="FCDB83CC"/>
    <w:rsid w:val="FDF6707A"/>
    <w:rsid w:val="FDFFF671"/>
    <w:rsid w:val="FF9D84CD"/>
    <w:rsid w:val="FFFA7CAF"/>
    <w:rsid w:val="000A7465"/>
    <w:rsid w:val="000E3AAC"/>
    <w:rsid w:val="0016000B"/>
    <w:rsid w:val="001D7779"/>
    <w:rsid w:val="00201BA4"/>
    <w:rsid w:val="002241B6"/>
    <w:rsid w:val="00375F30"/>
    <w:rsid w:val="00475040"/>
    <w:rsid w:val="00574C4D"/>
    <w:rsid w:val="00767D01"/>
    <w:rsid w:val="00832E97"/>
    <w:rsid w:val="00951C9F"/>
    <w:rsid w:val="00997554"/>
    <w:rsid w:val="009A03BA"/>
    <w:rsid w:val="00B82F8E"/>
    <w:rsid w:val="00E812CD"/>
    <w:rsid w:val="00EA2B01"/>
    <w:rsid w:val="00FA726F"/>
    <w:rsid w:val="027A0C5B"/>
    <w:rsid w:val="1FB71E89"/>
    <w:rsid w:val="23B0EBDC"/>
    <w:rsid w:val="2BFA6C0E"/>
    <w:rsid w:val="2DFB8653"/>
    <w:rsid w:val="2F7B41D4"/>
    <w:rsid w:val="2FE31996"/>
    <w:rsid w:val="53EF329D"/>
    <w:rsid w:val="5AF63607"/>
    <w:rsid w:val="61E9A358"/>
    <w:rsid w:val="68F54BE7"/>
    <w:rsid w:val="6DEFA27A"/>
    <w:rsid w:val="75CFE449"/>
    <w:rsid w:val="7CFE2BD9"/>
    <w:rsid w:val="7DF93D93"/>
    <w:rsid w:val="7ED63CF7"/>
    <w:rsid w:val="7F636E8C"/>
    <w:rsid w:val="7F741412"/>
    <w:rsid w:val="7FBFD281"/>
    <w:rsid w:val="7FED8B4C"/>
    <w:rsid w:val="9F9DA221"/>
    <w:rsid w:val="9FFB3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pPr>
      <w:tabs>
        <w:tab w:val="center" w:pos="4153"/>
        <w:tab w:val="right" w:pos="8306"/>
      </w:tabs>
      <w:snapToGrid w:val="0"/>
      <w:jc w:val="left"/>
    </w:pPr>
    <w:rPr>
      <w:sz w:val="18"/>
      <w:szCs w:val="18"/>
    </w:rPr>
  </w:style>
  <w:style w:type="paragraph" w:styleId="a4">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脚 Char1"/>
    <w:basedOn w:val="a0"/>
    <w:uiPriority w:val="99"/>
    <w:qFormat/>
    <w:rPr>
      <w:rFonts w:ascii="方正仿宋简体" w:eastAsia="方正仿宋简体" w:hAnsi="方正仿宋简体" w:cs="方正仿宋简体" w:hint="eastAsia"/>
      <w:kern w:val="2"/>
      <w:sz w:val="18"/>
      <w:szCs w:val="18"/>
    </w:rPr>
  </w:style>
  <w:style w:type="character" w:customStyle="1" w:styleId="Char10">
    <w:name w:val="页眉 Char1"/>
    <w:basedOn w:val="a0"/>
    <w:qFormat/>
    <w:rPr>
      <w:rFonts w:asciiTheme="minorHAnsi" w:eastAsiaTheme="minorEastAsia" w:hAnsiTheme="minorHAnsi" w:cstheme="minorBidi"/>
      <w:kern w:val="2"/>
      <w:sz w:val="18"/>
      <w:szCs w:val="18"/>
    </w:rPr>
  </w:style>
  <w:style w:type="character" w:customStyle="1" w:styleId="Char">
    <w:name w:val="页脚 Char"/>
    <w:basedOn w:val="a0"/>
    <w:link w:val="a3"/>
    <w:qFormat/>
    <w:rPr>
      <w:sz w:val="18"/>
      <w:szCs w:val="18"/>
    </w:rPr>
  </w:style>
  <w:style w:type="character" w:customStyle="1" w:styleId="Char2">
    <w:name w:val="页眉 Char2"/>
    <w:basedOn w:val="a0"/>
    <w:link w:val="a4"/>
    <w:qFormat/>
    <w:rPr>
      <w:sz w:val="18"/>
      <w:szCs w:val="18"/>
    </w:rPr>
  </w:style>
  <w:style w:type="paragraph" w:styleId="a5">
    <w:name w:val="Balloon Text"/>
    <w:basedOn w:val="a"/>
    <w:link w:val="Char0"/>
    <w:rsid w:val="00832E97"/>
    <w:rPr>
      <w:sz w:val="18"/>
      <w:szCs w:val="18"/>
    </w:rPr>
  </w:style>
  <w:style w:type="character" w:customStyle="1" w:styleId="Char0">
    <w:name w:val="批注框文本 Char"/>
    <w:basedOn w:val="a0"/>
    <w:link w:val="a5"/>
    <w:rsid w:val="00832E97"/>
    <w:rPr>
      <w:sz w:val="18"/>
      <w:szCs w:val="18"/>
    </w:rPr>
  </w:style>
  <w:style w:type="paragraph" w:styleId="a6">
    <w:name w:val="List Paragraph"/>
    <w:basedOn w:val="a"/>
    <w:uiPriority w:val="99"/>
    <w:unhideWhenUsed/>
    <w:rsid w:val="00832E9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pPr>
      <w:tabs>
        <w:tab w:val="center" w:pos="4153"/>
        <w:tab w:val="right" w:pos="8306"/>
      </w:tabs>
      <w:snapToGrid w:val="0"/>
      <w:jc w:val="left"/>
    </w:pPr>
    <w:rPr>
      <w:sz w:val="18"/>
      <w:szCs w:val="18"/>
    </w:rPr>
  </w:style>
  <w:style w:type="paragraph" w:styleId="a4">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脚 Char1"/>
    <w:basedOn w:val="a0"/>
    <w:uiPriority w:val="99"/>
    <w:qFormat/>
    <w:rPr>
      <w:rFonts w:ascii="方正仿宋简体" w:eastAsia="方正仿宋简体" w:hAnsi="方正仿宋简体" w:cs="方正仿宋简体" w:hint="eastAsia"/>
      <w:kern w:val="2"/>
      <w:sz w:val="18"/>
      <w:szCs w:val="18"/>
    </w:rPr>
  </w:style>
  <w:style w:type="character" w:customStyle="1" w:styleId="Char10">
    <w:name w:val="页眉 Char1"/>
    <w:basedOn w:val="a0"/>
    <w:qFormat/>
    <w:rPr>
      <w:rFonts w:asciiTheme="minorHAnsi" w:eastAsiaTheme="minorEastAsia" w:hAnsiTheme="minorHAnsi" w:cstheme="minorBidi"/>
      <w:kern w:val="2"/>
      <w:sz w:val="18"/>
      <w:szCs w:val="18"/>
    </w:rPr>
  </w:style>
  <w:style w:type="character" w:customStyle="1" w:styleId="Char">
    <w:name w:val="页脚 Char"/>
    <w:basedOn w:val="a0"/>
    <w:link w:val="a3"/>
    <w:qFormat/>
    <w:rPr>
      <w:sz w:val="18"/>
      <w:szCs w:val="18"/>
    </w:rPr>
  </w:style>
  <w:style w:type="character" w:customStyle="1" w:styleId="Char2">
    <w:name w:val="页眉 Char2"/>
    <w:basedOn w:val="a0"/>
    <w:link w:val="a4"/>
    <w:qFormat/>
    <w:rPr>
      <w:sz w:val="18"/>
      <w:szCs w:val="18"/>
    </w:rPr>
  </w:style>
  <w:style w:type="paragraph" w:styleId="a5">
    <w:name w:val="Balloon Text"/>
    <w:basedOn w:val="a"/>
    <w:link w:val="Char0"/>
    <w:rsid w:val="00832E97"/>
    <w:rPr>
      <w:sz w:val="18"/>
      <w:szCs w:val="18"/>
    </w:rPr>
  </w:style>
  <w:style w:type="character" w:customStyle="1" w:styleId="Char0">
    <w:name w:val="批注框文本 Char"/>
    <w:basedOn w:val="a0"/>
    <w:link w:val="a5"/>
    <w:rsid w:val="00832E97"/>
    <w:rPr>
      <w:sz w:val="18"/>
      <w:szCs w:val="18"/>
    </w:rPr>
  </w:style>
  <w:style w:type="paragraph" w:styleId="a6">
    <w:name w:val="List Paragraph"/>
    <w:basedOn w:val="a"/>
    <w:uiPriority w:val="99"/>
    <w:unhideWhenUsed/>
    <w:rsid w:val="00832E9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oter2.xml" Type="http://schemas.openxmlformats.org/officeDocument/2006/relationships/footer"/>
<Relationship Id="rId11" Target="fontTable.xml" Type="http://schemas.openxmlformats.org/officeDocument/2006/relationships/fontTable"/>
<Relationship Id="rId12"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tylesWithEffects.xml" Type="http://schemas.microsoft.com/office/2007/relationships/stylesWithEffects"/>
<Relationship Id="rId5" Target="settings.xml" Type="http://schemas.openxmlformats.org/officeDocument/2006/relationships/settings"/>
<Relationship Id="rId6" Target="webSettings.xml" Type="http://schemas.openxmlformats.org/officeDocument/2006/relationships/webSettings"/>
<Relationship Id="rId7" Target="footnotes.xml" Type="http://schemas.openxmlformats.org/officeDocument/2006/relationships/footnotes"/>
<Relationship Id="rId8" Target="endnotes.xml" Type="http://schemas.openxmlformats.org/officeDocument/2006/relationships/endnotes"/>
<Relationship Id="rId9" Target="footer1.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1802</Words>
  <Characters>10277</Characters>
  <Application>Microsoft Office Word</Application>
  <DocSecurity>0</DocSecurity>
  <Lines>85</Lines>
  <Paragraphs>24</Paragraphs>
  <ScaleCrop>false</ScaleCrop>
  <Company>微软中国</Company>
  <LinksUpToDate>false</LinksUpToDate>
  <CharactersWithSpaces>12055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2019-12-31T18:48:00Z</dcterms:created>
  <dc:creator>nizy</dc:creator>
  <cp:lastModifiedBy>印刷所排版</cp:lastModifiedBy>
  <cp:lastPrinted>2022-03-04T16:41:00Z</cp:lastPrinted>
  <dcterms:modified xsi:type="dcterms:W3CDTF">2022-03-07T01:48:00Z</dcterms:modified>
  <cp:revision>4</cp:revision>
  <dc:title>济宁市人民政府办公室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