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outlineLvl w:val="0"/>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济政办字〔2023〕</w:t>
      </w:r>
      <w:r>
        <w:rPr>
          <w:rFonts w:hint="default" w:ascii="方正仿宋简体" w:hAnsi="文星仿宋" w:eastAsia="方正仿宋简体" w:cs="方正仿宋简体"/>
          <w:b/>
          <w:sz w:val="32"/>
          <w:szCs w:val="32"/>
          <w:lang w:bidi="ar"/>
        </w:rPr>
        <w:t>69</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CpK33tYBAADOAwAADgAA AGRycy9lMm9Eb2MueG1srVNNb9swDL0P2H8QdF/sBO2yGXF6aJZdii3Ath+gSFQsQF8Q1Tj596Pk NN26Sw7zQaYk8pHvkVo9nJxlR0hogu/5fNZyBl4GZfyh579+bj984gyz8ErY4KHnZ0D+sH7/bjXG DhZhCFZBYgTisRtjz4ecY9c0KAdwAmchgqdLHZITmbbp0KgkRkJ3tlm07cdmDEnFFCQg0ulmuuQX xHQLYNDaSNgE+ezA5wk1gRWZKOFgIvJ1rVZrkPm71giZ2Z4T01xXSkL2vqzNeiW6QxJxMPJSgril hDecnDCekl6hNiIL9pzMP1DOyBQw6DyTwTUTkaoIsZi3b7T5MYgIlQtJjfEqOv4/WPntuEvMqJ4v OPPCUcOfjAd2V5QZI3bk8Oh36bLDuEuF5kknV/5EgJ2qmuermnDKTNLh/d1yvvx8z5l8uWteA2PC /BWCY8XouaWcVT9xfMJMycj1xaXksZ6NNKyLZUuNk4LGTlO7yXSRSkd/qMEYrFFbY20JwXTYP9rE joJav9229BVOBPyXW8myEThMfvVqGooBhPriFcvnSKJ4egu81OBAcWaBnk6xCFB0WRh7iyeltp4q KLJOQhZrH9S56lvPqc21xstIljn6c1+jX5/h+jd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Amh0c6 1AAAAAYBAAAPAAAAAAAAAAEAIAAAADgAAABkcnMvZG93bnJldi54bWxQSwECFAAUAAAACACHTuJA CpK33tYBAADOAwAADgAAAAAAAAABACAAAAA5AQAAZHJzL2Uyb0RvYy54bWxQSwUGAAAAAAYABgBZ AQAAgQ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520" w:lineRule="exact"/>
        <w:jc w:val="center"/>
        <w:outlineLvl w:val="0"/>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spacing w:line="520" w:lineRule="exact"/>
        <w:jc w:val="center"/>
        <w:outlineLvl w:val="0"/>
        <w:rPr>
          <w:rFonts w:hint="eastAsia" w:ascii="方正小标宋简体" w:hAnsi="文星仿宋" w:eastAsia="方正小标宋简体" w:cs="方正小标宋简体"/>
          <w:b/>
          <w:spacing w:val="11"/>
          <w:sz w:val="44"/>
          <w:szCs w:val="44"/>
          <w:lang w:bidi="ar"/>
        </w:rPr>
      </w:pPr>
      <w:bookmarkStart w:id="1" w:name="BKsubject"/>
      <w:r>
        <w:rPr>
          <w:rFonts w:hint="eastAsia" w:ascii="方正小标宋简体" w:hAnsi="文星仿宋" w:eastAsia="方正小标宋简体" w:cs="方正小标宋简体"/>
          <w:b/>
          <w:spacing w:val="11"/>
          <w:sz w:val="44"/>
          <w:szCs w:val="44"/>
          <w:lang w:bidi="ar"/>
        </w:rPr>
        <w:t>关于印发济宁市“互联网+医疗健康”</w:t>
      </w:r>
    </w:p>
    <w:p>
      <w:pPr>
        <w:spacing w:line="520" w:lineRule="exact"/>
        <w:jc w:val="center"/>
        <w:outlineLvl w:val="0"/>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示范市建设实施方案</w:t>
      </w:r>
      <w:bookmarkEnd w:id="1"/>
      <w:r>
        <w:rPr>
          <w:rFonts w:hint="eastAsia" w:ascii="方正小标宋简体" w:hAnsi="文星仿宋" w:eastAsia="方正小标宋简体" w:cs="方正小标宋简体"/>
          <w:b/>
          <w:sz w:val="44"/>
          <w:szCs w:val="44"/>
          <w:lang w:bidi="ar"/>
        </w:rPr>
        <w:t>的通知</w:t>
      </w:r>
    </w:p>
    <w:p>
      <w:pPr>
        <w:spacing w:line="520" w:lineRule="exact"/>
        <w:rPr>
          <w:rFonts w:ascii="方正仿宋简体" w:hAnsi="文星仿宋" w:eastAsia="方正仿宋简体" w:cs="方正仿宋简体"/>
          <w:b/>
        </w:rPr>
      </w:pPr>
    </w:p>
    <w:p>
      <w:pPr>
        <w:spacing w:line="520" w:lineRule="exact"/>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w:t>
      </w:r>
      <w:r>
        <w:rPr>
          <w:rFonts w:hint="default" w:ascii="方正仿宋简体" w:hAnsi="文星仿宋" w:eastAsia="方正仿宋简体" w:cs="方正仿宋简体"/>
          <w:b/>
          <w:sz w:val="32"/>
          <w:szCs w:val="32"/>
          <w:lang w:bidi="ar"/>
        </w:rPr>
        <w:t>直</w:t>
      </w:r>
      <w:r>
        <w:rPr>
          <w:rFonts w:hint="eastAsia" w:ascii="方正仿宋简体" w:hAnsi="文星仿宋" w:eastAsia="方正仿宋简体" w:cs="方正仿宋简体"/>
          <w:b/>
          <w:sz w:val="32"/>
          <w:szCs w:val="32"/>
          <w:lang w:eastAsia="zh-CN" w:bidi="ar"/>
        </w:rPr>
        <w:t>有关</w:t>
      </w:r>
      <w:r>
        <w:rPr>
          <w:rFonts w:hint="eastAsia" w:ascii="方正仿宋简体" w:hAnsi="文星仿宋" w:eastAsia="方正仿宋简体" w:cs="方正仿宋简体"/>
          <w:b/>
          <w:sz w:val="32"/>
          <w:szCs w:val="32"/>
          <w:lang w:bidi="ar"/>
        </w:rPr>
        <w:t>部门</w:t>
      </w:r>
      <w:r>
        <w:rPr>
          <w:rFonts w:hint="eastAsia" w:ascii="方正仿宋简体" w:hAnsi="文星仿宋" w:eastAsia="方正仿宋简体" w:cs="方正仿宋简体"/>
          <w:b/>
          <w:sz w:val="32"/>
          <w:szCs w:val="32"/>
          <w:lang w:eastAsia="zh-CN" w:bidi="ar"/>
        </w:rPr>
        <w:t>、单位</w:t>
      </w:r>
      <w:r>
        <w:rPr>
          <w:rFonts w:hint="eastAsia" w:ascii="方正仿宋简体" w:hAnsi="文星仿宋" w:eastAsia="方正仿宋简体" w:cs="方正仿宋简体"/>
          <w:b/>
          <w:sz w:val="32"/>
          <w:szCs w:val="32"/>
          <w:lang w:bidi="ar"/>
        </w:rPr>
        <w:t>：</w:t>
      </w:r>
    </w:p>
    <w:p>
      <w:pPr>
        <w:spacing w:line="52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济宁市“互联网+医疗健康”示范市建设实施方案》已经市政府同意，现印发给你们，请认真</w:t>
      </w:r>
      <w:r>
        <w:rPr>
          <w:rFonts w:hint="eastAsia" w:ascii="方正仿宋简体" w:hAnsi="方正仿宋简体" w:eastAsia="方正仿宋简体" w:cs="方正仿宋简体"/>
          <w:b/>
          <w:sz w:val="32"/>
          <w:lang w:eastAsia="zh-CN"/>
        </w:rPr>
        <w:t>组织实施</w:t>
      </w:r>
      <w:r>
        <w:rPr>
          <w:rFonts w:ascii="方正仿宋简体" w:hAnsi="方正仿宋简体" w:eastAsia="方正仿宋简体" w:cs="方正仿宋简体"/>
          <w:b/>
          <w:sz w:val="32"/>
        </w:rPr>
        <w:t>。</w:t>
      </w:r>
    </w:p>
    <w:p>
      <w:pPr>
        <w:spacing w:line="520" w:lineRule="exact"/>
        <w:ind w:firstLine="624" w:firstLineChars="200"/>
        <w:rPr>
          <w:rFonts w:hint="eastAsia" w:ascii="方正仿宋简体" w:hAnsi="文星仿宋" w:eastAsia="方正仿宋简体" w:cs="方正仿宋简体"/>
          <w:b/>
          <w:sz w:val="32"/>
          <w:szCs w:val="32"/>
        </w:rPr>
      </w:pPr>
    </w:p>
    <w:p>
      <w:pPr>
        <w:spacing w:line="520" w:lineRule="exact"/>
        <w:ind w:firstLine="624" w:firstLineChars="200"/>
        <w:rPr>
          <w:rFonts w:ascii="方正仿宋简体" w:hAnsi="文星仿宋" w:eastAsia="方正仿宋简体" w:cs="方正仿宋简体"/>
          <w:b/>
          <w:sz w:val="32"/>
          <w:szCs w:val="32"/>
        </w:rPr>
      </w:pP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wordWrap w:val="0"/>
        <w:spacing w:line="600" w:lineRule="exact"/>
        <w:ind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2023年11月</w:t>
      </w:r>
      <w:r>
        <w:rPr>
          <w:rFonts w:hint="default" w:ascii="方正仿宋简体" w:hAnsi="文星仿宋" w:eastAsia="方正仿宋简体" w:cs="方正仿宋简体"/>
          <w:b/>
          <w:sz w:val="32"/>
          <w:szCs w:val="32"/>
          <w:lang w:bidi="ar"/>
        </w:rPr>
        <w:t>15</w:t>
      </w:r>
      <w:r>
        <w:rPr>
          <w:rFonts w:hint="eastAsia" w:ascii="方正仿宋简体" w:hAnsi="文星仿宋" w:eastAsia="方正仿宋简体" w:cs="方正仿宋简体"/>
          <w:b/>
          <w:sz w:val="32"/>
          <w:szCs w:val="32"/>
          <w:lang w:bidi="ar"/>
        </w:rPr>
        <w:t xml:space="preserve">日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600" w:lineRule="exact"/>
        <w:ind w:firstLine="624" w:firstLineChars="200"/>
        <w:rPr>
          <w:rFonts w:ascii="方正仿宋简体" w:eastAsia="方正仿宋简体"/>
          <w:b/>
          <w:sz w:val="32"/>
          <w:szCs w:val="32"/>
        </w:rPr>
      </w:pPr>
    </w:p>
    <w:p>
      <w:pPr>
        <w:spacing w:line="600" w:lineRule="exact"/>
        <w:rPr>
          <w:rFonts w:hint="eastAsia" w:ascii="方正仿宋简体" w:eastAsia="方正仿宋简体"/>
          <w:b/>
          <w:sz w:val="32"/>
          <w:szCs w:val="32"/>
        </w:rPr>
      </w:pPr>
    </w:p>
    <w:p>
      <w:pPr>
        <w:spacing w:line="600" w:lineRule="exact"/>
        <w:jc w:val="center"/>
        <w:outlineLvl w:val="0"/>
        <w:rPr>
          <w:rFonts w:hint="eastAsia" w:ascii="方正小标宋简体" w:eastAsia="方正小标宋简体"/>
          <w:b/>
          <w:sz w:val="44"/>
          <w:szCs w:val="44"/>
        </w:rPr>
      </w:pPr>
      <w:r>
        <w:rPr>
          <w:rFonts w:hint="eastAsia" w:ascii="方正小标宋简体" w:eastAsia="方正小标宋简体"/>
          <w:b/>
          <w:sz w:val="44"/>
          <w:szCs w:val="44"/>
        </w:rPr>
        <w:t>济宁市“互联网+医疗健康”示范市建设</w:t>
      </w:r>
    </w:p>
    <w:p>
      <w:pPr>
        <w:spacing w:line="600" w:lineRule="exact"/>
        <w:jc w:val="center"/>
        <w:outlineLvl w:val="0"/>
        <w:rPr>
          <w:rFonts w:hint="eastAsia" w:ascii="方正小标宋简体" w:eastAsia="方正小标宋简体"/>
          <w:b/>
          <w:sz w:val="44"/>
          <w:szCs w:val="44"/>
        </w:rPr>
      </w:pPr>
      <w:r>
        <w:rPr>
          <w:rFonts w:hint="eastAsia" w:ascii="方正小标宋简体" w:eastAsia="方正小标宋简体"/>
          <w:b/>
          <w:sz w:val="44"/>
          <w:szCs w:val="44"/>
        </w:rPr>
        <w:t>实 施 方 案</w:t>
      </w:r>
    </w:p>
    <w:p>
      <w:pPr>
        <w:spacing w:line="600" w:lineRule="exact"/>
        <w:ind w:firstLine="624" w:firstLineChars="200"/>
        <w:rPr>
          <w:rFonts w:ascii="方正仿宋简体" w:eastAsia="方正仿宋简体"/>
          <w:b/>
          <w:sz w:val="32"/>
          <w:szCs w:val="32"/>
        </w:rPr>
      </w:pP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为深入推进“互联网+医疗健康”示范市创建工作，创新</w:t>
      </w:r>
      <w:r>
        <w:rPr>
          <w:rFonts w:hint="eastAsia" w:ascii="方正仿宋简体" w:eastAsia="方正仿宋简体"/>
          <w:b/>
          <w:sz w:val="32"/>
          <w:szCs w:val="32"/>
          <w:lang w:val="en-US" w:eastAsia="zh-CN"/>
        </w:rPr>
        <w:t>开展</w:t>
      </w:r>
      <w:r>
        <w:rPr>
          <w:rFonts w:hint="eastAsia" w:ascii="方正仿宋简体" w:eastAsia="方正仿宋简体"/>
          <w:b/>
          <w:sz w:val="32"/>
          <w:szCs w:val="32"/>
        </w:rPr>
        <w:t>“互联网+医疗健康”服务，满足人民群众日益增长的医疗卫生健康需求，</w:t>
      </w:r>
      <w:r>
        <w:rPr>
          <w:rFonts w:hint="eastAsia" w:ascii="方正仿宋简体" w:eastAsia="方正仿宋简体"/>
          <w:b/>
          <w:sz w:val="32"/>
          <w:szCs w:val="32"/>
          <w:lang w:eastAsia="zh-CN"/>
        </w:rPr>
        <w:t>现结合实际，</w:t>
      </w:r>
      <w:r>
        <w:rPr>
          <w:rFonts w:hint="eastAsia" w:ascii="方正仿宋简体" w:eastAsia="方正仿宋简体"/>
          <w:b/>
          <w:sz w:val="32"/>
          <w:szCs w:val="32"/>
        </w:rPr>
        <w:t>制定本实施方案。</w:t>
      </w:r>
    </w:p>
    <w:p>
      <w:pPr>
        <w:spacing w:line="600" w:lineRule="exact"/>
        <w:ind w:firstLine="624" w:firstLineChars="200"/>
        <w:outlineLvl w:val="0"/>
        <w:rPr>
          <w:rFonts w:hint="eastAsia" w:ascii="方正黑体简体" w:eastAsia="方正黑体简体"/>
          <w:b/>
          <w:sz w:val="32"/>
          <w:szCs w:val="32"/>
        </w:rPr>
      </w:pPr>
      <w:r>
        <w:rPr>
          <w:rFonts w:hint="eastAsia" w:ascii="方正黑体简体" w:eastAsia="方正黑体简体"/>
          <w:b/>
          <w:sz w:val="32"/>
          <w:szCs w:val="32"/>
        </w:rPr>
        <w:t>一、总体要求</w:t>
      </w:r>
    </w:p>
    <w:p>
      <w:pPr>
        <w:spacing w:line="600" w:lineRule="exact"/>
        <w:ind w:firstLine="624" w:firstLineChars="200"/>
        <w:outlineLvl w:val="1"/>
        <w:rPr>
          <w:rFonts w:hint="eastAsia" w:ascii="方正楷体简体" w:eastAsia="方正楷体简体"/>
          <w:b/>
          <w:sz w:val="32"/>
          <w:szCs w:val="32"/>
        </w:rPr>
      </w:pPr>
      <w:r>
        <w:rPr>
          <w:rFonts w:hint="eastAsia" w:ascii="方正楷体简体" w:eastAsia="方正楷体简体"/>
          <w:b/>
          <w:sz w:val="32"/>
          <w:szCs w:val="32"/>
        </w:rPr>
        <w:t>（一）指导思想</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以习近平新时代中国特色社会主义思想为指导，全面贯彻落实党的二十大精神，坚持以人民为中心的发展思想，聚焦人民群众看病就医的“急难愁盼”问题，以数据资源为关键要素，以信息网络为重要载体，巩固、深化、协同、创新“互联网+医疗健康”服务，优化医疗服务新流程</w:t>
      </w:r>
      <w:r>
        <w:rPr>
          <w:rFonts w:hint="default" w:ascii="方正仿宋简体" w:eastAsia="方正仿宋简体"/>
          <w:b/>
          <w:sz w:val="32"/>
          <w:szCs w:val="32"/>
        </w:rPr>
        <w:t>，</w:t>
      </w:r>
      <w:r>
        <w:rPr>
          <w:rFonts w:hint="eastAsia" w:ascii="方正仿宋简体" w:eastAsia="方正仿宋简体"/>
          <w:b/>
          <w:sz w:val="32"/>
          <w:szCs w:val="32"/>
        </w:rPr>
        <w:t>打造惠民应用新场景，</w:t>
      </w:r>
      <w:r>
        <w:rPr>
          <w:rFonts w:hint="eastAsia" w:ascii="方正仿宋简体" w:eastAsia="方正仿宋简体"/>
          <w:b/>
          <w:sz w:val="32"/>
          <w:szCs w:val="32"/>
          <w:lang w:eastAsia="zh-CN"/>
        </w:rPr>
        <w:t>助推</w:t>
      </w:r>
      <w:r>
        <w:rPr>
          <w:rFonts w:hint="eastAsia" w:ascii="方正仿宋简体" w:eastAsia="方正仿宋简体"/>
          <w:b/>
          <w:sz w:val="32"/>
          <w:szCs w:val="32"/>
        </w:rPr>
        <w:t>卫生健康事业高质量发展。</w:t>
      </w:r>
    </w:p>
    <w:p>
      <w:pPr>
        <w:spacing w:line="600" w:lineRule="exact"/>
        <w:ind w:firstLine="624" w:firstLineChars="200"/>
        <w:outlineLvl w:val="1"/>
        <w:rPr>
          <w:rFonts w:hint="eastAsia" w:ascii="方正楷体简体" w:eastAsia="方正楷体简体"/>
          <w:b/>
          <w:sz w:val="32"/>
          <w:szCs w:val="32"/>
        </w:rPr>
      </w:pPr>
      <w:r>
        <w:rPr>
          <w:rFonts w:hint="eastAsia" w:ascii="方正楷体简体" w:eastAsia="方正楷体简体"/>
          <w:b/>
          <w:sz w:val="32"/>
          <w:szCs w:val="32"/>
        </w:rPr>
        <w:t>（二）基本原则</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坚持统筹集约，共建共享。坚持统筹布局，深化共建共用，增强全民健康信息化发展的系统性、整体性和协调性，以构建大平台、大系统为导向，破除数据共享壁垒，畅通数据共享通道，推进数据全生命周期管理，不断提高卫生健康行业治理水平。</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坚持服务导向，业务驱动。坚持以人民为中心的发展思想，以信息赋能为关键，以优质服务为导向，以智慧决策为基础，以协同治理为手段，形成应用牵引建设、服务促进联通的发展机制，推动工作重心下移、优质资源下沉，提升卫生健康服务均等化、普惠化、便捷化水平。</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坚持规范有序，安全可控。树立科学的网络安全观，坚持发展与安全并重，把安全治理贯穿全民健康信息化建设管理应用全过程，构建权责可界定、过程可追溯、安全可审计的制度规则，</w:t>
      </w:r>
      <w:r>
        <w:rPr>
          <w:rFonts w:hint="eastAsia" w:ascii="方正仿宋简体" w:eastAsia="方正仿宋简体"/>
          <w:b/>
          <w:sz w:val="32"/>
          <w:szCs w:val="32"/>
          <w:lang w:val="en-US" w:eastAsia="zh-CN"/>
        </w:rPr>
        <w:t>引导和规范</w:t>
      </w:r>
      <w:r>
        <w:rPr>
          <w:rFonts w:hint="eastAsia" w:ascii="方正仿宋简体" w:eastAsia="方正仿宋简体"/>
          <w:b/>
          <w:sz w:val="32"/>
          <w:szCs w:val="32"/>
        </w:rPr>
        <w:t>资本参与，确保数据安全和网络安全。</w:t>
      </w:r>
    </w:p>
    <w:p>
      <w:pPr>
        <w:spacing w:line="600" w:lineRule="exact"/>
        <w:ind w:firstLine="624" w:firstLineChars="200"/>
        <w:outlineLvl w:val="1"/>
        <w:rPr>
          <w:rFonts w:hint="eastAsia" w:ascii="方正楷体简体" w:eastAsia="方正楷体简体"/>
          <w:b/>
          <w:sz w:val="32"/>
          <w:szCs w:val="32"/>
        </w:rPr>
      </w:pPr>
      <w:r>
        <w:rPr>
          <w:rFonts w:hint="eastAsia" w:ascii="方正楷体简体" w:eastAsia="方正楷体简体"/>
          <w:b/>
          <w:sz w:val="32"/>
          <w:szCs w:val="32"/>
        </w:rPr>
        <w:t>（三）工作目标</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紧紧围绕“互联网+医疗健康”示范市</w:t>
      </w:r>
      <w:r>
        <w:rPr>
          <w:rFonts w:hint="eastAsia" w:ascii="方正仿宋简体" w:eastAsia="方正仿宋简体"/>
          <w:b/>
          <w:sz w:val="32"/>
          <w:szCs w:val="32"/>
          <w:lang w:val="en-US" w:eastAsia="zh-CN"/>
        </w:rPr>
        <w:t>建设</w:t>
      </w:r>
      <w:r>
        <w:rPr>
          <w:rFonts w:hint="eastAsia" w:ascii="方正仿宋简体" w:eastAsia="方正仿宋简体"/>
          <w:b/>
          <w:sz w:val="32"/>
          <w:szCs w:val="32"/>
        </w:rPr>
        <w:t>目标要求，结合济宁实际，</w:t>
      </w:r>
      <w:r>
        <w:rPr>
          <w:rFonts w:hint="eastAsia" w:ascii="方正仿宋简体" w:eastAsia="方正仿宋简体"/>
          <w:b/>
          <w:sz w:val="32"/>
          <w:szCs w:val="32"/>
          <w:lang w:eastAsia="zh-CN"/>
        </w:rPr>
        <w:t>狠抓</w:t>
      </w:r>
      <w:r>
        <w:rPr>
          <w:rFonts w:hint="eastAsia" w:ascii="方正仿宋简体" w:eastAsia="方正仿宋简体"/>
          <w:b/>
          <w:sz w:val="32"/>
          <w:szCs w:val="32"/>
        </w:rPr>
        <w:t>夯实一个基础（覆盖济宁市城乡居民医疗健康信息互联互通的基础）、构建五大平台（全民健康信息平台、基层医疗机构云平台、公共卫生监测预警平台、基本公共卫生服务平台、检查检验互认共享平台）等任务</w:t>
      </w:r>
      <w:r>
        <w:rPr>
          <w:rFonts w:hint="eastAsia" w:ascii="方正仿宋简体" w:eastAsia="方正仿宋简体"/>
          <w:b/>
          <w:sz w:val="32"/>
          <w:szCs w:val="32"/>
          <w:lang w:eastAsia="zh-CN"/>
        </w:rPr>
        <w:t>落实</w:t>
      </w:r>
      <w:r>
        <w:rPr>
          <w:rFonts w:hint="eastAsia" w:ascii="方正仿宋简体" w:eastAsia="方正仿宋简体"/>
          <w:b/>
          <w:sz w:val="32"/>
          <w:szCs w:val="32"/>
        </w:rPr>
        <w:t>，推动优质医疗资源下沉，到2024年，建成“互联网+医疗健康”示范市，基本形成卫生健康行业资源网络化、服务智能化、监管一体化的全民健康信息服务体系，聚力打造全省数字医疗高地，更好地满足人民群众日益增长的医疗卫生健康需求，增强群众获得感。</w:t>
      </w:r>
    </w:p>
    <w:p>
      <w:pPr>
        <w:spacing w:line="600" w:lineRule="exact"/>
        <w:ind w:firstLine="624" w:firstLineChars="200"/>
        <w:outlineLvl w:val="0"/>
        <w:rPr>
          <w:rFonts w:hint="eastAsia" w:ascii="方正黑体简体" w:eastAsia="方正黑体简体"/>
          <w:b/>
          <w:sz w:val="32"/>
          <w:szCs w:val="32"/>
        </w:rPr>
      </w:pPr>
      <w:r>
        <w:rPr>
          <w:rFonts w:hint="eastAsia" w:ascii="方正黑体简体" w:eastAsia="方正黑体简体"/>
          <w:b/>
          <w:sz w:val="32"/>
          <w:szCs w:val="32"/>
        </w:rPr>
        <w:t>二、重点任务</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（一）发展“互联网+医疗”服务，提升便捷就医服务水平</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1．普及电子健康卡（码）应用。持续加强电子健康卡市级节点建设，完成医院电子健康卡应用环境改造，2023年</w:t>
      </w:r>
      <w:r>
        <w:rPr>
          <w:rFonts w:hint="eastAsia" w:ascii="方正仿宋简体" w:eastAsia="方正仿宋简体"/>
          <w:b/>
          <w:sz w:val="32"/>
          <w:szCs w:val="32"/>
          <w:lang w:eastAsia="zh-CN"/>
        </w:rPr>
        <w:t>年</w:t>
      </w:r>
      <w:r>
        <w:rPr>
          <w:rFonts w:hint="eastAsia" w:ascii="方正仿宋简体" w:eastAsia="方正仿宋简体"/>
          <w:b/>
          <w:sz w:val="32"/>
          <w:szCs w:val="32"/>
        </w:rPr>
        <w:t>底前，全市二级及以上公立医院支持患者持电子健康卡（码）全流程就诊，2024年</w:t>
      </w:r>
      <w:r>
        <w:rPr>
          <w:rFonts w:hint="eastAsia" w:ascii="方正仿宋简体" w:eastAsia="方正仿宋简体"/>
          <w:b/>
          <w:sz w:val="32"/>
          <w:szCs w:val="32"/>
          <w:lang w:eastAsia="zh-CN"/>
        </w:rPr>
        <w:t>年</w:t>
      </w:r>
      <w:r>
        <w:rPr>
          <w:rFonts w:hint="eastAsia" w:ascii="方正仿宋简体" w:eastAsia="方正仿宋简体"/>
          <w:b/>
          <w:sz w:val="32"/>
          <w:szCs w:val="32"/>
        </w:rPr>
        <w:t>底前覆盖乡镇卫生院（社区卫生服务中心）。加强部门间协同配合，推动电子健康卡（码）与电子社保卡、医保电子凭证码等卡（码）“多码融合”，方便群众“一码通用”。</w:t>
      </w:r>
      <w:r>
        <w:rPr>
          <w:rFonts w:hint="eastAsia" w:ascii="方正楷体简体" w:eastAsia="方正楷体简体"/>
          <w:b/>
          <w:sz w:val="32"/>
          <w:szCs w:val="32"/>
        </w:rPr>
        <w:t>（市卫生健康委、市医保局、市人力资源社会保障局负责</w:t>
      </w:r>
      <w:r>
        <w:rPr>
          <w:rFonts w:hint="eastAsia" w:ascii="方正楷体简体" w:eastAsia="方正楷体简体"/>
          <w:b/>
          <w:sz w:val="32"/>
          <w:szCs w:val="32"/>
          <w:lang w:eastAsia="zh-CN"/>
        </w:rPr>
        <w:t>。</w:t>
      </w:r>
      <w:r>
        <w:rPr>
          <w:rFonts w:hint="eastAsia" w:ascii="方正楷体简体" w:eastAsia="方正楷体简体"/>
          <w:b/>
          <w:sz w:val="32"/>
          <w:szCs w:val="32"/>
          <w:lang w:val="en-US" w:eastAsia="zh-CN"/>
        </w:rPr>
        <w:t>排在首位的为牵头部门，下同</w:t>
      </w:r>
      <w:r>
        <w:rPr>
          <w:rFonts w:hint="eastAsia" w:ascii="方正楷体简体" w:eastAsia="方正楷体简体"/>
          <w:b/>
          <w:sz w:val="32"/>
          <w:szCs w:val="32"/>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2．提升线上线下一体化服务能力。医疗机构要加快推进电子病历、智慧服务、智慧管理“三位一体”的智慧医院建设，推进内部信息系统集成整合和业务协同，优化就医流程，提高服务效率。2023年</w:t>
      </w:r>
      <w:r>
        <w:rPr>
          <w:rFonts w:hint="eastAsia" w:ascii="方正仿宋简体" w:eastAsia="方正仿宋简体"/>
          <w:b/>
          <w:sz w:val="32"/>
          <w:szCs w:val="32"/>
          <w:lang w:eastAsia="zh-CN"/>
        </w:rPr>
        <w:t>年</w:t>
      </w:r>
      <w:r>
        <w:rPr>
          <w:rFonts w:hint="eastAsia" w:ascii="方正仿宋简体" w:eastAsia="方正仿宋简体"/>
          <w:b/>
          <w:sz w:val="32"/>
          <w:szCs w:val="32"/>
        </w:rPr>
        <w:t>底</w:t>
      </w:r>
      <w:r>
        <w:rPr>
          <w:rFonts w:hint="eastAsia" w:ascii="方正仿宋简体" w:eastAsia="方正仿宋简体"/>
          <w:b/>
          <w:sz w:val="32"/>
          <w:szCs w:val="32"/>
          <w:lang w:eastAsia="zh-CN"/>
        </w:rPr>
        <w:t>前</w:t>
      </w:r>
      <w:r>
        <w:rPr>
          <w:rFonts w:hint="eastAsia" w:ascii="方正仿宋简体" w:eastAsia="方正仿宋简体"/>
          <w:b/>
          <w:sz w:val="32"/>
          <w:szCs w:val="32"/>
        </w:rPr>
        <w:t>，全市二级和三级公立医院电子病历应用水平平均级别分别达到3级和4级，智慧服务平均级别力争达到2级和3级，智慧管理平均级别力争达到1级和2级，能够支撑线上线下一体化医疗服务新模式。到2024年，80%</w:t>
      </w:r>
      <w:r>
        <w:rPr>
          <w:rFonts w:hint="default" w:ascii="方正仿宋简体" w:eastAsia="方正仿宋简体"/>
          <w:b/>
          <w:sz w:val="32"/>
          <w:szCs w:val="32"/>
        </w:rPr>
        <w:t>以上</w:t>
      </w:r>
      <w:bookmarkStart w:id="3" w:name="_GoBack"/>
      <w:bookmarkEnd w:id="3"/>
      <w:r>
        <w:rPr>
          <w:rFonts w:hint="eastAsia" w:ascii="方正仿宋简体" w:eastAsia="方正仿宋简体"/>
          <w:b/>
          <w:sz w:val="32"/>
          <w:szCs w:val="32"/>
          <w:lang w:eastAsia="zh-CN"/>
        </w:rPr>
        <w:t>的</w:t>
      </w:r>
      <w:r>
        <w:rPr>
          <w:rFonts w:hint="eastAsia" w:ascii="方正仿宋简体" w:eastAsia="方正仿宋简体"/>
          <w:b/>
          <w:sz w:val="32"/>
          <w:szCs w:val="32"/>
        </w:rPr>
        <w:t>二级</w:t>
      </w:r>
      <w:r>
        <w:rPr>
          <w:rFonts w:hint="eastAsia" w:ascii="方正仿宋简体" w:eastAsia="方正仿宋简体"/>
          <w:b/>
          <w:sz w:val="32"/>
          <w:szCs w:val="32"/>
          <w:lang w:eastAsia="zh-CN"/>
        </w:rPr>
        <w:t>及</w:t>
      </w:r>
      <w:r>
        <w:rPr>
          <w:rFonts w:hint="eastAsia" w:ascii="方正仿宋简体" w:eastAsia="方正仿宋简体"/>
          <w:b/>
          <w:sz w:val="32"/>
          <w:szCs w:val="32"/>
        </w:rPr>
        <w:t>以上公立医院电子病历应用水平均达到四级（含）以上，建成一批发挥示范引领作用的智慧医院。</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3．统筹推进县域医共体信息化建设。将县域医共体信息化建设与应用纳入县域卫生健康事业发展和深化医改重点工作。推动医共体成员单位建立远程医疗合作机制，开展远程会诊、远程病理及远程影像诊断等服务，促进优质医疗资源下沉，</w:t>
      </w:r>
      <w:r>
        <w:rPr>
          <w:rFonts w:hint="eastAsia" w:ascii="方正仿宋简体" w:eastAsia="方正仿宋简体"/>
          <w:b/>
          <w:sz w:val="32"/>
          <w:szCs w:val="32"/>
          <w:lang w:val="en-US" w:eastAsia="zh-CN"/>
        </w:rPr>
        <w:t>提升</w:t>
      </w:r>
      <w:r>
        <w:rPr>
          <w:rFonts w:hint="eastAsia" w:ascii="方正仿宋简体" w:eastAsia="方正仿宋简体"/>
          <w:b/>
          <w:sz w:val="32"/>
          <w:szCs w:val="32"/>
        </w:rPr>
        <w:t>远程医疗服务市县乡村四级互联互通</w:t>
      </w:r>
      <w:r>
        <w:rPr>
          <w:rFonts w:hint="eastAsia" w:ascii="方正仿宋简体" w:eastAsia="方正仿宋简体"/>
          <w:b/>
          <w:sz w:val="32"/>
          <w:szCs w:val="32"/>
          <w:lang w:val="en-US" w:eastAsia="zh-CN"/>
        </w:rPr>
        <w:t>水平</w:t>
      </w:r>
      <w:r>
        <w:rPr>
          <w:rFonts w:hint="eastAsia" w:ascii="方正仿宋简体" w:eastAsia="方正仿宋简体"/>
          <w:b/>
          <w:sz w:val="32"/>
          <w:szCs w:val="32"/>
        </w:rPr>
        <w:t>。</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4．推进检查检验结果互认共享。建立市</w:t>
      </w:r>
      <w:r>
        <w:rPr>
          <w:rFonts w:hint="eastAsia" w:ascii="方正仿宋简体" w:eastAsia="方正仿宋简体"/>
          <w:b/>
          <w:sz w:val="32"/>
          <w:szCs w:val="32"/>
          <w:lang w:eastAsia="zh-CN"/>
        </w:rPr>
        <w:t>级</w:t>
      </w:r>
      <w:r>
        <w:rPr>
          <w:rFonts w:hint="eastAsia" w:ascii="方正仿宋简体" w:eastAsia="方正仿宋简体"/>
          <w:b/>
          <w:sz w:val="32"/>
          <w:szCs w:val="32"/>
        </w:rPr>
        <w:t>检查检验结果互认体系，明确互认机构范围、条件、诊疗项目（内容）及技术标准等，优先选取稳定性好、高值高频的检查检验项目进行互认。2023年</w:t>
      </w:r>
      <w:r>
        <w:rPr>
          <w:rFonts w:hint="eastAsia" w:ascii="方正仿宋简体" w:eastAsia="方正仿宋简体"/>
          <w:b/>
          <w:sz w:val="32"/>
          <w:szCs w:val="32"/>
          <w:lang w:eastAsia="zh-CN"/>
        </w:rPr>
        <w:t>年</w:t>
      </w:r>
      <w:r>
        <w:rPr>
          <w:rFonts w:hint="eastAsia" w:ascii="方正仿宋简体" w:eastAsia="方正仿宋简体"/>
          <w:b/>
          <w:sz w:val="32"/>
          <w:szCs w:val="32"/>
        </w:rPr>
        <w:t>底前</w:t>
      </w:r>
      <w:r>
        <w:rPr>
          <w:rFonts w:hint="eastAsia" w:ascii="方正仿宋简体" w:eastAsia="方正仿宋简体"/>
          <w:b/>
          <w:sz w:val="32"/>
          <w:szCs w:val="32"/>
          <w:lang w:val="en-US" w:eastAsia="zh-CN"/>
        </w:rPr>
        <w:t>完成</w:t>
      </w:r>
      <w:r>
        <w:rPr>
          <w:rFonts w:hint="eastAsia" w:ascii="方正仿宋简体" w:eastAsia="方正仿宋简体"/>
          <w:b/>
          <w:sz w:val="32"/>
          <w:szCs w:val="32"/>
        </w:rPr>
        <w:t>体系初步建设并开展试点，2024年实现全市二级及以上公立医院互认全覆盖。</w:t>
      </w:r>
      <w:r>
        <w:rPr>
          <w:rFonts w:hint="eastAsia" w:ascii="方正楷体简体" w:eastAsia="方正楷体简体"/>
          <w:b/>
          <w:sz w:val="32"/>
          <w:szCs w:val="32"/>
        </w:rPr>
        <w:t>（市卫生健康委、市大数据中心负责）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5．升级改造区域影像诊断中心。</w:t>
      </w:r>
      <w:r>
        <w:rPr>
          <w:rFonts w:hint="eastAsia" w:ascii="方正仿宋简体" w:eastAsia="方正仿宋简体"/>
          <w:b/>
          <w:sz w:val="32"/>
          <w:szCs w:val="32"/>
          <w:lang w:eastAsia="zh-CN"/>
        </w:rPr>
        <w:t>启动</w:t>
      </w:r>
      <w:r>
        <w:rPr>
          <w:rFonts w:hint="eastAsia" w:ascii="方正仿宋简体" w:eastAsia="方正仿宋简体"/>
          <w:b/>
          <w:sz w:val="32"/>
          <w:szCs w:val="32"/>
          <w:lang w:val="en-US" w:eastAsia="zh-CN"/>
        </w:rPr>
        <w:t>建设</w:t>
      </w:r>
      <w:r>
        <w:rPr>
          <w:rFonts w:hint="eastAsia" w:ascii="方正仿宋简体" w:eastAsia="方正仿宋简体"/>
          <w:b/>
          <w:sz w:val="32"/>
          <w:szCs w:val="32"/>
        </w:rPr>
        <w:t>集影像AI智能辅助诊疗、云胶片共享于一体</w:t>
      </w:r>
      <w:r>
        <w:rPr>
          <w:rFonts w:hint="eastAsia" w:ascii="方正仿宋简体" w:eastAsia="方正仿宋简体"/>
          <w:b/>
          <w:sz w:val="32"/>
          <w:szCs w:val="32"/>
          <w:lang w:eastAsia="zh-CN"/>
        </w:rPr>
        <w:t>的</w:t>
      </w:r>
      <w:r>
        <w:rPr>
          <w:rFonts w:hint="eastAsia" w:ascii="方正仿宋简体" w:eastAsia="方正仿宋简体"/>
          <w:b/>
          <w:sz w:val="32"/>
          <w:szCs w:val="32"/>
        </w:rPr>
        <w:t>济宁市影像</w:t>
      </w:r>
      <w:r>
        <w:rPr>
          <w:rFonts w:hint="eastAsia" w:ascii="方正仿宋简体" w:eastAsia="方正仿宋简体"/>
          <w:b/>
          <w:sz w:val="32"/>
          <w:szCs w:val="32"/>
          <w:lang w:val="en-US" w:eastAsia="zh-CN"/>
        </w:rPr>
        <w:t>云</w:t>
      </w:r>
      <w:r>
        <w:rPr>
          <w:rFonts w:hint="eastAsia" w:ascii="方正仿宋简体" w:eastAsia="方正仿宋简体"/>
          <w:b/>
          <w:sz w:val="32"/>
          <w:szCs w:val="32"/>
        </w:rPr>
        <w:t>平台，提供区域协同一体化服务。深入推进市级诊断中心开展远程阅片、专家诊断、报告回传等服务，建立常态化远程诊断服务机制，提升医疗资源利用效率。到2024年，全面实现全市远程医疗协同，并辐射市外医疗卫生机构。</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6．推进互联网诊疗服务。允许医疗机构使用互联网医院作为第二名称，在实体医院基础上，运用互联网技术提供安全适宜的医疗服务，允许在线开展部分常见病、慢性病复诊。医师掌握患者病历资料后，允许在线开具部分常见病、慢性病处方。</w:t>
      </w:r>
      <w:r>
        <w:rPr>
          <w:rFonts w:hint="eastAsia" w:ascii="方正楷体简体" w:eastAsia="方正楷体简体"/>
          <w:b/>
          <w:sz w:val="32"/>
          <w:szCs w:val="32"/>
        </w:rPr>
        <w:t>（市卫生健康委、市医保局负责）</w:t>
      </w:r>
    </w:p>
    <w:p>
      <w:pPr>
        <w:spacing w:line="600" w:lineRule="exact"/>
        <w:ind w:firstLine="624" w:firstLineChars="200"/>
        <w:rPr>
          <w:rFonts w:hint="eastAsia" w:ascii="方正楷体简体" w:eastAsia="方正楷体简体"/>
          <w:b/>
          <w:spacing w:val="-6"/>
          <w:sz w:val="32"/>
          <w:szCs w:val="32"/>
        </w:rPr>
      </w:pPr>
      <w:r>
        <w:rPr>
          <w:rFonts w:hint="eastAsia" w:ascii="方正仿宋简体" w:eastAsia="方正仿宋简体"/>
          <w:b/>
          <w:sz w:val="32"/>
          <w:szCs w:val="32"/>
        </w:rPr>
        <w:t>7．</w:t>
      </w:r>
      <w:r>
        <w:rPr>
          <w:rFonts w:hint="eastAsia" w:ascii="方正仿宋简体" w:eastAsia="方正仿宋简体"/>
          <w:b/>
          <w:spacing w:val="-6"/>
          <w:sz w:val="32"/>
          <w:szCs w:val="32"/>
        </w:rPr>
        <w:t>提升“互联网+中医药”服务能力。积极探索“互联网+中医药”服务模式，完善处方、煎煮、配送等中医药药事服务，提升中医药养生保健治疗服务。推进远程医疗服务，发展线上问诊、即时结算、养生宣教、健康管理等覆盖医疗全流程的线上线下一体化中医药特色医疗服务。</w:t>
      </w:r>
      <w:r>
        <w:rPr>
          <w:rFonts w:hint="eastAsia" w:ascii="方正楷体简体" w:eastAsia="方正楷体简体"/>
          <w:b/>
          <w:spacing w:val="-6"/>
          <w:sz w:val="32"/>
          <w:szCs w:val="32"/>
        </w:rPr>
        <w:t>（市卫生健康委、市医保局负责）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（二）推动“互联网+公共卫生”服务，加强公共卫生管理</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8．优化“互联网+家庭医生签约”服务。推进济宁市家庭医生签约服务平台与城乡居民电子健康档案管理系统间的互联互通、数据共享。到2024年，实现“互联网+”“专科</w:t>
      </w:r>
      <w:r>
        <w:rPr>
          <w:rFonts w:hint="eastAsia" w:ascii="方正仿宋简体" w:eastAsia="方正仿宋简体"/>
          <w:b/>
          <w:sz w:val="32"/>
          <w:szCs w:val="32"/>
          <w:lang w:eastAsia="zh-CN"/>
        </w:rPr>
        <w:t>—</w:t>
      </w:r>
      <w:r>
        <w:rPr>
          <w:rFonts w:hint="eastAsia" w:ascii="方正仿宋简体" w:eastAsia="方正仿宋简体"/>
          <w:b/>
          <w:sz w:val="32"/>
          <w:szCs w:val="32"/>
        </w:rPr>
        <w:t>全科”结合型家庭医生团队全覆盖，为居民提供健康咨询、预约转诊、慢病随访、健康管理和延伸处方等线上线下互动签约服务。</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9．提升“互联网+三高共管”一体化服务水平。搭建“三高共管、六病同防”医防融合一体化服务信息平台。按照“三高共管、六病同防”信息化建设要求，实现患者靶器官损害筛查、风险评估、一体化照护方案制定和三级协同精细化管理，为慢性病患者提供“全周期、全学科、全要素、全过程”健康管理服务，打造慢性病健康管理济宁品牌。</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10．全面提质基层卫生信息一体化水平。持续完善济宁市基层医疗卫生机构信息系统，强化基本公共卫生服务，基本医疗和公共卫生服务均实现在线预约、双向转诊和数据自动采集融合应用。加快基层辅助诊疗系统、智慧健康管理、健康大数据分析评估等系统应用，全面助力基层能力提升。</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pacing w:val="-6"/>
          <w:sz w:val="32"/>
          <w:szCs w:val="32"/>
        </w:rPr>
      </w:pPr>
      <w:r>
        <w:rPr>
          <w:rFonts w:hint="eastAsia" w:ascii="方正仿宋简体" w:eastAsia="方正仿宋简体"/>
          <w:b/>
          <w:sz w:val="32"/>
          <w:szCs w:val="32"/>
        </w:rPr>
        <w:t>11．全面推开“5G+急诊救治”。推广济宁市第一人民医院“5G+院前急救”模式，以急救车监控为切入点，推进院前120急救系统与区域全民健康信息平台、医院门（急）诊信息系统数据对接</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到</w:t>
      </w:r>
      <w:r>
        <w:rPr>
          <w:rFonts w:hint="eastAsia" w:ascii="方正仿宋简体" w:eastAsia="方正仿宋简体"/>
          <w:b/>
          <w:sz w:val="32"/>
          <w:szCs w:val="32"/>
        </w:rPr>
        <w:t>2024年，形成指挥灵敏、反应迅速、运行高效、衔接有序的院前急救和院内急诊服务链，打造“端到端”应急救援</w:t>
      </w:r>
      <w:r>
        <w:rPr>
          <w:rFonts w:hint="eastAsia" w:ascii="方正仿宋简体" w:eastAsia="方正仿宋简体"/>
          <w:b/>
          <w:spacing w:val="-6"/>
          <w:sz w:val="32"/>
          <w:szCs w:val="32"/>
        </w:rPr>
        <w:t>体系，</w:t>
      </w:r>
      <w:r>
        <w:rPr>
          <w:rFonts w:hint="eastAsia" w:ascii="方正仿宋简体" w:eastAsia="方正仿宋简体"/>
          <w:b/>
          <w:spacing w:val="-6"/>
          <w:sz w:val="32"/>
          <w:szCs w:val="32"/>
          <w:lang w:val="en-US" w:eastAsia="zh-CN"/>
        </w:rPr>
        <w:t>提升</w:t>
      </w:r>
      <w:r>
        <w:rPr>
          <w:rFonts w:hint="eastAsia" w:ascii="方正仿宋简体" w:eastAsia="方正仿宋简体"/>
          <w:b/>
          <w:spacing w:val="-6"/>
          <w:sz w:val="32"/>
          <w:szCs w:val="32"/>
        </w:rPr>
        <w:t>“上车即入院”同质化救治水平。</w:t>
      </w:r>
      <w:r>
        <w:rPr>
          <w:rFonts w:hint="eastAsia" w:ascii="方正楷体简体" w:eastAsia="方正楷体简体"/>
          <w:b/>
          <w:spacing w:val="-6"/>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12．强化血液全流程服务。</w:t>
      </w:r>
      <w:r>
        <w:rPr>
          <w:rFonts w:hint="eastAsia" w:ascii="方正仿宋简体" w:eastAsia="方正仿宋简体"/>
          <w:b/>
          <w:sz w:val="32"/>
          <w:szCs w:val="32"/>
          <w:lang w:val="en-US" w:eastAsia="zh-CN"/>
        </w:rPr>
        <w:t>推动</w:t>
      </w:r>
      <w:r>
        <w:rPr>
          <w:rFonts w:hint="eastAsia" w:ascii="方正仿宋简体" w:eastAsia="方正仿宋简体"/>
          <w:b/>
          <w:sz w:val="32"/>
          <w:szCs w:val="32"/>
        </w:rPr>
        <w:t>用血服务流程再造，实现</w:t>
      </w:r>
      <w:r>
        <w:rPr>
          <w:rFonts w:hint="eastAsia" w:ascii="方正仿宋简体" w:eastAsia="方正仿宋简体"/>
          <w:b/>
          <w:sz w:val="32"/>
          <w:szCs w:val="32"/>
          <w:lang w:eastAsia="zh-CN"/>
        </w:rPr>
        <w:t>济宁</w:t>
      </w:r>
      <w:r>
        <w:rPr>
          <w:rFonts w:hint="eastAsia" w:ascii="方正仿宋简体" w:eastAsia="方正仿宋简体"/>
          <w:b/>
          <w:sz w:val="32"/>
          <w:szCs w:val="32"/>
        </w:rPr>
        <w:t>市无偿献血者用血费用报销、献血记录及报销记录查证、血费报销管理、献血者服务管理等功能，</w:t>
      </w:r>
      <w:r>
        <w:rPr>
          <w:rFonts w:hint="eastAsia" w:ascii="方正仿宋简体" w:eastAsia="方正仿宋简体"/>
          <w:b/>
          <w:sz w:val="32"/>
          <w:szCs w:val="32"/>
          <w:lang w:val="en-US" w:eastAsia="zh-CN"/>
        </w:rPr>
        <w:t>进一步</w:t>
      </w:r>
      <w:r>
        <w:rPr>
          <w:rFonts w:hint="eastAsia" w:ascii="方正仿宋简体" w:eastAsia="方正仿宋简体"/>
          <w:b/>
          <w:sz w:val="32"/>
          <w:szCs w:val="32"/>
        </w:rPr>
        <w:t>服务医疗机构和献血人群。2023年</w:t>
      </w:r>
      <w:r>
        <w:rPr>
          <w:rFonts w:hint="eastAsia" w:ascii="方正仿宋简体" w:eastAsia="方正仿宋简体"/>
          <w:b/>
          <w:sz w:val="32"/>
          <w:szCs w:val="32"/>
          <w:lang w:eastAsia="zh-CN"/>
        </w:rPr>
        <w:t>年</w:t>
      </w:r>
      <w:r>
        <w:rPr>
          <w:rFonts w:hint="eastAsia" w:ascii="方正仿宋简体" w:eastAsia="方正仿宋简体"/>
          <w:b/>
          <w:sz w:val="32"/>
          <w:szCs w:val="32"/>
        </w:rPr>
        <w:t>底</w:t>
      </w:r>
      <w:r>
        <w:rPr>
          <w:rFonts w:hint="eastAsia" w:ascii="方正仿宋简体" w:eastAsia="方正仿宋简体"/>
          <w:b/>
          <w:sz w:val="32"/>
          <w:szCs w:val="32"/>
          <w:lang w:val="en-US" w:eastAsia="zh-CN"/>
        </w:rPr>
        <w:t>前</w:t>
      </w:r>
      <w:r>
        <w:rPr>
          <w:rFonts w:hint="eastAsia" w:ascii="方正仿宋简体" w:eastAsia="方正仿宋简体"/>
          <w:b/>
          <w:sz w:val="32"/>
          <w:szCs w:val="32"/>
        </w:rPr>
        <w:t>，实现全市采供血业务的监管和统计分</w:t>
      </w:r>
      <w:r>
        <w:rPr>
          <w:rFonts w:hint="eastAsia" w:ascii="方正仿宋简体" w:eastAsia="方正仿宋简体"/>
          <w:b/>
          <w:spacing w:val="-11"/>
          <w:sz w:val="32"/>
          <w:szCs w:val="32"/>
        </w:rPr>
        <w:t>析、血液库存调拨和采供血</w:t>
      </w:r>
      <w:r>
        <w:rPr>
          <w:rFonts w:hint="eastAsia" w:ascii="方正仿宋简体" w:eastAsia="方正仿宋简体"/>
          <w:b/>
          <w:spacing w:val="-11"/>
          <w:sz w:val="32"/>
          <w:szCs w:val="32"/>
          <w:lang w:val="en-US" w:eastAsia="zh-CN"/>
        </w:rPr>
        <w:t>数据</w:t>
      </w:r>
      <w:r>
        <w:rPr>
          <w:rFonts w:hint="eastAsia" w:ascii="方正仿宋简体" w:eastAsia="方正仿宋简体"/>
          <w:b/>
          <w:spacing w:val="-11"/>
          <w:sz w:val="32"/>
          <w:szCs w:val="32"/>
        </w:rPr>
        <w:t>的交互共享。</w:t>
      </w:r>
      <w:r>
        <w:rPr>
          <w:rFonts w:hint="eastAsia" w:ascii="方正楷体简体" w:eastAsia="方正楷体简体"/>
          <w:b/>
          <w:spacing w:val="-11"/>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13．提升“互联网+托育、妇幼健康”服务能力。</w:t>
      </w:r>
      <w:r>
        <w:rPr>
          <w:rFonts w:hint="eastAsia" w:ascii="方正仿宋简体" w:eastAsia="方正仿宋简体"/>
          <w:b/>
          <w:sz w:val="32"/>
          <w:szCs w:val="32"/>
          <w:u w:val="none"/>
          <w:lang w:val="en-US" w:eastAsia="zh-CN"/>
        </w:rPr>
        <w:t>深入</w:t>
      </w:r>
      <w:r>
        <w:rPr>
          <w:rFonts w:hint="eastAsia" w:ascii="方正仿宋简体" w:eastAsia="方正仿宋简体"/>
          <w:b/>
          <w:sz w:val="32"/>
          <w:szCs w:val="32"/>
        </w:rPr>
        <w:t>推进“互联网+托育”服务，依托山东省首个托育管理综合服务平台</w:t>
      </w:r>
      <w:r>
        <w:rPr>
          <w:rFonts w:hint="eastAsia" w:ascii="方正仿宋简体" w:eastAsia="方正仿宋简体"/>
          <w:b/>
          <w:sz w:val="32"/>
          <w:szCs w:val="32"/>
          <w:lang w:eastAsia="zh-CN"/>
        </w:rPr>
        <w:t>—</w:t>
      </w:r>
      <w:r>
        <w:rPr>
          <w:rFonts w:hint="eastAsia" w:ascii="方正仿宋简体" w:eastAsia="方正仿宋简体"/>
          <w:b/>
          <w:sz w:val="32"/>
          <w:szCs w:val="32"/>
        </w:rPr>
        <w:t>济宁市托育管理智慧云平台，实现主管部门对全市托育机构的智慧化全流程监督管理。</w:t>
      </w:r>
      <w:r>
        <w:rPr>
          <w:rFonts w:hint="eastAsia" w:ascii="方正仿宋简体" w:eastAsia="方正仿宋简体"/>
          <w:b/>
          <w:sz w:val="32"/>
          <w:szCs w:val="32"/>
          <w:u w:val="none"/>
        </w:rPr>
        <w:t>做好“出生一件事”，构建覆盖妇女儿童全生命周期的</w:t>
      </w:r>
      <w:r>
        <w:rPr>
          <w:rFonts w:hint="eastAsia" w:ascii="方正仿宋简体" w:eastAsia="方正仿宋简体"/>
          <w:b/>
          <w:sz w:val="32"/>
          <w:szCs w:val="32"/>
          <w:u w:val="none"/>
          <w:lang w:val="en-US" w:eastAsia="zh-CN"/>
        </w:rPr>
        <w:t>集</w:t>
      </w:r>
      <w:r>
        <w:rPr>
          <w:rFonts w:hint="eastAsia" w:ascii="方正仿宋简体" w:eastAsia="方正仿宋简体"/>
          <w:b/>
          <w:sz w:val="32"/>
          <w:szCs w:val="32"/>
          <w:u w:val="none"/>
        </w:rPr>
        <w:t>预防、保健、治疗、康复以及自主健康管理</w:t>
      </w:r>
      <w:r>
        <w:rPr>
          <w:rFonts w:hint="eastAsia" w:ascii="方正仿宋简体" w:eastAsia="方正仿宋简体"/>
          <w:b/>
          <w:sz w:val="32"/>
          <w:szCs w:val="32"/>
          <w:u w:val="none"/>
          <w:lang w:eastAsia="zh-CN"/>
        </w:rPr>
        <w:t>于</w:t>
      </w:r>
      <w:r>
        <w:rPr>
          <w:rFonts w:hint="eastAsia" w:ascii="方正仿宋简体" w:eastAsia="方正仿宋简体"/>
          <w:b/>
          <w:sz w:val="32"/>
          <w:szCs w:val="32"/>
          <w:u w:val="none"/>
        </w:rPr>
        <w:t>一体的健康信息大数据服务体系。</w:t>
      </w:r>
      <w:r>
        <w:rPr>
          <w:rFonts w:hint="eastAsia" w:ascii="方正楷体简体" w:eastAsia="方正楷体简体"/>
          <w:b/>
          <w:sz w:val="32"/>
          <w:szCs w:val="32"/>
        </w:rPr>
        <w:t>（市卫生健康委、市发展改革委负责）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14．开展“互联网+护理、心理健康、医养健康”服务试点工作。将“互联网+护理”服务与家庭医生签约、家庭病床、延续性护理等服务有机结合起来，为群众提供个性化、差异化的护理服务。开展“互联网+心理健康”服务，</w:t>
      </w:r>
      <w:r>
        <w:rPr>
          <w:rFonts w:hint="eastAsia" w:ascii="方正仿宋简体" w:eastAsia="方正仿宋简体"/>
          <w:b/>
          <w:sz w:val="32"/>
          <w:szCs w:val="32"/>
          <w:u w:val="none"/>
        </w:rPr>
        <w:t>探索构建覆盖全人群、服务生命全周期、提供全流程管理的心理健康和精神卫生疾病服务管理体系</w:t>
      </w:r>
      <w:r>
        <w:rPr>
          <w:rFonts w:hint="eastAsia" w:ascii="方正仿宋简体" w:eastAsia="方正仿宋简体"/>
          <w:b/>
          <w:sz w:val="32"/>
          <w:szCs w:val="32"/>
          <w:u w:val="none"/>
          <w:lang w:eastAsia="zh-CN"/>
        </w:rPr>
        <w:t>。</w:t>
      </w:r>
      <w:r>
        <w:rPr>
          <w:rFonts w:hint="eastAsia" w:ascii="方正仿宋简体" w:eastAsia="方正仿宋简体"/>
          <w:b/>
          <w:sz w:val="32"/>
          <w:szCs w:val="32"/>
        </w:rPr>
        <w:t>加强“互联网+医养健康”服务，推动建设医养健康服务平台，加强医养结合机构的数据对接和应用协同，为老年人提供更加智能化、个性化、专业化的线上线下服务，全面提升医养健康服务能力。</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（三）推进“互联网+医疗保障”，优化结算服务</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15．优化支付流程，改善结算模式。推进“一站式”结算，扩展医保电子凭证、社会保障卡、居民健康卡、银行卡支付和第三方支付</w:t>
      </w:r>
      <w:r>
        <w:rPr>
          <w:rFonts w:hint="eastAsia" w:ascii="方正仿宋简体" w:eastAsia="方正仿宋简体"/>
          <w:b/>
          <w:sz w:val="32"/>
          <w:szCs w:val="32"/>
          <w:lang w:val="en-US" w:eastAsia="zh-CN"/>
        </w:rPr>
        <w:t>等</w:t>
      </w:r>
      <w:r>
        <w:rPr>
          <w:rFonts w:hint="eastAsia" w:ascii="方正仿宋简体" w:eastAsia="方正仿宋简体"/>
          <w:b/>
          <w:sz w:val="32"/>
          <w:szCs w:val="32"/>
        </w:rPr>
        <w:t>在线支付功能，为患者提供更加便利的服务。大力推行医保智能审核和实时监控，将临床路径、合理用药、支付政策等规则嵌入医院信息系统，严格医疗行为和费用监管</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并</w:t>
      </w:r>
      <w:r>
        <w:rPr>
          <w:rFonts w:hint="eastAsia" w:ascii="方正仿宋简体" w:eastAsia="方正仿宋简体"/>
          <w:b/>
          <w:sz w:val="32"/>
          <w:szCs w:val="32"/>
        </w:rPr>
        <w:t>做好异地就医直接结算工作。</w:t>
      </w:r>
      <w:r>
        <w:rPr>
          <w:rFonts w:hint="eastAsia" w:ascii="方正楷体简体" w:eastAsia="方正楷体简体"/>
          <w:b/>
          <w:sz w:val="32"/>
          <w:szCs w:val="32"/>
        </w:rPr>
        <w:t>（市医保局、市卫生健康委、市人力资源社会保障局负责）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（四）完善“互联网+药品供应”</w:t>
      </w:r>
      <w:r>
        <w:rPr>
          <w:rFonts w:hint="eastAsia" w:ascii="方正楷体简体" w:eastAsia="方正楷体简体"/>
          <w:b/>
          <w:sz w:val="32"/>
          <w:szCs w:val="32"/>
          <w:lang w:eastAsia="zh-CN"/>
        </w:rPr>
        <w:t>，</w:t>
      </w:r>
      <w:r>
        <w:rPr>
          <w:rFonts w:hint="eastAsia" w:ascii="方正楷体简体" w:eastAsia="方正楷体简体"/>
          <w:b/>
          <w:sz w:val="32"/>
          <w:szCs w:val="32"/>
          <w:lang w:val="en-US" w:eastAsia="zh-CN"/>
        </w:rPr>
        <w:t>加强药品</w:t>
      </w:r>
      <w:r>
        <w:rPr>
          <w:rFonts w:hint="eastAsia" w:ascii="方正楷体简体" w:eastAsia="方正楷体简体"/>
          <w:b/>
          <w:sz w:val="32"/>
          <w:szCs w:val="32"/>
        </w:rPr>
        <w:t>保障</w:t>
      </w:r>
      <w:r>
        <w:rPr>
          <w:rFonts w:hint="eastAsia" w:ascii="方正楷体简体" w:eastAsia="方正楷体简体"/>
          <w:b/>
          <w:sz w:val="32"/>
          <w:szCs w:val="32"/>
          <w:lang w:val="en-US" w:eastAsia="zh-CN"/>
        </w:rPr>
        <w:t>管理</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16．加强药品供应保障和药事管理。加强基于互联网的短缺药品多源信息采集和供应业务协同应用。鼓励医疗机构推进“智慧药房”建设，实现处方系统与药房配药系统无缝对接，方便群众及时取药。鼓励执业药师在线开展处方审核、合理用药指导等服务。</w:t>
      </w:r>
      <w:r>
        <w:rPr>
          <w:rFonts w:hint="eastAsia" w:ascii="方正楷体简体" w:eastAsia="方正楷体简体"/>
          <w:b/>
          <w:sz w:val="32"/>
          <w:szCs w:val="32"/>
        </w:rPr>
        <w:t>（市卫生健康委、市市场监管局负责）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（五）加强“互联网+疫情防控”</w:t>
      </w:r>
      <w:r>
        <w:rPr>
          <w:rFonts w:hint="eastAsia" w:ascii="方正楷体简体" w:eastAsia="方正楷体简体"/>
          <w:b/>
          <w:sz w:val="32"/>
          <w:szCs w:val="32"/>
          <w:lang w:eastAsia="zh-CN"/>
        </w:rPr>
        <w:t>，</w:t>
      </w:r>
      <w:r>
        <w:rPr>
          <w:rFonts w:hint="eastAsia" w:ascii="方正楷体简体" w:eastAsia="方正楷体简体"/>
          <w:b/>
          <w:sz w:val="32"/>
          <w:szCs w:val="32"/>
          <w:lang w:val="en-US" w:eastAsia="zh-CN"/>
        </w:rPr>
        <w:t>实现</w:t>
      </w:r>
      <w:r>
        <w:rPr>
          <w:rFonts w:hint="eastAsia" w:ascii="方正楷体简体" w:eastAsia="方正楷体简体"/>
          <w:b/>
          <w:sz w:val="32"/>
          <w:szCs w:val="32"/>
        </w:rPr>
        <w:t>信息化支撑</w:t>
      </w:r>
      <w:r>
        <w:rPr>
          <w:rFonts w:hint="eastAsia" w:ascii="方正楷体简体" w:eastAsia="方正楷体简体"/>
          <w:b/>
          <w:sz w:val="32"/>
          <w:szCs w:val="32"/>
          <w:lang w:val="en-US" w:eastAsia="zh-CN"/>
        </w:rPr>
        <w:t>保障</w:t>
      </w:r>
      <w:r>
        <w:rPr>
          <w:rFonts w:hint="eastAsia" w:ascii="方正楷体简体" w:eastAsia="方正楷体简体"/>
          <w:b/>
          <w:sz w:val="32"/>
          <w:szCs w:val="32"/>
          <w:lang w:eastAsia="zh-CN"/>
        </w:rPr>
        <w:t>。</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17．完善公共卫生监测预警平台建设。持续提升快速采集数据、专业预警分析、应急事件处理、突发事件动态检测、信息资源共享、辅助决策“六位一体”的济宁市公共卫生监测预警指挥系统平台建设，实现区域内疾病实时动态监测，传染病、重大疾病的智能筛查、疾病溯源，做到早发现、早报告、早治疗。</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18．完善传染病多点触发监测预警系统</w:t>
      </w:r>
      <w:r>
        <w:rPr>
          <w:rFonts w:hint="default" w:ascii="方正仿宋简体" w:eastAsia="方正仿宋简体"/>
          <w:b/>
          <w:sz w:val="32"/>
          <w:szCs w:val="32"/>
        </w:rPr>
        <w:t>，</w:t>
      </w:r>
      <w:r>
        <w:rPr>
          <w:rFonts w:hint="eastAsia" w:ascii="方正仿宋简体" w:eastAsia="方正仿宋简体"/>
          <w:b/>
          <w:sz w:val="32"/>
          <w:szCs w:val="32"/>
          <w:lang w:val="en-US" w:eastAsia="zh-CN"/>
        </w:rPr>
        <w:t>健全</w:t>
      </w:r>
      <w:r>
        <w:rPr>
          <w:rFonts w:hint="eastAsia" w:ascii="方正仿宋简体" w:eastAsia="方正仿宋简体"/>
          <w:b/>
          <w:sz w:val="32"/>
          <w:szCs w:val="32"/>
        </w:rPr>
        <w:t>多点触发预警预报机制。强化公共卫生多部门数据共享和场景化多业务协同，健全多渠道监测预警机制，构建覆盖医疗机构、学校（幼儿园）、养老机构、药店等重点机构</w:t>
      </w:r>
      <w:r>
        <w:rPr>
          <w:rFonts w:hint="eastAsia" w:ascii="方正仿宋简体" w:eastAsia="方正仿宋简体"/>
          <w:b/>
          <w:sz w:val="32"/>
          <w:szCs w:val="32"/>
          <w:lang w:val="en-US" w:eastAsia="zh-CN"/>
        </w:rPr>
        <w:t>的</w:t>
      </w:r>
      <w:r>
        <w:rPr>
          <w:rFonts w:hint="eastAsia" w:ascii="方正仿宋简体" w:eastAsia="方正仿宋简体"/>
          <w:b/>
          <w:sz w:val="32"/>
          <w:szCs w:val="32"/>
        </w:rPr>
        <w:t>监测哨点布局。健全医疗机构与疾控机构之间的信息推送、会商分析和早期预警制度。</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（六）优化“互联网+政务服务”，提升卫生健康系统政务服务标准化、便利化和数字化水平</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19．落实政务服务体系和“无证明之省”建设各项工作任务。推进政务服务事项应上尽上、一网通办，完善“出生一件事”“一码监管”等便民服务。深入开展“爱山东”APP病历“掌上查”政务服务“揭榜挂帅”项目，</w:t>
      </w:r>
      <w:r>
        <w:rPr>
          <w:rFonts w:hint="eastAsia" w:ascii="方正仿宋简体" w:eastAsia="方正仿宋简体"/>
          <w:b/>
          <w:sz w:val="32"/>
          <w:szCs w:val="32"/>
          <w:u w:val="none"/>
        </w:rPr>
        <w:t>整合汇聚“互联网+医疗健康”相关网上移动服务应用，便于</w:t>
      </w:r>
      <w:r>
        <w:rPr>
          <w:rFonts w:hint="eastAsia" w:ascii="方正仿宋简体" w:eastAsia="方正仿宋简体"/>
          <w:b/>
          <w:sz w:val="32"/>
          <w:szCs w:val="32"/>
        </w:rPr>
        <w:t>公众获取诊疗服务、健康管理服务等信息。深入推进出生医学证明电子证照跨地区、跨部门共享，做好出生医学证明电子证照文件在线核验、共享复用工作，2024年</w:t>
      </w:r>
      <w:r>
        <w:rPr>
          <w:rFonts w:hint="eastAsia" w:ascii="方正仿宋简体" w:eastAsia="方正仿宋简体"/>
          <w:b/>
          <w:sz w:val="32"/>
          <w:szCs w:val="32"/>
          <w:lang w:eastAsia="zh-CN"/>
        </w:rPr>
        <w:t>年</w:t>
      </w:r>
      <w:r>
        <w:rPr>
          <w:rFonts w:hint="eastAsia" w:ascii="方正仿宋简体" w:eastAsia="方正仿宋简体"/>
          <w:b/>
          <w:sz w:val="32"/>
          <w:szCs w:val="32"/>
        </w:rPr>
        <w:t>底前全面推广“出生一件事”。</w:t>
      </w:r>
      <w:r>
        <w:rPr>
          <w:rFonts w:hint="eastAsia" w:ascii="方正楷体简体" w:eastAsia="方正楷体简体"/>
          <w:b/>
          <w:sz w:val="32"/>
          <w:szCs w:val="32"/>
        </w:rPr>
        <w:t>（市卫生健康委、市行政审批服务局、市大数据中心负责）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（七）</w:t>
      </w:r>
      <w:r>
        <w:rPr>
          <w:rFonts w:hint="eastAsia" w:ascii="方正楷体简体" w:eastAsia="方正楷体简体"/>
          <w:b/>
          <w:sz w:val="32"/>
          <w:szCs w:val="32"/>
          <w:u w:val="none"/>
        </w:rPr>
        <w:t>创新数据赋能，推进健康医疗大数据开发应用</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20．面向临床诊疗、公共卫生等领域，开展人工智能技术研发及应用推广。鼓励医院信息系统升级换代，支持嵌入式软件、无线传感、人工智能、医用机器人、生物三维打印和可穿戴设备等技术在医疗机构推广应用。开展智能医学影像识别、病理分析、多学科会诊以及多种医疗健康场景的智能语音技术应用。建设科技创新协作网络</w:t>
      </w:r>
      <w:r>
        <w:rPr>
          <w:rFonts w:hint="eastAsia" w:ascii="方正仿宋简体" w:eastAsia="方正仿宋简体"/>
          <w:b/>
          <w:sz w:val="32"/>
          <w:szCs w:val="32"/>
          <w:lang w:eastAsia="zh-CN"/>
        </w:rPr>
        <w:t>，</w:t>
      </w:r>
      <w:r>
        <w:rPr>
          <w:rFonts w:hint="eastAsia" w:ascii="方正仿宋简体" w:eastAsia="方正仿宋简体"/>
          <w:b/>
          <w:sz w:val="32"/>
          <w:szCs w:val="32"/>
        </w:rPr>
        <w:t>推动国家健康医疗大数据科创平台部署应用，2023年</w:t>
      </w:r>
      <w:r>
        <w:rPr>
          <w:rFonts w:hint="eastAsia" w:ascii="方正仿宋简体" w:eastAsia="方正仿宋简体"/>
          <w:b/>
          <w:sz w:val="32"/>
          <w:szCs w:val="32"/>
          <w:lang w:eastAsia="zh-CN"/>
        </w:rPr>
        <w:t>年</w:t>
      </w:r>
      <w:r>
        <w:rPr>
          <w:rFonts w:hint="eastAsia" w:ascii="方正仿宋简体" w:eastAsia="方正仿宋简体"/>
          <w:b/>
          <w:sz w:val="32"/>
          <w:szCs w:val="32"/>
        </w:rPr>
        <w:t>底前至少完成1所三级医院部署。</w:t>
      </w:r>
      <w:r>
        <w:rPr>
          <w:rFonts w:hint="eastAsia" w:ascii="方正楷体简体" w:eastAsia="方正楷体简体"/>
          <w:b/>
          <w:sz w:val="32"/>
          <w:szCs w:val="32"/>
        </w:rPr>
        <w:t>（市卫生健康委、市工业和信息化局负责）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（八）完善全民健康信息平台，夯实互联互通基础</w:t>
      </w:r>
      <w:r>
        <w:rPr>
          <w:rFonts w:hint="eastAsia" w:ascii="方正楷体简体" w:eastAsia="方正楷体简体"/>
          <w:b/>
          <w:sz w:val="32"/>
          <w:szCs w:val="32"/>
          <w:lang w:eastAsia="zh-CN"/>
        </w:rPr>
        <w:t>。</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21．完善全民健康信息平台功能。</w:t>
      </w:r>
      <w:r>
        <w:rPr>
          <w:rFonts w:hint="eastAsia" w:ascii="方正仿宋简体" w:eastAsia="方正仿宋简体"/>
          <w:b/>
          <w:sz w:val="32"/>
          <w:szCs w:val="32"/>
          <w:u w:val="none"/>
        </w:rPr>
        <w:t>实施互通共享三年攻坚行动，推动互联互通和数据共享，提升区域全民健康信息平台的信息枢纽能力</w:t>
      </w:r>
      <w:r>
        <w:rPr>
          <w:rFonts w:hint="eastAsia" w:ascii="方正仿宋简体" w:eastAsia="方正仿宋简体"/>
          <w:b/>
          <w:sz w:val="32"/>
          <w:szCs w:val="32"/>
          <w:u w:val="none"/>
          <w:lang w:eastAsia="zh-CN"/>
        </w:rPr>
        <w:t>。</w:t>
      </w:r>
      <w:r>
        <w:rPr>
          <w:rFonts w:hint="eastAsia" w:ascii="方正仿宋简体" w:eastAsia="方正仿宋简体"/>
          <w:b/>
          <w:sz w:val="32"/>
          <w:szCs w:val="32"/>
          <w:u w:val="none"/>
        </w:rPr>
        <w:t>畅通部门、区域、行业之间的数据交换</w:t>
      </w:r>
      <w:r>
        <w:rPr>
          <w:rFonts w:hint="eastAsia" w:ascii="方正仿宋简体" w:eastAsia="方正仿宋简体"/>
          <w:b/>
          <w:sz w:val="32"/>
          <w:szCs w:val="32"/>
          <w:u w:val="none"/>
          <w:lang w:eastAsia="zh-CN"/>
        </w:rPr>
        <w:t>，</w:t>
      </w:r>
      <w:r>
        <w:rPr>
          <w:rFonts w:hint="eastAsia" w:ascii="方正仿宋简体" w:eastAsia="方正仿宋简体"/>
          <w:b/>
          <w:sz w:val="32"/>
          <w:szCs w:val="32"/>
          <w:u w:val="none"/>
        </w:rPr>
        <w:t>实现所有医疗卫生机构规范接入各级全民健康信息平台，纵向联通上下级全民健康信息平台，横向联通同级政府相关部门信息平台。完善平台“建管用”评价促进机制。</w:t>
      </w:r>
      <w:r>
        <w:rPr>
          <w:rFonts w:hint="eastAsia" w:ascii="方正楷体简体" w:eastAsia="方正楷体简体"/>
          <w:b/>
          <w:sz w:val="32"/>
          <w:szCs w:val="32"/>
        </w:rPr>
        <w:t>（市卫生健康委</w:t>
      </w:r>
      <w:r>
        <w:rPr>
          <w:rFonts w:hint="eastAsia" w:ascii="方正楷体简体" w:eastAsia="方正楷体简体"/>
          <w:b/>
          <w:sz w:val="32"/>
          <w:szCs w:val="32"/>
          <w:lang w:eastAsia="zh-CN"/>
        </w:rPr>
        <w:t>，</w:t>
      </w:r>
      <w:r>
        <w:rPr>
          <w:rFonts w:hint="eastAsia" w:ascii="方正楷体简体" w:eastAsia="方正楷体简体"/>
          <w:b/>
          <w:sz w:val="32"/>
          <w:szCs w:val="32"/>
        </w:rPr>
        <w:t>各县市区政府</w:t>
      </w:r>
      <w:r>
        <w:rPr>
          <w:rFonts w:hint="eastAsia" w:ascii="方正楷体简体" w:eastAsia="方正楷体简体"/>
          <w:b/>
          <w:sz w:val="32"/>
          <w:szCs w:val="32"/>
          <w:lang w:eastAsia="zh-CN"/>
        </w:rPr>
        <w:t>、管委会</w:t>
      </w:r>
      <w:r>
        <w:rPr>
          <w:rFonts w:hint="eastAsia" w:ascii="方正楷体简体" w:eastAsia="方正楷体简体"/>
          <w:b/>
          <w:sz w:val="32"/>
          <w:szCs w:val="32"/>
        </w:rPr>
        <w:t>负责）</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22．推进全生命周期电子健康档案建设。拓展完善全民健康信息平台应用支撑、服务注册、资源目录、数据管理等能力，满足业务发展需要。以电子健康档案为根索引，实现2个以上数据库串联的全生命周期电子健康档案达到80%以上。探索开展区域健康数据监测、患者疾病谱与就诊流向分析，提升基层卫生治理能力和科学决策水平。</w:t>
      </w:r>
      <w:r>
        <w:rPr>
          <w:rFonts w:hint="eastAsia" w:ascii="方正楷体简体" w:eastAsia="方正楷体简体"/>
          <w:b/>
          <w:sz w:val="32"/>
          <w:szCs w:val="32"/>
        </w:rPr>
        <w:t>（市卫生健康委负责）</w:t>
      </w:r>
    </w:p>
    <w:p>
      <w:pPr>
        <w:spacing w:line="600" w:lineRule="exact"/>
        <w:ind w:firstLine="624" w:firstLineChars="200"/>
        <w:rPr>
          <w:rFonts w:hint="eastAsia" w:ascii="方正仿宋简体" w:eastAsia="方正仿宋简体"/>
          <w:b/>
          <w:sz w:val="32"/>
          <w:szCs w:val="32"/>
        </w:rPr>
      </w:pPr>
      <w:r>
        <w:rPr>
          <w:rFonts w:hint="eastAsia" w:ascii="方正仿宋简体" w:eastAsia="方正仿宋简体"/>
          <w:b/>
          <w:sz w:val="32"/>
          <w:szCs w:val="32"/>
        </w:rPr>
        <w:t>23．开展健康医疗数据专项治理。坚持“业务驱动、应用导向、源头治理”，开展专项数据治理行动，不断提升数据质量和数量。强化标准应用程度和建设成效评价，分类分层推进各级各类医疗卫生机构标准化评价，持续推动医疗健康信息互联互通标准化成熟度测评、电子病历系统应用水平分级评价和医疗卫生机构信息化标准建设“自评价”，稳步推进信息化标准评价一体化。</w:t>
      </w:r>
      <w:r>
        <w:rPr>
          <w:rFonts w:hint="eastAsia" w:ascii="方正楷体简体" w:eastAsia="方正楷体简体"/>
          <w:b/>
          <w:sz w:val="32"/>
          <w:szCs w:val="32"/>
        </w:rPr>
        <w:t>（市卫生健康委负责）</w:t>
      </w:r>
    </w:p>
    <w:p>
      <w:pPr>
        <w:spacing w:line="600" w:lineRule="exact"/>
        <w:ind w:firstLine="624" w:firstLineChars="200"/>
        <w:rPr>
          <w:rFonts w:hint="eastAsia" w:ascii="方正楷体简体" w:eastAsia="方正楷体简体"/>
          <w:b/>
          <w:sz w:val="32"/>
          <w:szCs w:val="32"/>
          <w:lang w:eastAsia="zh-CN"/>
        </w:rPr>
      </w:pPr>
      <w:r>
        <w:rPr>
          <w:rFonts w:hint="eastAsia" w:ascii="方正楷体简体" w:eastAsia="方正楷体简体"/>
          <w:b/>
          <w:sz w:val="32"/>
          <w:szCs w:val="32"/>
        </w:rPr>
        <w:t>（九）落实网络安全和数据安全责任，提升数据安全能力</w:t>
      </w:r>
      <w:r>
        <w:rPr>
          <w:rFonts w:hint="eastAsia" w:ascii="方正楷体简体" w:eastAsia="方正楷体简体"/>
          <w:b/>
          <w:sz w:val="32"/>
          <w:szCs w:val="32"/>
          <w:lang w:eastAsia="zh-CN"/>
        </w:rPr>
        <w:t>。</w:t>
      </w:r>
    </w:p>
    <w:p>
      <w:pPr>
        <w:spacing w:line="600" w:lineRule="exact"/>
        <w:ind w:firstLine="624" w:firstLineChars="200"/>
        <w:rPr>
          <w:rFonts w:hint="eastAsia" w:ascii="方正楷体简体" w:eastAsia="方正楷体简体"/>
          <w:b/>
          <w:sz w:val="32"/>
          <w:szCs w:val="32"/>
        </w:rPr>
      </w:pPr>
      <w:r>
        <w:rPr>
          <w:rFonts w:hint="eastAsia" w:ascii="方正仿宋简体" w:eastAsia="方正仿宋简体"/>
          <w:b/>
          <w:sz w:val="32"/>
          <w:szCs w:val="32"/>
        </w:rPr>
        <w:t>24．落实网络安全和数据安全责任制。加强技术支撑机构建设，完善行业网络安全和数据安全监测、检查和通报机制，增强网络安全和数据安全应急响应能力，完善人防、物防、技防相关制度和措施，全面提升网络安全和数据安全管理能力。全面推广商用密码应用，完善卫生健康行业商用密码应用体系。建设各类医疗卫生机构、人员和患者可信数字身份管理系统，实现医患可信身份电子认证和电子签名，保证访问、处理数据的用户身份真实，确保网络行为可管、可控、可溯源。</w:t>
      </w:r>
      <w:r>
        <w:rPr>
          <w:rFonts w:hint="eastAsia" w:ascii="方正楷体简体" w:eastAsia="方正楷体简体"/>
          <w:b/>
          <w:sz w:val="32"/>
          <w:szCs w:val="32"/>
        </w:rPr>
        <w:t>（市卫生健康委、市委网信办负责）</w:t>
      </w:r>
    </w:p>
    <w:p>
      <w:pPr>
        <w:spacing w:line="600" w:lineRule="exact"/>
        <w:ind w:firstLine="624" w:firstLineChars="200"/>
        <w:outlineLvl w:val="0"/>
        <w:rPr>
          <w:rFonts w:hint="eastAsia" w:ascii="方正黑体简体" w:eastAsia="方正黑体简体"/>
          <w:b/>
          <w:sz w:val="32"/>
          <w:szCs w:val="32"/>
        </w:rPr>
      </w:pPr>
      <w:r>
        <w:rPr>
          <w:rFonts w:hint="eastAsia" w:ascii="方正黑体简体" w:eastAsia="方正黑体简体"/>
          <w:b/>
          <w:sz w:val="32"/>
          <w:szCs w:val="32"/>
        </w:rPr>
        <w:t>三、保障措施</w:t>
      </w:r>
    </w:p>
    <w:p>
      <w:pPr>
        <w:spacing w:line="600" w:lineRule="exact"/>
        <w:ind w:firstLine="624" w:firstLineChars="200"/>
        <w:rPr>
          <w:rFonts w:hint="eastAsia" w:ascii="方正仿宋简体" w:eastAsia="方正仿宋简体"/>
          <w:b/>
          <w:sz w:val="32"/>
          <w:szCs w:val="32"/>
        </w:rPr>
      </w:pPr>
      <w:r>
        <w:rPr>
          <w:rFonts w:hint="eastAsia" w:ascii="方正楷体简体" w:eastAsia="方正楷体简体"/>
          <w:b/>
          <w:sz w:val="32"/>
          <w:szCs w:val="32"/>
        </w:rPr>
        <w:t>（一）强化组织领导。</w:t>
      </w:r>
      <w:r>
        <w:rPr>
          <w:rFonts w:hint="eastAsia" w:ascii="方正仿宋简体" w:eastAsia="方正仿宋简体"/>
          <w:b/>
          <w:sz w:val="32"/>
          <w:szCs w:val="32"/>
        </w:rPr>
        <w:t>成立</w:t>
      </w:r>
      <w:r>
        <w:rPr>
          <w:rFonts w:hint="eastAsia" w:ascii="方正仿宋简体" w:eastAsia="方正仿宋简体"/>
          <w:b/>
          <w:sz w:val="32"/>
          <w:szCs w:val="32"/>
          <w:lang w:eastAsia="zh-CN"/>
        </w:rPr>
        <w:t>由</w:t>
      </w:r>
      <w:r>
        <w:rPr>
          <w:rFonts w:hint="eastAsia" w:ascii="方正仿宋简体" w:eastAsia="方正仿宋简体"/>
          <w:b/>
          <w:sz w:val="32"/>
          <w:szCs w:val="32"/>
        </w:rPr>
        <w:t>分管副市长任组长</w:t>
      </w:r>
      <w:r>
        <w:rPr>
          <w:rFonts w:hint="eastAsia" w:ascii="方正仿宋简体" w:eastAsia="方正仿宋简体"/>
          <w:b/>
          <w:sz w:val="32"/>
          <w:szCs w:val="32"/>
          <w:lang w:eastAsia="zh-CN"/>
        </w:rPr>
        <w:t>，</w:t>
      </w:r>
      <w:r>
        <w:rPr>
          <w:rFonts w:hint="eastAsia" w:ascii="方正仿宋简体" w:eastAsia="方正仿宋简体"/>
          <w:b/>
          <w:sz w:val="32"/>
          <w:szCs w:val="32"/>
        </w:rPr>
        <w:t>市发展改革委、市财政局、市卫生健康委、市医保局、市市场监管局等相关部门负责</w:t>
      </w:r>
      <w:r>
        <w:rPr>
          <w:rFonts w:hint="eastAsia" w:ascii="方正仿宋简体" w:eastAsia="方正仿宋简体"/>
          <w:b/>
          <w:sz w:val="32"/>
          <w:szCs w:val="32"/>
          <w:lang w:eastAsia="zh-CN"/>
        </w:rPr>
        <w:t>同志为成员的</w:t>
      </w:r>
      <w:r>
        <w:rPr>
          <w:rFonts w:hint="eastAsia" w:ascii="方正仿宋简体" w:eastAsia="方正仿宋简体"/>
          <w:b/>
          <w:sz w:val="32"/>
          <w:szCs w:val="32"/>
        </w:rPr>
        <w:t>济宁市“互联网+医疗健康”示范市建设工作</w:t>
      </w:r>
      <w:r>
        <w:rPr>
          <w:rFonts w:hint="eastAsia" w:ascii="方正仿宋简体" w:eastAsia="方正仿宋简体"/>
          <w:b/>
          <w:sz w:val="32"/>
          <w:szCs w:val="32"/>
          <w:lang w:eastAsia="zh-CN"/>
        </w:rPr>
        <w:t>专班</w:t>
      </w:r>
      <w:r>
        <w:rPr>
          <w:rFonts w:hint="eastAsia" w:ascii="方正仿宋简体" w:eastAsia="方正仿宋简体"/>
          <w:b/>
          <w:sz w:val="32"/>
          <w:szCs w:val="32"/>
        </w:rPr>
        <w:t>，</w:t>
      </w:r>
      <w:r>
        <w:rPr>
          <w:rFonts w:hint="eastAsia" w:ascii="方正仿宋简体" w:eastAsia="方正仿宋简体"/>
          <w:b/>
          <w:sz w:val="32"/>
          <w:szCs w:val="32"/>
          <w:lang w:eastAsia="zh-CN"/>
        </w:rPr>
        <w:t>统筹协调</w:t>
      </w:r>
      <w:r>
        <w:rPr>
          <w:rFonts w:hint="eastAsia" w:ascii="方正仿宋简体" w:eastAsia="方正仿宋简体"/>
          <w:b/>
          <w:sz w:val="32"/>
          <w:szCs w:val="32"/>
        </w:rPr>
        <w:t>推进示范市建设</w:t>
      </w:r>
      <w:r>
        <w:rPr>
          <w:rFonts w:hint="eastAsia" w:ascii="方正仿宋简体" w:eastAsia="方正仿宋简体"/>
          <w:b/>
          <w:sz w:val="32"/>
          <w:szCs w:val="32"/>
          <w:lang w:eastAsia="zh-CN"/>
        </w:rPr>
        <w:t>有关</w:t>
      </w:r>
      <w:r>
        <w:rPr>
          <w:rFonts w:hint="eastAsia" w:ascii="方正仿宋简体" w:eastAsia="方正仿宋简体"/>
          <w:b/>
          <w:sz w:val="32"/>
          <w:szCs w:val="32"/>
        </w:rPr>
        <w:t>工作，探索形成“互联网+医疗健康”长效工作机制。</w:t>
      </w:r>
    </w:p>
    <w:p>
      <w:pPr>
        <w:spacing w:line="600" w:lineRule="exact"/>
        <w:ind w:firstLine="624" w:firstLineChars="200"/>
        <w:rPr>
          <w:rFonts w:hint="eastAsia" w:ascii="方正仿宋简体" w:eastAsia="方正仿宋简体"/>
          <w:b/>
          <w:sz w:val="32"/>
          <w:szCs w:val="32"/>
        </w:rPr>
      </w:pPr>
      <w:r>
        <w:rPr>
          <w:rFonts w:hint="eastAsia" w:ascii="方正楷体简体" w:eastAsia="方正楷体简体"/>
          <w:b/>
          <w:sz w:val="32"/>
          <w:szCs w:val="32"/>
        </w:rPr>
        <w:t>（二）探索健康医疗制度创新。</w:t>
      </w:r>
      <w:r>
        <w:rPr>
          <w:rFonts w:hint="eastAsia" w:ascii="方正仿宋简体" w:eastAsia="方正仿宋简体"/>
          <w:b/>
          <w:sz w:val="32"/>
          <w:szCs w:val="32"/>
        </w:rPr>
        <w:t>建立数据安全保障体系及安全策略，强化安全技术保障能力和信息安全管理保障能力。建立医疗健康数据共享及挖掘机制，有效推动健康医疗数据的共享及价值挖掘，为“互联网+医疗健康”产业发展提供开放包容的创新环境。</w:t>
      </w:r>
    </w:p>
    <w:p>
      <w:pPr>
        <w:spacing w:line="600" w:lineRule="exact"/>
        <w:ind w:firstLine="624" w:firstLineChars="200"/>
        <w:rPr>
          <w:rFonts w:hint="eastAsia" w:ascii="方正仿宋简体" w:eastAsia="方正仿宋简体"/>
          <w:b/>
          <w:sz w:val="32"/>
          <w:szCs w:val="32"/>
        </w:rPr>
      </w:pPr>
      <w:r>
        <w:rPr>
          <w:rFonts w:hint="eastAsia" w:ascii="方正楷体简体" w:eastAsia="方正楷体简体"/>
          <w:b/>
          <w:sz w:val="32"/>
          <w:szCs w:val="32"/>
        </w:rPr>
        <w:t>（三）规范互联网诊疗监管。</w:t>
      </w:r>
      <w:r>
        <w:rPr>
          <w:rFonts w:hint="eastAsia" w:ascii="方正仿宋简体" w:eastAsia="方正仿宋简体"/>
          <w:b/>
          <w:sz w:val="32"/>
          <w:szCs w:val="32"/>
        </w:rPr>
        <w:t>贯彻执行《山东省互联网诊疗管理实施办法》等标准规范，实行线上线下一体化监管。互联网医疗健康服务平台等第三方机构应当确保提供服务人员的资质符合规定要求，并对所提供的服务依法承担责任。</w:t>
      </w:r>
    </w:p>
    <w:p>
      <w:pPr>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（四）做好宣传引导。</w:t>
      </w:r>
      <w:r>
        <w:rPr>
          <w:rFonts w:hint="eastAsia" w:ascii="方正仿宋简体" w:eastAsia="方正仿宋简体"/>
          <w:b/>
          <w:sz w:val="32"/>
          <w:szCs w:val="32"/>
        </w:rPr>
        <w:t>大力宣传推进“互联网+医疗健康”发展的政策措施以及工作中取得的成效，广泛听取社会各方面的意见建议，积极回应社会关切，为“互联网+医疗健康”发展创造良好的环境，凝聚社会共识。</w:t>
      </w: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left="0" w:leftChars="0" w:firstLine="0" w:firstLineChars="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AgOMAv0gEAAM8DAAAO AAAAZHJzL2Uyb0RvYy54bWytU01v2zAMvQ/YfxB0X+wG6TYYcXpo1l2KLcC2H8BIdCxAXxDVOPn3 o+S03bpLDvNBpiTyke+RWt+dnBVHTGSC7+XNopUCvQra+EMvf/18+PBZCsrgNdjgsZdnJHm3ef9u PcUOl2EMVmMSDOKpm2Ivx5xj1zSkRnRAixDR8+UQkoPM23RodIKJ0Z1tlm37sZlC0jEFhUR8up0v 5QUxXQMYhsEo3Ab15NDnGTWhhcyUaDSR5KZWOwyo8vdhIMzC9pKZ5rpyErb3ZW02a+gOCeJo1KUE uKaEN5wcGM9JX6C2kEE8JfMPlDMqBQpDXqjgmplIVYRZ3LRvtPkxQsTKhaWm+CI6/T9Y9e24S8Lo Xq6k8OC44Y/Go1guizRTpI497v0uXXYUd6nwPA3JlT8zEKcq5/lFTjxlofjw9na1altWWj3fNa+B MVH+isGJYvTSctIqIBwfKXMydn12KXmsFxNP6/JTxQOeu4H7zdAucu3kDzWYgjX6wVhbQigd9vc2 iSOU3tevcGLgv9xKli3QOPvVq3kqRgT9xWuRz5FV8fwYZKnBoZbCIr+dYjEgdBmMvcaTU1vPFRRZ ZyGLtQ/6XPWt59znWuNlJssg/bmv0a/vcPM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8M9rZNYA AAAGAQAADwAAAAAAAAABACAAAAA4AAAAZHJzL2Rvd25yZXYueG1sUEsBAhQAFAAAAAgAh07iQCA4 wC/SAQAAzwMAAA4AAAAAAAAAAQAgAAAAOwEAAGRycy9lMm9Eb2MueG1sUEsFBgAAAAAGAAYAWQEA AH8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113" w:firstLineChars="409"/>
        <w:textAlignment w:val="auto"/>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各民主党派市委会（总支部），市工商联。</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z8ktMBAADPAwAADgAA AGRycy9lMm9Eb2MueG1srVNNb9swDL0P2H8QdF+cZs02GHF6aNZdii3Auh/ASHQsQF8Q1Tj596Pk NN26Sw7zQaYk8pHvkVrdHZ0VB0xkgu/kzWwuBXoVtPH7Tv56evjwRQrK4DXY4LGTJyR5t37/bjXG FhdhCFZjEgziqR1jJ4ecY9s0pAZ0QLMQ0fNlH5KDzNu0b3SCkdGdbRbz+admDEnHFBQS8elmupRn xHQNYOh7o3AT1LNDnyfUhBYyU6LBRJLrWm3fo8o/+p4wC9tJZprryknY3pW1Wa+g3SeIg1HnEuCa Et5wcmA8J71AbSCDeE7mHyhnVAoU+jxTwTUTkaoIs7iZv9Hm5wARKxeWmuJFdPp/sOr7YZuE0TwJ Unhw3PBH41Esbos0Y6SWPe79Np13FLep8Dz2yZU/MxDHKufpIices1B8uFzeflwuWWn1cte8BsZE +RsGJ4rRSctJq4BweKTMydj1xaXksV6MXOPi87zgAc9dz/1m00Wunfy+BlOwRj8Ya0sIpf3u3iZx gNL7+hVODPyXW8myARomv3o1TcWAoL96LfIpsiqeH4MsNTjUUljkt1MsBoQ2g7HXeHJq67mCIusk ZLF2QZ+qvvWc+1xrPM9kGaQ/9zX69R2ufwN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48s1c1AAA AAYBAAAPAAAAAAAAAAEAIAAAADgAAABkcnMvZG93bnJldi54bWxQSwECFAAUAAAACACHTuJA/Az8 ktMBAADPAwAADgAAAAAAAAABACAAAAA5AQAAZHJzL2Uyb0RvYy54bWxQSwUGAAAAAAYABgBZAQAA fg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Cfgp4c0wEAAM8DAAAO AAAAZHJzL2Uyb0RvYy54bWytU01v2zAMvQ/YfxB0X+ym7TYYcXpo1l2KLcC2H8BIdCxAXxDVOPn3 o+S03bpLDvNBpiTyke+RWt0dnRUHTGSC7+XVopUCvQra+H0vf/18+PBZCsrgNdjgsZcnJHm3fv9u NcUOl2EMVmMSDOKpm2Ivx5xj1zSkRnRAixDR8+UQkoPM27RvdIKJ0Z1tlm37sZlC0jEFhUR8upkv 5RkxXQIYhsEo3AT15NDnGTWhhcyUaDSR5LpWOwyo8vdhIMzC9pKZ5rpyErZ3ZW3WK+j2CeJo1LkE uKSEN5wcGM9JX6A2kEE8JfMPlDMqBQpDXqjgmplIVYRZXLVvtPkxQsTKhaWm+CI6/T9Y9e2wTcLo Xl5L4cFxwx+NR7G8LtJMkTr2uPfbdN5R3KbC8zgkV/7MQByrnKcXOfGYheLD29ubm7ZlpdXzXfMa GBPlrxicKEYvLSetAsLhkTInY9dnl5LHejHxtC4/VTzguRu43wztItdOfl+DKVijH4y1JYTSfndv kzhA6X39CicG/sutZNkAjbNfvZqnYkTQX7wW+RRZFc+PQZYaHGopLPLbKRYDQpfB2Es8ObX1XEGR dRayWLugT1Xfes59rjWeZ7IM0p/7Gv36Dte/AVBLAwQKAAAAAACHTuJAAAAAAAAAAAAAAAAABgAA AF9yZWxzL1BLAwQUAAAACACHTuJAihRmPNEAAACUAQAACwAAAF9yZWxzLy5yZWxzpZDBasMwDIbv g72D0X1xmsMYo04vo9Br6R7A2IpjGltGMtn69vMOg2X0tqN+oe8T//7wmRa1IkukbGDX9aAwO/Ix BwPvl+PTCyipNnu7UEYDNxQ4jI8P+zMutrYjmWMR1ShZDMy1lletxc2YrHRUMLfNRJxsbSMHXay7 2oB66Ptnzb8ZMG6Y6uQN8MkPoC630sx/2Ck6JqGpdo6SpmmK7h5VB7Zlju7INuEbuUazHLAa8Cwa B2pZ134EfV+/+6fe00c+47rVfoeM649Xb7ocvwBQSwMEFAAAAAgAh07iQH7m5SD3AAAA4QEAABMA AABbQ29udGVudF9UeXBlc10ueG1slZFBTsMwEEX3SNzB8hYlTrtACCXpgrRLQKgcYGRPEotkbHlM aG+Pk7YbRJFY2jP/vye73BzGQUwY2Dqq5CovpEDSzljqKvm+32UPUnAEMjA4wkoekeWmvr0p90eP LFKauJJ9jP5RKdY9jsC580hp0rowQkzH0CkP+gM6VOuiuFfaUUSKWZw7ZF022MLnEMX2kK5PJgEH luLptDizKgneD1ZDTKZqIvODkp0JeUouO9xbz3dJQ6pfCfPkOuCce0lPE6xB8QohPsOYNJQJrIz7 ooBT/nfJbDly5trWasybwE2KveF0sbrWjmvXOP3f8u2SunSr5YPqb1BLAQIUABQAAAAIAIdO4kB+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EQMkN/W AAAABgEAAA8AAAAAAAAAAQAgAAAAOAAAAGRycy9kb3ducmV2LnhtbFBLAQIUABQAAAAIAIdO4kCf gp4c0wEAAM8DAAAOAAAAAAAAAAEAIAAAADsBAABkcnMvZTJvRG9jLnhtbFBLBQYAAAAABgAGAFkB AACA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2023年11月</w:t>
      </w:r>
      <w:r>
        <w:rPr>
          <w:rFonts w:hint="default" w:ascii="方正仿宋简体" w:hAnsi="方正仿宋简体" w:eastAsia="方正仿宋简体" w:cs="方正仿宋简体"/>
          <w:b/>
          <w:color w:val="000000"/>
          <w:sz w:val="28"/>
          <w:szCs w:val="28"/>
          <w:lang w:bidi="ar"/>
        </w:rPr>
        <w:t>15</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auto"/>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u+vT9u9JNBrSfi/g3pZkug==" w:hash="8NqccF74JgFqHGnqwtFbdU1bT/QnCOiLn9Ua0BFrnMY9DmHFv0wrXu+gkteEYFRMYqQM8EphD2e6vJVoHG25gQ=="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6000B"/>
    <w:rsid w:val="001D7779"/>
    <w:rsid w:val="00201BA4"/>
    <w:rsid w:val="002241B6"/>
    <w:rsid w:val="00375F30"/>
    <w:rsid w:val="00475040"/>
    <w:rsid w:val="00574C4D"/>
    <w:rsid w:val="00767D01"/>
    <w:rsid w:val="00951C9F"/>
    <w:rsid w:val="00997554"/>
    <w:rsid w:val="00A81FBD"/>
    <w:rsid w:val="00B82F8E"/>
    <w:rsid w:val="00BA66A7"/>
    <w:rsid w:val="00E812CD"/>
    <w:rsid w:val="00EA2B01"/>
    <w:rsid w:val="00FA726F"/>
    <w:rsid w:val="01681B8B"/>
    <w:rsid w:val="01CA102F"/>
    <w:rsid w:val="027A0C5B"/>
    <w:rsid w:val="02F73CBD"/>
    <w:rsid w:val="033C37DF"/>
    <w:rsid w:val="03C1184D"/>
    <w:rsid w:val="045C4E58"/>
    <w:rsid w:val="04762B5F"/>
    <w:rsid w:val="07AD4372"/>
    <w:rsid w:val="0965306F"/>
    <w:rsid w:val="0A7326D6"/>
    <w:rsid w:val="122D39D3"/>
    <w:rsid w:val="127906EE"/>
    <w:rsid w:val="12846A6D"/>
    <w:rsid w:val="12965F62"/>
    <w:rsid w:val="159808D5"/>
    <w:rsid w:val="164411A9"/>
    <w:rsid w:val="16A068F7"/>
    <w:rsid w:val="18D7513F"/>
    <w:rsid w:val="197B212B"/>
    <w:rsid w:val="19B55E85"/>
    <w:rsid w:val="1C084F24"/>
    <w:rsid w:val="1DA76386"/>
    <w:rsid w:val="1DB4130A"/>
    <w:rsid w:val="1DF25F63"/>
    <w:rsid w:val="2204188A"/>
    <w:rsid w:val="229641B8"/>
    <w:rsid w:val="23A63519"/>
    <w:rsid w:val="23D94FA8"/>
    <w:rsid w:val="243D7468"/>
    <w:rsid w:val="248F456B"/>
    <w:rsid w:val="25AD3A9F"/>
    <w:rsid w:val="25B53796"/>
    <w:rsid w:val="27C12D53"/>
    <w:rsid w:val="2A5D4995"/>
    <w:rsid w:val="2BCE2A68"/>
    <w:rsid w:val="2FFC0C5E"/>
    <w:rsid w:val="30245CC6"/>
    <w:rsid w:val="3098633E"/>
    <w:rsid w:val="316F303E"/>
    <w:rsid w:val="36D150F0"/>
    <w:rsid w:val="392D46AA"/>
    <w:rsid w:val="39D50D04"/>
    <w:rsid w:val="3A740CB8"/>
    <w:rsid w:val="3D357721"/>
    <w:rsid w:val="3D6F5317"/>
    <w:rsid w:val="3F3F6473"/>
    <w:rsid w:val="3FA87E41"/>
    <w:rsid w:val="404A0DEC"/>
    <w:rsid w:val="407A5564"/>
    <w:rsid w:val="420E2514"/>
    <w:rsid w:val="42E11029"/>
    <w:rsid w:val="42E56A16"/>
    <w:rsid w:val="43895D3E"/>
    <w:rsid w:val="43B43D6D"/>
    <w:rsid w:val="43CE1C29"/>
    <w:rsid w:val="43D041F1"/>
    <w:rsid w:val="43F3154E"/>
    <w:rsid w:val="451951D0"/>
    <w:rsid w:val="45506112"/>
    <w:rsid w:val="45904BBD"/>
    <w:rsid w:val="45E34A85"/>
    <w:rsid w:val="467B01A1"/>
    <w:rsid w:val="47A17C29"/>
    <w:rsid w:val="4D8C0924"/>
    <w:rsid w:val="4DA44A8D"/>
    <w:rsid w:val="4F6237D7"/>
    <w:rsid w:val="5033267D"/>
    <w:rsid w:val="510D77FE"/>
    <w:rsid w:val="52350D7D"/>
    <w:rsid w:val="54152B1F"/>
    <w:rsid w:val="541B0E73"/>
    <w:rsid w:val="54FA2254"/>
    <w:rsid w:val="560206E6"/>
    <w:rsid w:val="589C7ADB"/>
    <w:rsid w:val="59230C87"/>
    <w:rsid w:val="59987B88"/>
    <w:rsid w:val="5A3D6989"/>
    <w:rsid w:val="5A4C6AE6"/>
    <w:rsid w:val="5CC33756"/>
    <w:rsid w:val="5D046744"/>
    <w:rsid w:val="5F1134D3"/>
    <w:rsid w:val="605D4BB7"/>
    <w:rsid w:val="61101C62"/>
    <w:rsid w:val="614158CF"/>
    <w:rsid w:val="615E3C6C"/>
    <w:rsid w:val="61D33CCF"/>
    <w:rsid w:val="630F2121"/>
    <w:rsid w:val="63645FD3"/>
    <w:rsid w:val="65C41F42"/>
    <w:rsid w:val="676A1E3B"/>
    <w:rsid w:val="67DE01B9"/>
    <w:rsid w:val="67EC4C8B"/>
    <w:rsid w:val="693D5DC1"/>
    <w:rsid w:val="6A155BD5"/>
    <w:rsid w:val="6AFD2970"/>
    <w:rsid w:val="6B0D5FC2"/>
    <w:rsid w:val="6DC45250"/>
    <w:rsid w:val="6E09083E"/>
    <w:rsid w:val="700E61BC"/>
    <w:rsid w:val="70AA702E"/>
    <w:rsid w:val="71531E41"/>
    <w:rsid w:val="718F6866"/>
    <w:rsid w:val="71E50DC7"/>
    <w:rsid w:val="725718B6"/>
    <w:rsid w:val="72967254"/>
    <w:rsid w:val="73287B1B"/>
    <w:rsid w:val="736D0246"/>
    <w:rsid w:val="741C1D07"/>
    <w:rsid w:val="75AF6731"/>
    <w:rsid w:val="76100714"/>
    <w:rsid w:val="76973179"/>
    <w:rsid w:val="76CA67A8"/>
    <w:rsid w:val="773E1BF8"/>
    <w:rsid w:val="779B4F4F"/>
    <w:rsid w:val="77E34E6C"/>
    <w:rsid w:val="78440ED6"/>
    <w:rsid w:val="78F9197F"/>
    <w:rsid w:val="78FFD739"/>
    <w:rsid w:val="79D2061E"/>
    <w:rsid w:val="7A440F6C"/>
    <w:rsid w:val="7AFC7B5C"/>
    <w:rsid w:val="7B8D3C52"/>
    <w:rsid w:val="7BF9996B"/>
    <w:rsid w:val="7D9A18E3"/>
    <w:rsid w:val="7E7F2827"/>
    <w:rsid w:val="7ED0271C"/>
    <w:rsid w:val="7F7B4D1B"/>
    <w:rsid w:val="7FBC198C"/>
    <w:rsid w:val="97D66BFC"/>
    <w:rsid w:val="BBFFA6DF"/>
    <w:rsid w:val="CDF35188"/>
    <w:rsid w:val="DDBFFADE"/>
    <w:rsid w:val="F73C26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脚 Char"/>
    <w:basedOn w:val="5"/>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5"/>
    <w:qFormat/>
    <w:uiPriority w:val="0"/>
    <w:rPr>
      <w:rFonts w:asciiTheme="minorHAnsi" w:hAnsiTheme="minorHAnsi" w:eastAsiaTheme="minorEastAsia" w:cstheme="minorBidi"/>
      <w:kern w:val="2"/>
      <w:sz w:val="18"/>
      <w:szCs w:val="18"/>
    </w:rPr>
  </w:style>
  <w:style w:type="character" w:customStyle="1" w:styleId="10">
    <w:name w:val="页眉 Char1"/>
    <w:basedOn w:val="5"/>
    <w:link w:val="3"/>
    <w:qFormat/>
    <w:uiPriority w:val="99"/>
    <w:rPr>
      <w:sz w:val="18"/>
      <w:szCs w:val="18"/>
    </w:rPr>
  </w:style>
  <w:style w:type="character" w:customStyle="1" w:styleId="11">
    <w:name w:val="页脚 Char1"/>
    <w:basedOn w:val="5"/>
    <w:link w:val="2"/>
    <w:qFormat/>
    <w:uiPriority w:val="99"/>
    <w:rPr>
      <w:sz w:val="18"/>
      <w:szCs w:val="18"/>
    </w:rPr>
  </w:style>
  <w:style w:type="paragraph" w:customStyle="1" w:styleId="12">
    <w:name w:val="xl67"/>
    <w:basedOn w:val="1"/>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3">
    <w:name w:val="xl68"/>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4">
    <w:name w:val="xl69"/>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5">
    <w:name w:val="xl70"/>
    <w:basedOn w:val="1"/>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16">
    <w:name w:val="xl71"/>
    <w:basedOn w:val="1"/>
    <w:qFormat/>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17">
    <w:name w:val="xl72"/>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18">
    <w:name w:val="xl7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19">
    <w:name w:val="xl74"/>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0">
    <w:name w:val="xl75"/>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1">
    <w:name w:val="xl76"/>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26">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2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1">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3">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4">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5">
    <w:name w:val="xl9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6">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7">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9">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0">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1">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2">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3">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4">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5">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46">
    <w:name w:val="xl101"/>
    <w:basedOn w:val="1"/>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47">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8">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49">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0">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1">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2">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3">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4">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5">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56">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57">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58">
    <w:name w:val="xl11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59">
    <w:name w:val="xl11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0">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1">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2">
    <w:name w:val="xl117"/>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3">
    <w:name w:val="xl118"/>
    <w:basedOn w:val="1"/>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4">
    <w:name w:val="xl119"/>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5">
    <w:name w:val="xl120"/>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66">
    <w:name w:val="xl121"/>
    <w:basedOn w:val="1"/>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67">
    <w:name w:val="xl122"/>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68">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69">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0">
    <w:name w:val="xl12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1">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2">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3">
    <w:name w:val="xl12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4">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5">
    <w:name w:val="xl13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6">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77">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8">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9">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0">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1">
    <w:name w:val="xl13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2">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12</Pages>
  <Words>5971</Words>
  <Characters>209</Characters>
  <Lines>1</Lines>
  <Paragraphs>12</Paragraphs>
  <TotalTime>0</TotalTime>
  <ScaleCrop>false</ScaleCrop>
  <LinksUpToDate>false</LinksUpToDate>
  <CharactersWithSpaces>6168</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2019-12-21T18:48:00Z</dcterms:created>
  <dc:creator>nizy</dc:creator>
  <cp:lastModifiedBy>Summer</cp:lastModifiedBy>
  <cp:lastPrinted>2023-11-13T02:18:00Z</cp:lastPrinted>
  <dcterms:modified xsi:type="dcterms:W3CDTF">2023-11-15T10:15:42Z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0057E53D0C6C4375A3391D670B7AFBA2</vt:lpwstr>
  </property>
</Properties>
</file>