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hint="default" w:ascii="Times New Roman" w:hAnsi="Times New Roman" w:eastAsia="方正小标宋简体" w:cs="Times New Roman"/>
          <w:color w:val="FF0000"/>
          <w:spacing w:val="-16"/>
          <w:w w:val="52"/>
          <w:sz w:val="28"/>
          <w:szCs w:val="28"/>
        </w:rPr>
      </w:pPr>
    </w:p>
    <w:tbl>
      <w:tblPr>
        <w:tblStyle w:val="11"/>
        <w:tblW w:w="9726" w:type="dxa"/>
        <w:jc w:val="center"/>
        <w:tblLayout w:type="autofit"/>
        <w:tblCellMar>
          <w:top w:w="0" w:type="dxa"/>
          <w:left w:w="108" w:type="dxa"/>
          <w:bottom w:w="0" w:type="dxa"/>
          <w:right w:w="108" w:type="dxa"/>
        </w:tblCellMar>
      </w:tblPr>
      <w:tblGrid>
        <w:gridCol w:w="9726"/>
      </w:tblGrid>
      <w:tr>
        <w:tblPrEx>
          <w:tblCellMar>
            <w:top w:w="0" w:type="dxa"/>
            <w:left w:w="108" w:type="dxa"/>
            <w:bottom w:w="0" w:type="dxa"/>
            <w:right w:w="108" w:type="dxa"/>
          </w:tblCellMar>
        </w:tblPrEx>
        <w:trPr>
          <w:trHeight w:val="2910" w:hRule="atLeast"/>
          <w:jc w:val="center"/>
        </w:trPr>
        <w:tc>
          <w:tcPr>
            <w:tcW w:w="9726" w:type="dxa"/>
          </w:tcPr>
          <w:p>
            <w:pPr>
              <w:spacing w:line="300" w:lineRule="auto"/>
              <w:jc w:val="center"/>
              <w:rPr>
                <w:rFonts w:hint="default" w:ascii="Times New Roman" w:hAnsi="Times New Roman" w:eastAsia="方正小标宋简体" w:cs="Times New Roman"/>
                <w:color w:val="FF0000"/>
                <w:spacing w:val="-16"/>
                <w:w w:val="52"/>
                <w:sz w:val="170"/>
                <w:szCs w:val="170"/>
              </w:rPr>
            </w:pPr>
            <w:r>
              <w:rPr>
                <w:rFonts w:hint="default" w:ascii="Times New Roman" w:hAnsi="Times New Roman" w:eastAsia="方正小标宋简体" w:cs="Times New Roman"/>
                <w:color w:val="FF0000"/>
                <w:spacing w:val="-16"/>
                <w:w w:val="52"/>
                <w:sz w:val="170"/>
                <w:szCs w:val="170"/>
              </w:rPr>
              <w:t>济宁市地震监测中心文件</w:t>
            </w:r>
          </w:p>
        </w:tc>
      </w:tr>
    </w:tbl>
    <w:p>
      <w:pPr>
        <w:spacing w:line="400" w:lineRule="exact"/>
        <w:jc w:val="center"/>
        <w:rPr>
          <w:rFonts w:hint="default" w:ascii="Times New Roman" w:hAnsi="Times New Roman" w:eastAsia="仿宋_GB2312" w:cs="Times New Roman"/>
        </w:rPr>
      </w:pPr>
      <w:r>
        <w:rPr>
          <w:rFonts w:hint="default" w:ascii="Times New Roman" w:hAnsi="Times New Roman" w:cs="Times New Roman"/>
        </w:rPr>
        <w:tab/>
      </w:r>
    </w:p>
    <w:p>
      <w:pPr>
        <w:ind w:firstLine="161" w:firstLineChars="50"/>
        <w:jc w:val="center"/>
        <w:rPr>
          <w:rFonts w:hint="default" w:ascii="Times New Roman" w:hAnsi="Times New Roman" w:eastAsia="楷体" w:cs="Times New Roman"/>
          <w:b/>
          <w:bCs/>
          <w:sz w:val="32"/>
          <w:szCs w:val="32"/>
        </w:rPr>
      </w:pPr>
      <w:r>
        <w:rPr>
          <w:rFonts w:hint="default" w:ascii="Times New Roman" w:hAnsi="Times New Roman" w:eastAsia="仿宋_GB2312" w:cs="Times New Roman"/>
          <w:b/>
          <w:bCs/>
          <w:sz w:val="32"/>
          <w:szCs w:val="32"/>
        </w:rPr>
        <w:t>济震字〔202</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eastAsia" w:eastAsia="仿宋_GB2312" w:cs="Times New Roman"/>
          <w:b/>
          <w:bCs/>
          <w:sz w:val="32"/>
          <w:szCs w:val="32"/>
          <w:lang w:val="en-US" w:eastAsia="zh-CN"/>
        </w:rPr>
        <w:t>1</w:t>
      </w:r>
      <w:r>
        <w:rPr>
          <w:rFonts w:hint="default" w:ascii="Times New Roman" w:hAnsi="Times New Roman" w:eastAsia="仿宋_GB2312" w:cs="Times New Roman"/>
          <w:b/>
          <w:bCs/>
          <w:sz w:val="32"/>
          <w:szCs w:val="32"/>
        </w:rPr>
        <w:t>号</w:t>
      </w:r>
    </w:p>
    <w:p>
      <w:pPr>
        <w:spacing w:line="660" w:lineRule="exact"/>
        <w:jc w:val="center"/>
        <w:rPr>
          <w:rFonts w:hint="default" w:ascii="Times New Roman" w:hAnsi="Times New Roman" w:eastAsia="仿宋_GB2312" w:cs="Times New Roman"/>
        </w:rPr>
      </w:pPr>
      <w:r>
        <w:rPr>
          <w:rFonts w:hint="default" w:ascii="Times New Roman" w:hAnsi="Times New Roman" w:eastAsia="仿宋_GB2312" w:cs="Times New Roman"/>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1" name="直线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10;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TL6A&#10;1AAAAAYBAAAPAAAAAAAAAAEAIAAAACIAAABkcnMvZG93bnJldi54bWxQSwECFAAUAAAACACHTuJA&#10;56+y/uwBAADcAwAADgAAAAAAAAABACAAAAAjAQAAZHJzL2Uyb0RvYy54bWxQSwUGAAAAAAYABgBZ&#10;AQAAgQUAAAAA&#10;">
                <v:fill on="f" focussize="0,0"/>
                <v:stroke weight="1pt" color="#FF0000" joinstyle="round"/>
                <v:imagedata o:title=""/>
                <o:lock v:ext="edit" aspectratio="f"/>
              </v:line>
            </w:pict>
          </mc:Fallback>
        </mc:AlternateContent>
      </w:r>
    </w:p>
    <w:p>
      <w:pPr>
        <w:pStyle w:val="16"/>
        <w:pageBreakBefore w:val="0"/>
        <w:kinsoku/>
        <w:wordWrap/>
        <w:overflowPunct/>
        <w:topLinePunct w:val="0"/>
        <w:autoSpaceDE/>
        <w:autoSpaceDN/>
        <w:bidi w:val="0"/>
        <w:adjustRightInd/>
        <w:snapToGrid/>
        <w:spacing w:before="0" w:after="0" w:line="600" w:lineRule="exact"/>
        <w:ind w:left="0" w:leftChars="0"/>
        <w:jc w:val="center"/>
        <w:rPr>
          <w:rFonts w:hint="default" w:ascii="Times New Roman" w:hAnsi="Times New Roman" w:eastAsia="方正小标宋简体" w:cs="Times New Roman"/>
          <w:b/>
          <w:bCs/>
          <w:sz w:val="44"/>
          <w:szCs w:val="44"/>
          <w:highlight w:val="none"/>
          <w:lang w:val="en-US" w:eastAsia="zh-CN"/>
        </w:rPr>
      </w:pPr>
      <w:r>
        <w:rPr>
          <w:rFonts w:hint="default" w:ascii="Times New Roman" w:hAnsi="Times New Roman" w:eastAsia="方正小标宋简体" w:cs="Times New Roman"/>
          <w:b/>
          <w:bCs/>
          <w:sz w:val="44"/>
          <w:szCs w:val="44"/>
          <w:highlight w:val="none"/>
          <w:lang w:val="en-US" w:eastAsia="zh-CN"/>
        </w:rPr>
        <w:t>济宁市地震监测中心2023年工作要点</w:t>
      </w:r>
    </w:p>
    <w:p>
      <w:pPr>
        <w:pStyle w:val="4"/>
        <w:pageBreakBefore w:val="0"/>
        <w:kinsoku/>
        <w:wordWrap/>
        <w:overflowPunct/>
        <w:topLinePunct w:val="0"/>
        <w:autoSpaceDE/>
        <w:autoSpaceDN/>
        <w:bidi w:val="0"/>
        <w:adjustRightInd/>
        <w:snapToGrid/>
        <w:spacing w:line="600" w:lineRule="exact"/>
        <w:ind w:left="0" w:leftChars="0"/>
        <w:rPr>
          <w:rFonts w:hint="default" w:ascii="Times New Roman" w:hAnsi="Times New Roman" w:cs="Times New Roman"/>
          <w:b/>
          <w:bCs/>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202</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年</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济宁</w:t>
      </w:r>
      <w:r>
        <w:rPr>
          <w:rFonts w:hint="default" w:ascii="Times New Roman" w:hAnsi="Times New Roman" w:eastAsia="方正仿宋简体" w:cs="Times New Roman"/>
          <w:b/>
          <w:bCs/>
          <w:sz w:val="32"/>
          <w:szCs w:val="32"/>
          <w:highlight w:val="none"/>
        </w:rPr>
        <w:t>市地震监测</w:t>
      </w:r>
      <w:r>
        <w:rPr>
          <w:rFonts w:hint="default" w:ascii="Times New Roman" w:hAnsi="Times New Roman" w:eastAsia="方正仿宋简体" w:cs="Times New Roman"/>
          <w:b/>
          <w:bCs/>
          <w:sz w:val="32"/>
          <w:szCs w:val="32"/>
          <w:highlight w:val="none"/>
          <w:lang w:val="en-US" w:eastAsia="zh-CN"/>
        </w:rPr>
        <w:t>中心坚持</w:t>
      </w:r>
      <w:r>
        <w:rPr>
          <w:rFonts w:hint="default" w:ascii="Times New Roman" w:hAnsi="Times New Roman" w:eastAsia="方正仿宋简体" w:cs="Times New Roman"/>
          <w:b/>
          <w:bCs/>
          <w:sz w:val="32"/>
          <w:szCs w:val="32"/>
          <w:highlight w:val="none"/>
        </w:rPr>
        <w:t>以习近平新时代中国特色社会主义思想为指</w:t>
      </w:r>
      <w:r>
        <w:rPr>
          <w:rFonts w:hint="default" w:ascii="Times New Roman" w:hAnsi="Times New Roman" w:eastAsia="方正仿宋简体" w:cs="Times New Roman"/>
          <w:b/>
          <w:bCs/>
          <w:sz w:val="32"/>
          <w:szCs w:val="32"/>
          <w:highlight w:val="none"/>
          <w:lang w:val="en-US" w:eastAsia="zh-CN"/>
        </w:rPr>
        <w:t>导，</w:t>
      </w:r>
      <w:bookmarkStart w:id="0" w:name="_Hlk96790731"/>
      <w:r>
        <w:rPr>
          <w:rFonts w:hint="default" w:ascii="Times New Roman" w:hAnsi="Times New Roman" w:eastAsia="方正仿宋简体" w:cs="Times New Roman"/>
          <w:b/>
          <w:bCs/>
          <w:sz w:val="32"/>
          <w:szCs w:val="32"/>
          <w:highlight w:val="none"/>
          <w:lang w:val="en-US" w:eastAsia="zh-CN"/>
        </w:rPr>
        <w:t>牢牢把握以中国式现代化推进中华民族伟大复兴的使命任务，全面贯彻落实党的二十大精神</w:t>
      </w:r>
      <w:bookmarkEnd w:id="0"/>
      <w:r>
        <w:rPr>
          <w:rFonts w:hint="default" w:ascii="Times New Roman" w:hAnsi="Times New Roman" w:eastAsia="方正仿宋简体" w:cs="Times New Roman"/>
          <w:b/>
          <w:bCs/>
          <w:sz w:val="32"/>
          <w:szCs w:val="32"/>
          <w:highlight w:val="none"/>
          <w:lang w:val="en-US" w:eastAsia="zh-CN"/>
        </w:rPr>
        <w:t>，在山东省地震局和市委市政府的正确领导下，紧紧围绕全市中心工作，</w:t>
      </w:r>
      <w:r>
        <w:rPr>
          <w:rFonts w:hint="eastAsia" w:ascii="Times New Roman" w:hAnsi="Times New Roman" w:eastAsia="方正仿宋简体" w:cs="Times New Roman"/>
          <w:b/>
          <w:bCs/>
          <w:sz w:val="32"/>
          <w:szCs w:val="32"/>
          <w:highlight w:val="none"/>
          <w:lang w:val="en-US" w:eastAsia="zh-CN"/>
        </w:rPr>
        <w:t>坚持</w:t>
      </w:r>
      <w:r>
        <w:rPr>
          <w:rFonts w:hint="default" w:ascii="Times New Roman" w:hAnsi="Times New Roman" w:eastAsia="方正仿宋简体" w:cs="Times New Roman"/>
          <w:b/>
          <w:bCs/>
          <w:sz w:val="32"/>
          <w:szCs w:val="32"/>
          <w:highlight w:val="none"/>
          <w:lang w:val="en-US" w:eastAsia="zh-CN"/>
        </w:rPr>
        <w:t>党建引领，</w:t>
      </w:r>
      <w:r>
        <w:rPr>
          <w:rFonts w:hint="eastAsia" w:ascii="Times New Roman" w:hAnsi="Times New Roman" w:eastAsia="方正仿宋简体" w:cs="Times New Roman"/>
          <w:b/>
          <w:bCs/>
          <w:sz w:val="32"/>
          <w:szCs w:val="32"/>
          <w:highlight w:val="none"/>
          <w:lang w:val="en-US" w:eastAsia="zh-CN"/>
        </w:rPr>
        <w:t>突出主责主业，</w:t>
      </w:r>
      <w:r>
        <w:rPr>
          <w:rFonts w:hint="default" w:ascii="Times New Roman" w:hAnsi="Times New Roman" w:eastAsia="方正仿宋简体" w:cs="Times New Roman"/>
          <w:b/>
          <w:bCs/>
          <w:sz w:val="32"/>
          <w:szCs w:val="32"/>
          <w:highlight w:val="none"/>
          <w:lang w:val="en-US" w:eastAsia="zh-CN"/>
        </w:rPr>
        <w:t>踔厉奋发、守正创新，大力提升台站运行管理、震情分析、地震（矿震）监测预警、社会服务水平</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推动</w:t>
      </w:r>
      <w:r>
        <w:rPr>
          <w:rFonts w:hint="default" w:ascii="Times New Roman" w:hAnsi="Times New Roman" w:eastAsia="方正仿宋简体" w:cs="Times New Roman"/>
          <w:b/>
          <w:bCs/>
          <w:sz w:val="32"/>
          <w:szCs w:val="32"/>
          <w:highlight w:val="none"/>
        </w:rPr>
        <w:t>地震</w:t>
      </w:r>
      <w:r>
        <w:rPr>
          <w:rFonts w:hint="default" w:ascii="Times New Roman" w:hAnsi="Times New Roman" w:eastAsia="方正仿宋简体" w:cs="Times New Roman"/>
          <w:b/>
          <w:bCs/>
          <w:sz w:val="32"/>
          <w:szCs w:val="32"/>
          <w:highlight w:val="none"/>
          <w:lang w:val="en-US" w:eastAsia="zh-CN"/>
        </w:rPr>
        <w:t>监测领域</w:t>
      </w:r>
      <w:r>
        <w:rPr>
          <w:rFonts w:hint="default" w:ascii="Times New Roman" w:hAnsi="Times New Roman" w:eastAsia="方正仿宋简体" w:cs="Times New Roman"/>
          <w:b/>
          <w:bCs/>
          <w:sz w:val="32"/>
          <w:szCs w:val="32"/>
          <w:highlight w:val="none"/>
        </w:rPr>
        <w:t>各项工作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争一流、争第一、争唯一</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努力实现地震监测事业高质量发展</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一、坚持党建引领，</w:t>
      </w:r>
      <w:r>
        <w:rPr>
          <w:rFonts w:hint="eastAsia" w:ascii="Times New Roman" w:hAnsi="Times New Roman" w:eastAsia="黑体" w:cs="Times New Roman"/>
          <w:b/>
          <w:bCs/>
          <w:sz w:val="32"/>
          <w:szCs w:val="32"/>
          <w:highlight w:val="none"/>
          <w:lang w:val="en-US" w:eastAsia="zh-CN"/>
        </w:rPr>
        <w:t>凝心聚力发挥战斗堡垒作用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1、抓牢政治建设。</w:t>
      </w:r>
      <w:r>
        <w:rPr>
          <w:rFonts w:hint="default" w:ascii="Times New Roman" w:hAnsi="Times New Roman" w:eastAsia="方正仿宋简体" w:cs="Times New Roman"/>
          <w:b/>
          <w:bCs/>
          <w:sz w:val="32"/>
          <w:szCs w:val="32"/>
          <w:highlight w:val="none"/>
        </w:rPr>
        <w:t>坚</w:t>
      </w:r>
      <w:r>
        <w:rPr>
          <w:rFonts w:hint="eastAsia" w:ascii="Times New Roman" w:hAnsi="Times New Roman" w:eastAsia="方正仿宋简体" w:cs="Times New Roman"/>
          <w:b/>
          <w:bCs/>
          <w:sz w:val="32"/>
          <w:szCs w:val="32"/>
          <w:highlight w:val="none"/>
          <w:lang w:eastAsia="zh-CN"/>
        </w:rPr>
        <w:t>持以党的政治建设为统领全面推进党的各项建设</w:t>
      </w:r>
      <w:r>
        <w:rPr>
          <w:rFonts w:hint="default" w:ascii="Times New Roman" w:hAnsi="Times New Roman" w:eastAsia="方正仿宋简体" w:cs="Times New Roman"/>
          <w:b/>
          <w:bCs/>
          <w:sz w:val="32"/>
          <w:szCs w:val="32"/>
          <w:highlight w:val="none"/>
        </w:rPr>
        <w:t>，始终与以习近平同志为核心的党中央保持高度一致，</w:t>
      </w:r>
      <w:r>
        <w:rPr>
          <w:rFonts w:hint="eastAsia" w:ascii="Times New Roman" w:hAnsi="Times New Roman" w:eastAsia="方正仿宋简体" w:cs="Times New Roman"/>
          <w:b/>
          <w:bCs/>
          <w:sz w:val="32"/>
          <w:szCs w:val="32"/>
          <w:highlight w:val="none"/>
          <w:lang w:eastAsia="zh-CN"/>
        </w:rPr>
        <w:t>教育引导党员干部深刻领悟“两个确立”的决定性意义，增强</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四个意识</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，坚定</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四个自信</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，做到</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两个维护</w:t>
      </w:r>
      <w:r>
        <w:rPr>
          <w:rFonts w:hint="default" w:ascii="Times New Roman" w:hAnsi="Times New Roman" w:eastAsia="方正仿宋简体" w:cs="Times New Roman"/>
          <w:b/>
          <w:bCs/>
          <w:sz w:val="32"/>
          <w:szCs w:val="32"/>
          <w:highlight w:val="none"/>
          <w:lang w:eastAsia="zh-CN"/>
        </w:rPr>
        <w:t>”</w:t>
      </w:r>
      <w:r>
        <w:rPr>
          <w:rFonts w:hint="eastAsia" w:ascii="Times New Roman" w:hAnsi="Times New Roman" w:eastAsia="方正仿宋简体" w:cs="Times New Roman"/>
          <w:b/>
          <w:bCs/>
          <w:sz w:val="32"/>
          <w:szCs w:val="32"/>
          <w:highlight w:val="none"/>
          <w:lang w:eastAsia="zh-CN"/>
        </w:rPr>
        <w:t>。深化</w:t>
      </w:r>
      <w:r>
        <w:rPr>
          <w:rFonts w:hint="default" w:ascii="Times New Roman" w:hAnsi="Times New Roman" w:eastAsia="方正仿宋简体" w:cs="Times New Roman"/>
          <w:b/>
          <w:bCs/>
          <w:sz w:val="32"/>
          <w:szCs w:val="32"/>
          <w:highlight w:val="none"/>
          <w:lang w:val="en-US" w:eastAsia="zh-CN"/>
        </w:rPr>
        <w:t>模范机关</w:t>
      </w:r>
      <w:r>
        <w:rPr>
          <w:rFonts w:hint="eastAsia" w:ascii="Times New Roman" w:hAnsi="Times New Roman" w:eastAsia="方正仿宋简体" w:cs="Times New Roman"/>
          <w:b/>
          <w:bCs/>
          <w:sz w:val="32"/>
          <w:szCs w:val="32"/>
          <w:highlight w:val="none"/>
          <w:lang w:val="en-US" w:eastAsia="zh-CN"/>
        </w:rPr>
        <w:t>建设，积极参与政治型、学习型、创新型、品质型、活力型、勤廉型“六型”模范机关创建</w:t>
      </w:r>
      <w:r>
        <w:rPr>
          <w:rFonts w:hint="default" w:ascii="Times New Roman" w:hAnsi="Times New Roman" w:eastAsia="方正仿宋简体" w:cs="Times New Roman"/>
          <w:b/>
          <w:bCs/>
          <w:sz w:val="32"/>
          <w:szCs w:val="32"/>
          <w:highlight w:val="none"/>
          <w:lang w:val="en-US" w:eastAsia="zh-CN"/>
        </w:rPr>
        <w:t>。</w:t>
      </w:r>
      <w:r>
        <w:rPr>
          <w:rFonts w:hint="default" w:ascii="Times New Roman" w:hAnsi="Times New Roman" w:eastAsia="方正仿宋简体" w:cs="Times New Roman"/>
          <w:b/>
          <w:bCs/>
          <w:sz w:val="32"/>
          <w:szCs w:val="32"/>
          <w:highlight w:val="none"/>
        </w:rPr>
        <w:t>严格履行全面从严治党</w:t>
      </w:r>
      <w:r>
        <w:rPr>
          <w:rFonts w:hint="default" w:ascii="Times New Roman" w:hAnsi="Times New Roman" w:eastAsia="方正仿宋简体" w:cs="Times New Roman"/>
          <w:b/>
          <w:bCs/>
          <w:sz w:val="32"/>
          <w:szCs w:val="32"/>
          <w:highlight w:val="none"/>
          <w:lang w:val="en-US" w:eastAsia="zh-CN"/>
        </w:rPr>
        <w:t>和</w:t>
      </w:r>
      <w:r>
        <w:rPr>
          <w:rFonts w:hint="default" w:ascii="Times New Roman" w:hAnsi="Times New Roman" w:eastAsia="方正仿宋简体" w:cs="Times New Roman"/>
          <w:b/>
          <w:bCs/>
          <w:sz w:val="32"/>
          <w:szCs w:val="32"/>
          <w:highlight w:val="none"/>
        </w:rPr>
        <w:t>党建</w:t>
      </w:r>
      <w:r>
        <w:rPr>
          <w:rFonts w:hint="default" w:ascii="Times New Roman" w:hAnsi="Times New Roman" w:eastAsia="方正仿宋简体" w:cs="Times New Roman"/>
          <w:b/>
          <w:bCs/>
          <w:sz w:val="32"/>
          <w:szCs w:val="32"/>
          <w:highlight w:val="none"/>
          <w:lang w:val="en-US" w:eastAsia="zh-CN"/>
        </w:rPr>
        <w:t>主体责任</w:t>
      </w:r>
      <w:r>
        <w:rPr>
          <w:rFonts w:hint="default" w:ascii="Times New Roman" w:hAnsi="Times New Roman" w:eastAsia="方正仿宋简体" w:cs="Times New Roman"/>
          <w:b/>
          <w:bCs/>
          <w:sz w:val="32"/>
          <w:szCs w:val="32"/>
          <w:highlight w:val="none"/>
        </w:rPr>
        <w:t>，真正做到</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抓业务必抓党建、管业务必管党建</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。严格落实意识形态工作责任制，坚持把意识形态工作摆在重要位置，牢牢掌握意识形态工作的领导权、主动权，定期开展分析研判、专题学习、自查整改工作，教育引导党员干部筑牢意识形态防线。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val="en-US" w:eastAsia="zh-CN"/>
        </w:rPr>
        <w:t>2、抓好思想建设。</w:t>
      </w:r>
      <w:r>
        <w:rPr>
          <w:rFonts w:hint="eastAsia" w:ascii="Times New Roman" w:hAnsi="Times New Roman" w:eastAsia="方正仿宋简体" w:cs="Times New Roman"/>
          <w:b/>
          <w:bCs/>
          <w:sz w:val="32"/>
          <w:szCs w:val="32"/>
          <w:highlight w:val="none"/>
          <w:lang w:val="en-US" w:eastAsia="zh-CN"/>
        </w:rPr>
        <w:t>深入学习宣传贯彻党的二十大精神，积极参加党的二十大精神系列培训、市直机关大讲堂、主题征文等活动，将学习宣传贯彻党的二十大精神工作走深走实。</w:t>
      </w:r>
      <w:r>
        <w:rPr>
          <w:rFonts w:hint="default" w:ascii="Times New Roman" w:hAnsi="Times New Roman" w:eastAsia="方正仿宋简体" w:cs="Times New Roman"/>
          <w:b/>
          <w:bCs/>
          <w:sz w:val="32"/>
          <w:szCs w:val="32"/>
          <w:highlight w:val="none"/>
          <w:lang w:eastAsia="zh-CN"/>
        </w:rPr>
        <w:t>坚持“第一议题”制度，</w:t>
      </w:r>
      <w:r>
        <w:rPr>
          <w:rFonts w:hint="eastAsia" w:ascii="Times New Roman" w:hAnsi="Times New Roman" w:eastAsia="方正仿宋简体" w:cs="Times New Roman"/>
          <w:b/>
          <w:bCs/>
          <w:sz w:val="32"/>
          <w:szCs w:val="32"/>
          <w:highlight w:val="none"/>
          <w:lang w:eastAsia="zh-CN"/>
        </w:rPr>
        <w:t>及时跟进学习习近平总书记最新讲话、</w:t>
      </w:r>
      <w:r>
        <w:rPr>
          <w:rFonts w:hint="eastAsia" w:ascii="Times New Roman" w:hAnsi="Times New Roman" w:eastAsia="方正仿宋简体" w:cs="Times New Roman"/>
          <w:b/>
          <w:bCs/>
          <w:sz w:val="32"/>
          <w:szCs w:val="32"/>
          <w:highlight w:val="none"/>
          <w:lang w:val="en-US" w:eastAsia="zh-CN"/>
        </w:rPr>
        <w:t>指示、批示</w:t>
      </w:r>
      <w:r>
        <w:rPr>
          <w:rFonts w:hint="eastAsia" w:ascii="Times New Roman" w:hAnsi="Times New Roman" w:eastAsia="方正仿宋简体" w:cs="Times New Roman"/>
          <w:b/>
          <w:bCs/>
          <w:sz w:val="32"/>
          <w:szCs w:val="32"/>
          <w:highlight w:val="none"/>
          <w:lang w:eastAsia="zh-CN"/>
        </w:rPr>
        <w:t>精神。</w:t>
      </w:r>
      <w:r>
        <w:rPr>
          <w:rFonts w:hint="default" w:ascii="Times New Roman" w:hAnsi="Times New Roman" w:eastAsia="方正仿宋简体" w:cs="Times New Roman"/>
          <w:b/>
          <w:bCs/>
          <w:sz w:val="32"/>
          <w:szCs w:val="32"/>
          <w:highlight w:val="none"/>
          <w:lang w:eastAsia="zh-CN"/>
        </w:rPr>
        <w:t>发挥党组理论</w:t>
      </w:r>
      <w:r>
        <w:rPr>
          <w:rFonts w:hint="eastAsia" w:ascii="Times New Roman" w:hAnsi="Times New Roman" w:eastAsia="方正仿宋简体" w:cs="Times New Roman"/>
          <w:b/>
          <w:bCs/>
          <w:sz w:val="32"/>
          <w:szCs w:val="32"/>
          <w:highlight w:val="none"/>
          <w:lang w:eastAsia="zh-CN"/>
        </w:rPr>
        <w:t>学习</w:t>
      </w:r>
      <w:r>
        <w:rPr>
          <w:rFonts w:hint="default" w:ascii="Times New Roman" w:hAnsi="Times New Roman" w:eastAsia="方正仿宋简体" w:cs="Times New Roman"/>
          <w:b/>
          <w:bCs/>
          <w:sz w:val="32"/>
          <w:szCs w:val="32"/>
          <w:highlight w:val="none"/>
          <w:lang w:eastAsia="zh-CN"/>
        </w:rPr>
        <w:t>中心组</w:t>
      </w:r>
      <w:r>
        <w:rPr>
          <w:rFonts w:hint="eastAsia" w:ascii="Times New Roman" w:hAnsi="Times New Roman" w:eastAsia="方正仿宋简体" w:cs="Times New Roman"/>
          <w:b/>
          <w:bCs/>
          <w:sz w:val="32"/>
          <w:szCs w:val="32"/>
          <w:highlight w:val="none"/>
          <w:lang w:eastAsia="zh-CN"/>
        </w:rPr>
        <w:t>领学促学</w:t>
      </w:r>
      <w:r>
        <w:rPr>
          <w:rFonts w:hint="default" w:ascii="Times New Roman" w:hAnsi="Times New Roman" w:eastAsia="方正仿宋简体" w:cs="Times New Roman"/>
          <w:b/>
          <w:bCs/>
          <w:sz w:val="32"/>
          <w:szCs w:val="32"/>
          <w:highlight w:val="none"/>
          <w:lang w:eastAsia="zh-CN"/>
        </w:rPr>
        <w:t>作用</w:t>
      </w:r>
      <w:r>
        <w:rPr>
          <w:rFonts w:hint="eastAsia" w:ascii="Times New Roman" w:hAnsi="Times New Roman" w:eastAsia="方正仿宋简体" w:cs="Times New Roman"/>
          <w:b/>
          <w:bCs/>
          <w:sz w:val="32"/>
          <w:szCs w:val="32"/>
          <w:highlight w:val="none"/>
          <w:lang w:eastAsia="zh-CN"/>
        </w:rPr>
        <w:t>，积极邀请有关部门列席旁听</w:t>
      </w:r>
      <w:r>
        <w:rPr>
          <w:rFonts w:hint="default" w:ascii="Times New Roman" w:hAnsi="Times New Roman" w:eastAsia="方正仿宋简体" w:cs="Times New Roman"/>
          <w:b/>
          <w:bCs/>
          <w:sz w:val="32"/>
          <w:szCs w:val="32"/>
          <w:highlight w:val="none"/>
        </w:rPr>
        <w:t>。发挥</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学习强国</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灯塔党建在线</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、微信公众号等平台作用，引导党员干部</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学、思、践、悟</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，强化学习效果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不断提升党员干部思想理论水平</w:t>
      </w:r>
      <w:r>
        <w:rPr>
          <w:rFonts w:hint="default"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pacing w:val="-4"/>
          <w:kern w:val="0"/>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3、抓实组织建设。</w:t>
      </w:r>
      <w:r>
        <w:rPr>
          <w:rFonts w:hint="eastAsia" w:ascii="Times New Roman" w:hAnsi="Times New Roman" w:eastAsia="方正仿宋简体" w:cs="Times New Roman"/>
          <w:b/>
          <w:bCs/>
          <w:sz w:val="32"/>
          <w:szCs w:val="32"/>
          <w:highlight w:val="none"/>
          <w:lang w:val="en-US" w:eastAsia="zh-CN"/>
        </w:rPr>
        <w:t>深入开展“党的组织生活规范年”活动，</w:t>
      </w:r>
      <w:r>
        <w:rPr>
          <w:rFonts w:hint="default" w:ascii="Times New Roman" w:hAnsi="Times New Roman" w:eastAsia="方正仿宋简体" w:cs="Times New Roman"/>
          <w:b/>
          <w:bCs/>
          <w:sz w:val="32"/>
          <w:szCs w:val="32"/>
          <w:highlight w:val="none"/>
          <w:lang w:val="en-US" w:eastAsia="zh-CN"/>
        </w:rPr>
        <w:t>全面提升党支部标准化规范化建设水平，</w:t>
      </w:r>
      <w:r>
        <w:rPr>
          <w:rFonts w:hint="default" w:ascii="Times New Roman" w:hAnsi="Times New Roman" w:eastAsia="方正仿宋简体" w:cs="Times New Roman"/>
          <w:b/>
          <w:bCs/>
          <w:sz w:val="32"/>
          <w:szCs w:val="32"/>
          <w:highlight w:val="none"/>
        </w:rPr>
        <w:t>严格执行</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三会一课</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、主题党日、民主评议党员、党员领导干部双重组织生活会、谈心谈话等组织生活制度，推动党内组织生活各项制度真正细化落实。</w:t>
      </w:r>
      <w:r>
        <w:rPr>
          <w:rFonts w:hint="default" w:ascii="Times New Roman" w:hAnsi="Times New Roman" w:eastAsia="方正仿宋简体" w:cs="Times New Roman"/>
          <w:b/>
          <w:bCs/>
          <w:spacing w:val="-4"/>
          <w:kern w:val="0"/>
          <w:sz w:val="32"/>
          <w:szCs w:val="32"/>
          <w:highlight w:val="none"/>
          <w:lang w:val="en-US" w:eastAsia="zh-CN"/>
        </w:rPr>
        <w:t>结合部门实际及行业领域特点，精心打造“震地专家，科普先锋”党建品牌，扎实开展“争当青春榜样，争创青年先锋岗、共产党员先锋岗”活动，</w:t>
      </w:r>
      <w:r>
        <w:rPr>
          <w:rFonts w:hint="eastAsia" w:ascii="Times New Roman" w:hAnsi="Times New Roman" w:eastAsia="方正仿宋简体" w:cs="Times New Roman"/>
          <w:b/>
          <w:bCs/>
          <w:spacing w:val="-4"/>
          <w:kern w:val="0"/>
          <w:sz w:val="32"/>
          <w:szCs w:val="32"/>
          <w:highlight w:val="none"/>
          <w:lang w:val="en-US" w:eastAsia="zh-CN"/>
        </w:rPr>
        <w:t>积极参加“三亮三比一争当”主题活动，</w:t>
      </w:r>
      <w:r>
        <w:rPr>
          <w:rFonts w:hint="default" w:ascii="Times New Roman" w:hAnsi="Times New Roman" w:eastAsia="方正仿宋简体" w:cs="Times New Roman"/>
          <w:b/>
          <w:bCs/>
          <w:spacing w:val="-4"/>
          <w:kern w:val="0"/>
          <w:sz w:val="32"/>
          <w:szCs w:val="32"/>
          <w:highlight w:val="none"/>
          <w:lang w:val="en-US" w:eastAsia="zh-CN"/>
        </w:rPr>
        <w:t>引导党员干部爱岗敬业、担当作为、争先创优。</w:t>
      </w:r>
    </w:p>
    <w:p>
      <w:pPr>
        <w:pageBreakBefore w:val="0"/>
        <w:widowControl/>
        <w:kinsoku/>
        <w:wordWrap/>
        <w:overflowPunct/>
        <w:topLinePunct w:val="0"/>
        <w:autoSpaceDE/>
        <w:autoSpaceDN/>
        <w:bidi w:val="0"/>
        <w:adjustRightInd/>
        <w:snapToGrid/>
        <w:spacing w:line="600" w:lineRule="exact"/>
        <w:ind w:left="0" w:leftChars="0" w:firstLine="643" w:firstLineChars="200"/>
        <w:jc w:val="left"/>
        <w:rPr>
          <w:rFonts w:hint="default" w:ascii="Times New Roman" w:hAnsi="Times New Roman" w:eastAsia="方正仿宋简体" w:cs="Times New Roman"/>
          <w:b/>
          <w:bCs/>
          <w:spacing w:val="-4"/>
          <w:kern w:val="0"/>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4、抓严作风建设。</w:t>
      </w:r>
      <w:r>
        <w:rPr>
          <w:rFonts w:hint="eastAsia" w:ascii="Times New Roman" w:hAnsi="Times New Roman" w:eastAsia="方正仿宋简体" w:cs="Times New Roman"/>
          <w:b/>
          <w:bCs/>
          <w:sz w:val="32"/>
          <w:szCs w:val="32"/>
          <w:highlight w:val="none"/>
          <w:lang w:val="en-US" w:eastAsia="zh-CN"/>
        </w:rPr>
        <w:t>深入贯彻落实全市2023年高质量发展暨干部作风建设大会精神，突出“三大重点”，大力倡树“八种作风”，</w:t>
      </w:r>
      <w:r>
        <w:rPr>
          <w:rFonts w:hint="default" w:ascii="Times New Roman" w:hAnsi="Times New Roman" w:eastAsia="方正仿宋简体" w:cs="Times New Roman"/>
          <w:b/>
          <w:bCs/>
          <w:spacing w:val="-4"/>
          <w:kern w:val="0"/>
          <w:sz w:val="32"/>
          <w:szCs w:val="32"/>
          <w:highlight w:val="none"/>
          <w:lang w:val="en-US" w:eastAsia="zh-CN"/>
        </w:rPr>
        <w:t>持续开展作风纪律三年提升</w:t>
      </w:r>
      <w:r>
        <w:rPr>
          <w:rFonts w:hint="eastAsia" w:ascii="Times New Roman" w:hAnsi="Times New Roman" w:eastAsia="方正仿宋简体" w:cs="Times New Roman"/>
          <w:b/>
          <w:bCs/>
          <w:spacing w:val="-4"/>
          <w:kern w:val="0"/>
          <w:sz w:val="32"/>
          <w:szCs w:val="32"/>
          <w:highlight w:val="none"/>
          <w:lang w:val="en-US" w:eastAsia="zh-CN"/>
        </w:rPr>
        <w:t>行动和“作风纪律提升月”活动</w:t>
      </w:r>
      <w:r>
        <w:rPr>
          <w:rFonts w:hint="default" w:ascii="Times New Roman" w:hAnsi="Times New Roman" w:eastAsia="方正仿宋简体" w:cs="Times New Roman"/>
          <w:b/>
          <w:bCs/>
          <w:spacing w:val="-4"/>
          <w:kern w:val="0"/>
          <w:sz w:val="32"/>
          <w:szCs w:val="32"/>
          <w:highlight w:val="none"/>
          <w:lang w:val="en-US" w:eastAsia="zh-CN"/>
        </w:rPr>
        <w:t>，严格履行全面从严治党主体责任</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持续推进机关党风廉政建设，</w:t>
      </w:r>
      <w:r>
        <w:rPr>
          <w:rFonts w:hint="default" w:ascii="Times New Roman" w:hAnsi="Times New Roman" w:eastAsia="方正仿宋简体" w:cs="Times New Roman"/>
          <w:b/>
          <w:bCs/>
          <w:sz w:val="32"/>
          <w:szCs w:val="32"/>
          <w:highlight w:val="none"/>
        </w:rPr>
        <w:t>制定年度党风廉政建设工作要点</w:t>
      </w:r>
      <w:r>
        <w:rPr>
          <w:rFonts w:hint="default" w:ascii="Times New Roman" w:hAnsi="Times New Roman" w:eastAsia="方正仿宋简体" w:cs="Times New Roman"/>
          <w:b/>
          <w:bCs/>
          <w:sz w:val="32"/>
          <w:szCs w:val="32"/>
          <w:highlight w:val="none"/>
          <w:lang w:val="en-US" w:eastAsia="zh-CN"/>
        </w:rPr>
        <w:t>和党风廉政建设责任清单</w:t>
      </w:r>
      <w:r>
        <w:rPr>
          <w:rFonts w:hint="default" w:ascii="Times New Roman" w:hAnsi="Times New Roman" w:eastAsia="方正仿宋简体" w:cs="Times New Roman"/>
          <w:b/>
          <w:bCs/>
          <w:sz w:val="32"/>
          <w:szCs w:val="32"/>
          <w:highlight w:val="none"/>
        </w:rPr>
        <w:t>，常态化开展廉政教育，完善干部廉政档案</w:t>
      </w:r>
      <w:r>
        <w:rPr>
          <w:rFonts w:hint="eastAsia" w:ascii="Times New Roman" w:hAnsi="Times New Roman" w:eastAsia="方正仿宋简体" w:cs="Times New Roman"/>
          <w:b/>
          <w:bCs/>
          <w:sz w:val="32"/>
          <w:szCs w:val="32"/>
          <w:highlight w:val="none"/>
          <w:lang w:eastAsia="zh-CN"/>
        </w:rPr>
        <w:t>和政治活页。</w:t>
      </w:r>
      <w:r>
        <w:rPr>
          <w:rFonts w:hint="default" w:ascii="Times New Roman" w:hAnsi="Times New Roman" w:eastAsia="方正仿宋简体" w:cs="Times New Roman"/>
          <w:b/>
          <w:bCs/>
          <w:sz w:val="32"/>
          <w:szCs w:val="32"/>
          <w:highlight w:val="none"/>
        </w:rPr>
        <w:t>严格落实中央八项规定</w:t>
      </w:r>
      <w:r>
        <w:rPr>
          <w:rFonts w:hint="eastAsia" w:ascii="Times New Roman" w:hAnsi="Times New Roman" w:eastAsia="方正仿宋简体" w:cs="Times New Roman"/>
          <w:b/>
          <w:bCs/>
          <w:sz w:val="32"/>
          <w:szCs w:val="32"/>
          <w:highlight w:val="none"/>
          <w:lang w:eastAsia="zh-CN"/>
        </w:rPr>
        <w:t>及其实施细则精神，</w:t>
      </w:r>
      <w:r>
        <w:rPr>
          <w:rFonts w:hint="default" w:ascii="Times New Roman" w:hAnsi="Times New Roman" w:eastAsia="方正仿宋简体" w:cs="Times New Roman"/>
          <w:b/>
          <w:bCs/>
          <w:sz w:val="32"/>
          <w:szCs w:val="32"/>
          <w:highlight w:val="none"/>
        </w:rPr>
        <w:t>积极配合</w:t>
      </w:r>
      <w:r>
        <w:rPr>
          <w:rFonts w:hint="default" w:ascii="Times New Roman" w:hAnsi="Times New Roman" w:eastAsia="方正仿宋简体" w:cs="Times New Roman"/>
          <w:b/>
          <w:bCs/>
          <w:sz w:val="32"/>
          <w:szCs w:val="32"/>
          <w:highlight w:val="none"/>
          <w:lang w:val="en-US" w:eastAsia="zh-CN"/>
        </w:rPr>
        <w:t>市纪委</w:t>
      </w:r>
      <w:r>
        <w:rPr>
          <w:rFonts w:hint="default" w:ascii="Times New Roman" w:hAnsi="Times New Roman" w:eastAsia="方正仿宋简体" w:cs="Times New Roman"/>
          <w:b/>
          <w:bCs/>
          <w:sz w:val="32"/>
          <w:szCs w:val="32"/>
          <w:highlight w:val="none"/>
        </w:rPr>
        <w:t>派驻纪检</w:t>
      </w:r>
      <w:r>
        <w:rPr>
          <w:rFonts w:hint="default" w:ascii="Times New Roman" w:hAnsi="Times New Roman" w:eastAsia="方正仿宋简体" w:cs="Times New Roman"/>
          <w:b/>
          <w:bCs/>
          <w:sz w:val="32"/>
          <w:szCs w:val="32"/>
          <w:highlight w:val="none"/>
          <w:lang w:val="en-US" w:eastAsia="zh-CN"/>
        </w:rPr>
        <w:t>十</w:t>
      </w:r>
      <w:r>
        <w:rPr>
          <w:rFonts w:hint="default" w:ascii="Times New Roman" w:hAnsi="Times New Roman" w:eastAsia="方正仿宋简体" w:cs="Times New Roman"/>
          <w:b/>
          <w:bCs/>
          <w:sz w:val="32"/>
          <w:szCs w:val="32"/>
          <w:highlight w:val="none"/>
        </w:rPr>
        <w:t>组</w:t>
      </w:r>
      <w:r>
        <w:rPr>
          <w:rFonts w:hint="default" w:ascii="Times New Roman" w:hAnsi="Times New Roman" w:eastAsia="方正仿宋简体" w:cs="Times New Roman"/>
          <w:b/>
          <w:bCs/>
          <w:sz w:val="32"/>
          <w:szCs w:val="32"/>
          <w:highlight w:val="none"/>
          <w:lang w:val="en-US" w:eastAsia="zh-CN"/>
        </w:rPr>
        <w:t>开展工作</w:t>
      </w:r>
      <w:r>
        <w:rPr>
          <w:rFonts w:hint="eastAsia" w:ascii="Times New Roman" w:hAnsi="Times New Roman" w:eastAsia="方正仿宋简体" w:cs="Times New Roman"/>
          <w:b/>
          <w:bCs/>
          <w:sz w:val="32"/>
          <w:szCs w:val="32"/>
          <w:highlight w:val="none"/>
          <w:lang w:val="en-US" w:eastAsia="zh-CN"/>
        </w:rPr>
        <w:t>。</w:t>
      </w:r>
      <w:r>
        <w:rPr>
          <w:rFonts w:hint="default" w:ascii="Times New Roman" w:hAnsi="Times New Roman" w:eastAsia="方正仿宋简体" w:cs="Times New Roman"/>
          <w:b/>
          <w:bCs/>
          <w:sz w:val="32"/>
          <w:szCs w:val="32"/>
          <w:highlight w:val="none"/>
        </w:rPr>
        <w:t>严格执行</w:t>
      </w:r>
      <w:r>
        <w:rPr>
          <w:rFonts w:hint="default" w:ascii="Times New Roman" w:hAnsi="Times New Roman" w:eastAsia="方正仿宋简体" w:cs="Times New Roman"/>
          <w:b/>
          <w:bCs/>
          <w:sz w:val="32"/>
          <w:szCs w:val="32"/>
          <w:highlight w:val="none"/>
          <w:lang w:val="en-US" w:eastAsia="zh-CN"/>
        </w:rPr>
        <w:t>请销假</w:t>
      </w:r>
      <w:r>
        <w:rPr>
          <w:rFonts w:hint="default" w:ascii="Times New Roman" w:hAnsi="Times New Roman" w:eastAsia="方正仿宋简体" w:cs="Times New Roman"/>
          <w:b/>
          <w:bCs/>
          <w:sz w:val="32"/>
          <w:szCs w:val="32"/>
          <w:highlight w:val="none"/>
        </w:rPr>
        <w:t>、休假、外出报备等各项制度</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及时发现党员干部苗头性、倾向性问题，用好监督执纪</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第一种形态</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w:t>
      </w:r>
    </w:p>
    <w:p>
      <w:pPr>
        <w:pageBreakBefore w:val="0"/>
        <w:widowControl/>
        <w:kinsoku/>
        <w:wordWrap/>
        <w:overflowPunct/>
        <w:topLinePunct w:val="0"/>
        <w:autoSpaceDE/>
        <w:autoSpaceDN/>
        <w:bidi w:val="0"/>
        <w:adjustRightInd/>
        <w:snapToGrid/>
        <w:spacing w:line="600" w:lineRule="exact"/>
        <w:ind w:left="0" w:leftChars="0" w:firstLine="643" w:firstLineChars="200"/>
        <w:jc w:val="left"/>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二、围绕全市大局，严格贯彻落实重大决策部署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pacing w:val="7"/>
          <w:sz w:val="32"/>
          <w:szCs w:val="32"/>
          <w:highlight w:val="none"/>
          <w:shd w:val="clear" w:color="auto" w:fill="FFFFFF"/>
          <w:lang w:val="en-US" w:eastAsia="zh-CN"/>
        </w:rPr>
      </w:pPr>
      <w:r>
        <w:rPr>
          <w:rFonts w:hint="default" w:ascii="Times New Roman" w:hAnsi="Times New Roman" w:eastAsia="方正楷体简体" w:cs="Times New Roman"/>
          <w:b/>
          <w:bCs/>
          <w:sz w:val="32"/>
          <w:szCs w:val="32"/>
          <w:highlight w:val="none"/>
          <w:lang w:val="en-US" w:eastAsia="zh-CN"/>
        </w:rPr>
        <w:t>5、积极做好黄河流域生态保护和高质量发展相关工作。</w:t>
      </w:r>
      <w:r>
        <w:rPr>
          <w:rFonts w:hint="default" w:ascii="Times New Roman" w:hAnsi="Times New Roman" w:eastAsia="方正仿宋简体" w:cs="Times New Roman"/>
          <w:b/>
          <w:bCs/>
          <w:spacing w:val="7"/>
          <w:sz w:val="32"/>
          <w:szCs w:val="32"/>
          <w:highlight w:val="none"/>
          <w:shd w:val="clear" w:color="auto" w:fill="FFFFFF"/>
          <w:lang w:val="en-US" w:eastAsia="zh-CN"/>
        </w:rPr>
        <w:t>坚决</w:t>
      </w:r>
      <w:r>
        <w:rPr>
          <w:rFonts w:hint="default" w:ascii="Times New Roman" w:hAnsi="Times New Roman" w:eastAsia="方正仿宋简体" w:cs="Times New Roman"/>
          <w:b/>
          <w:bCs/>
          <w:spacing w:val="7"/>
          <w:sz w:val="32"/>
          <w:szCs w:val="32"/>
          <w:highlight w:val="none"/>
          <w:shd w:val="clear" w:color="auto" w:fill="FFFFFF"/>
          <w:lang w:eastAsia="zh-CN"/>
        </w:rPr>
        <w:t>落实习近平总书记在深入推动黄河流域生态保护和高质量发展座谈会上重要讲话精神、视察山东重要指示要求</w:t>
      </w:r>
      <w:r>
        <w:rPr>
          <w:rFonts w:hint="default" w:ascii="Times New Roman" w:hAnsi="Times New Roman" w:eastAsia="方正仿宋简体" w:cs="Times New Roman"/>
          <w:b/>
          <w:bCs/>
          <w:spacing w:val="7"/>
          <w:sz w:val="32"/>
          <w:szCs w:val="32"/>
          <w:highlight w:val="none"/>
          <w:shd w:val="clear" w:color="auto" w:fill="FFFFFF"/>
          <w:lang w:val="en-US" w:eastAsia="zh-CN"/>
        </w:rPr>
        <w:t>和</w:t>
      </w:r>
      <w:r>
        <w:rPr>
          <w:rFonts w:hint="default" w:ascii="Times New Roman" w:hAnsi="Times New Roman" w:eastAsia="方正仿宋简体" w:cs="Times New Roman"/>
          <w:b/>
          <w:bCs/>
          <w:spacing w:val="7"/>
          <w:sz w:val="32"/>
          <w:szCs w:val="32"/>
          <w:highlight w:val="none"/>
          <w:shd w:val="clear" w:color="auto" w:fill="FFFFFF"/>
          <w:lang w:eastAsia="zh-CN"/>
        </w:rPr>
        <w:t>管住黄河“水池子”等3个实施方案，</w:t>
      </w:r>
      <w:r>
        <w:rPr>
          <w:rFonts w:hint="default" w:ascii="Times New Roman" w:hAnsi="Times New Roman" w:eastAsia="方正仿宋简体" w:cs="Times New Roman"/>
          <w:b/>
          <w:bCs/>
          <w:spacing w:val="7"/>
          <w:sz w:val="32"/>
          <w:szCs w:val="32"/>
          <w:highlight w:val="none"/>
          <w:shd w:val="clear" w:color="auto" w:fill="FFFFFF"/>
          <w:lang w:val="en-US" w:eastAsia="zh-CN"/>
        </w:rPr>
        <w:t>认真</w:t>
      </w:r>
      <w:r>
        <w:rPr>
          <w:rFonts w:hint="default" w:ascii="Times New Roman" w:hAnsi="Times New Roman" w:eastAsia="方正仿宋简体" w:cs="Times New Roman"/>
          <w:b/>
          <w:bCs/>
          <w:spacing w:val="7"/>
          <w:sz w:val="32"/>
          <w:szCs w:val="32"/>
          <w:highlight w:val="none"/>
          <w:shd w:val="clear" w:color="auto" w:fill="FFFFFF"/>
          <w:lang w:eastAsia="zh-CN"/>
        </w:rPr>
        <w:t>贯彻</w:t>
      </w:r>
      <w:r>
        <w:rPr>
          <w:rFonts w:hint="default" w:ascii="Times New Roman" w:hAnsi="Times New Roman" w:eastAsia="方正仿宋简体" w:cs="Times New Roman"/>
          <w:b/>
          <w:bCs/>
          <w:spacing w:val="7"/>
          <w:sz w:val="32"/>
          <w:szCs w:val="32"/>
          <w:highlight w:val="none"/>
          <w:shd w:val="clear" w:color="auto" w:fill="FFFFFF"/>
          <w:lang w:val="en-US" w:eastAsia="zh-CN"/>
        </w:rPr>
        <w:t>落实省委省政府、市委市政府有关文件精神，加强地震预警监测工作，</w:t>
      </w:r>
      <w:r>
        <w:rPr>
          <w:rFonts w:hint="default" w:ascii="Times New Roman" w:hAnsi="Times New Roman" w:eastAsia="方正仿宋简体" w:cs="Times New Roman"/>
          <w:b/>
          <w:bCs/>
          <w:sz w:val="32"/>
          <w:szCs w:val="32"/>
          <w:highlight w:val="none"/>
        </w:rPr>
        <w:t>配合做好地震灾害风险调查、自然灾害风险普查</w:t>
      </w:r>
      <w:r>
        <w:rPr>
          <w:rFonts w:hint="default" w:ascii="Times New Roman" w:hAnsi="Times New Roman" w:eastAsia="方正仿宋简体" w:cs="Times New Roman"/>
          <w:b/>
          <w:bCs/>
          <w:sz w:val="32"/>
          <w:szCs w:val="32"/>
          <w:highlight w:val="none"/>
          <w:lang w:val="en-US" w:eastAsia="zh-CN"/>
        </w:rPr>
        <w:t>以及</w:t>
      </w:r>
      <w:r>
        <w:rPr>
          <w:rFonts w:hint="default" w:ascii="Times New Roman" w:hAnsi="Times New Roman" w:eastAsia="方正仿宋简体" w:cs="Times New Roman"/>
          <w:b/>
          <w:bCs/>
          <w:sz w:val="32"/>
          <w:szCs w:val="32"/>
          <w:highlight w:val="none"/>
        </w:rPr>
        <w:t>健全自然灾害预警信息发布体系</w:t>
      </w:r>
      <w:r>
        <w:rPr>
          <w:rFonts w:hint="default" w:ascii="Times New Roman" w:hAnsi="Times New Roman" w:eastAsia="方正仿宋简体" w:cs="Times New Roman"/>
          <w:b/>
          <w:bCs/>
          <w:sz w:val="32"/>
          <w:szCs w:val="32"/>
          <w:highlight w:val="none"/>
          <w:lang w:eastAsia="zh-CN"/>
        </w:rPr>
        <w:t>等工作</w:t>
      </w:r>
      <w:r>
        <w:rPr>
          <w:rFonts w:hint="default" w:ascii="Times New Roman" w:hAnsi="Times New Roman" w:eastAsia="方正仿宋简体" w:cs="Times New Roman"/>
          <w:b/>
          <w:bCs/>
          <w:sz w:val="32"/>
          <w:szCs w:val="32"/>
          <w:highlight w:val="none"/>
        </w:rPr>
        <w:t>，扩大自然灾害预警信息的覆盖面，增强时效性</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pacing w:val="7"/>
          <w:sz w:val="32"/>
          <w:szCs w:val="32"/>
          <w:highlight w:val="none"/>
          <w:shd w:val="clear" w:color="auto" w:fill="FFFFFF"/>
          <w:lang w:val="en-US" w:eastAsia="zh-CN"/>
        </w:rPr>
        <w:t>切实将习近平总书记的重要讲话精神和重要指示要求落到实处。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val="en-US" w:eastAsia="zh-CN"/>
        </w:rPr>
        <w:t>6、全力以赴做好招商引资工作。</w:t>
      </w:r>
      <w:r>
        <w:rPr>
          <w:rFonts w:hint="default" w:ascii="Times New Roman" w:hAnsi="Times New Roman" w:eastAsia="方正仿宋简体" w:cs="Times New Roman"/>
          <w:b/>
          <w:bCs/>
          <w:sz w:val="32"/>
          <w:szCs w:val="32"/>
          <w:highlight w:val="none"/>
        </w:rPr>
        <w:t>紧紧围绕我市重点产业进行研判，</w:t>
      </w:r>
      <w:r>
        <w:rPr>
          <w:rFonts w:hint="default" w:ascii="Times New Roman" w:hAnsi="Times New Roman" w:eastAsia="方正仿宋简体" w:cs="Times New Roman"/>
          <w:b/>
          <w:bCs/>
          <w:sz w:val="32"/>
          <w:szCs w:val="32"/>
          <w:highlight w:val="none"/>
          <w:lang w:eastAsia="zh-CN"/>
        </w:rPr>
        <w:t>结合行业特点和地震（矿震）监测优势，</w:t>
      </w:r>
      <w:r>
        <w:rPr>
          <w:rFonts w:hint="default" w:ascii="Times New Roman" w:hAnsi="Times New Roman" w:eastAsia="方正仿宋简体" w:cs="Times New Roman"/>
          <w:b/>
          <w:bCs/>
          <w:sz w:val="32"/>
          <w:szCs w:val="32"/>
          <w:highlight w:val="none"/>
          <w:lang w:val="en-US" w:eastAsia="zh-CN"/>
        </w:rPr>
        <w:t>开展全员招商，</w:t>
      </w:r>
      <w:r>
        <w:rPr>
          <w:rFonts w:hint="default" w:ascii="Times New Roman" w:hAnsi="Times New Roman" w:eastAsia="方正仿宋简体" w:cs="Times New Roman"/>
          <w:b/>
          <w:bCs/>
          <w:sz w:val="32"/>
          <w:szCs w:val="32"/>
          <w:highlight w:val="none"/>
        </w:rPr>
        <w:t>深度挖掘意向企业</w:t>
      </w:r>
      <w:r>
        <w:rPr>
          <w:rFonts w:hint="default" w:ascii="Times New Roman" w:hAnsi="Times New Roman" w:eastAsia="方正仿宋简体" w:cs="Times New Roman"/>
          <w:b/>
          <w:bCs/>
          <w:sz w:val="32"/>
          <w:szCs w:val="32"/>
          <w:highlight w:val="none"/>
          <w:lang w:eastAsia="zh-CN"/>
        </w:rPr>
        <w:t>、项目，积极与中石油昆仑能源有限公司沟通联络，持续跟踪丰县师寨至鲁泰化学输卤管道及工艺改造项目，尽最大努力帮助该项目尽快签约落地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7、加强政策研究和对上争取工作。</w:t>
      </w:r>
      <w:r>
        <w:rPr>
          <w:rFonts w:hint="default" w:ascii="Times New Roman" w:hAnsi="Times New Roman" w:eastAsia="方正仿宋简体" w:cs="Times New Roman"/>
          <w:b/>
          <w:bCs/>
          <w:spacing w:val="7"/>
          <w:sz w:val="32"/>
          <w:szCs w:val="32"/>
          <w:highlight w:val="none"/>
          <w:shd w:val="clear" w:color="auto" w:fill="FFFFFF"/>
          <w:lang w:val="en-US" w:eastAsia="zh-CN"/>
        </w:rPr>
        <w:t>根据市委常委会会议和全市</w:t>
      </w:r>
      <w:r>
        <w:rPr>
          <w:rFonts w:hint="default" w:ascii="Times New Roman" w:hAnsi="Times New Roman" w:eastAsia="方正仿宋简体" w:cs="Times New Roman"/>
          <w:b/>
          <w:bCs/>
          <w:sz w:val="32"/>
          <w:szCs w:val="32"/>
          <w:highlight w:val="none"/>
          <w:lang w:val="en-US" w:eastAsia="zh-CN"/>
        </w:rPr>
        <w:t>2023年高质量发展动员暨干部作风建设大会</w:t>
      </w:r>
      <w:r>
        <w:rPr>
          <w:rFonts w:hint="default" w:ascii="Times New Roman" w:hAnsi="Times New Roman" w:eastAsia="方正仿宋简体" w:cs="Times New Roman"/>
          <w:b/>
          <w:bCs/>
          <w:spacing w:val="7"/>
          <w:sz w:val="32"/>
          <w:szCs w:val="32"/>
          <w:highlight w:val="none"/>
          <w:shd w:val="clear" w:color="auto" w:fill="FFFFFF"/>
          <w:lang w:val="en-US" w:eastAsia="zh-CN"/>
        </w:rPr>
        <w:t>部署要求</w:t>
      </w:r>
      <w:r>
        <w:rPr>
          <w:rFonts w:hint="default" w:ascii="Times New Roman" w:hAnsi="Times New Roman" w:eastAsia="方正仿宋简体" w:cs="Times New Roman"/>
          <w:b/>
          <w:bCs/>
          <w:sz w:val="32"/>
          <w:szCs w:val="32"/>
          <w:highlight w:val="none"/>
          <w:lang w:val="en-US" w:eastAsia="zh-CN"/>
        </w:rPr>
        <w:t>，深入研究分析国家、省出台的重大政策规则，列出具体可争取事项清单，</w:t>
      </w:r>
      <w:r>
        <w:rPr>
          <w:rFonts w:hint="default" w:ascii="Times New Roman" w:hAnsi="Times New Roman" w:eastAsia="方正仿宋简体" w:cs="Times New Roman"/>
          <w:b/>
          <w:bCs/>
          <w:sz w:val="32"/>
          <w:szCs w:val="32"/>
          <w:highlight w:val="none"/>
        </w:rPr>
        <w:t>争取更多政策、资金、项目在我市落地落实。</w:t>
      </w:r>
      <w:r>
        <w:rPr>
          <w:rFonts w:hint="eastAsia" w:ascii="Times New Roman" w:hAnsi="Times New Roman" w:eastAsia="方正仿宋简体" w:cs="Times New Roman"/>
          <w:b/>
          <w:bCs/>
          <w:sz w:val="32"/>
          <w:szCs w:val="32"/>
          <w:highlight w:val="none"/>
          <w:lang w:val="en-US" w:eastAsia="zh-CN"/>
        </w:rPr>
        <w:t>目前，我单位根据矿震多发、频发实际，正在协调联合泰安中心站提出建设“全国矿震研究院”和补贴建设矿震专用台网等政策，这两个政策已取得省地震局分管领导认可。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8、深化文明创建工作。</w:t>
      </w:r>
      <w:r>
        <w:rPr>
          <w:rFonts w:hint="default" w:ascii="Times New Roman" w:hAnsi="Times New Roman" w:eastAsia="方正仿宋简体" w:cs="Times New Roman"/>
          <w:b/>
          <w:bCs/>
          <w:sz w:val="32"/>
          <w:szCs w:val="32"/>
          <w:highlight w:val="none"/>
        </w:rPr>
        <w:t>按照全市创城工作部署要求，研究制定</w:t>
      </w:r>
      <w:r>
        <w:rPr>
          <w:rFonts w:hint="eastAsia" w:ascii="Times New Roman" w:hAnsi="Times New Roman" w:eastAsia="方正仿宋简体" w:cs="Times New Roman"/>
          <w:b/>
          <w:bCs/>
          <w:sz w:val="32"/>
          <w:szCs w:val="32"/>
          <w:highlight w:val="none"/>
          <w:lang w:val="en-US" w:eastAsia="zh-CN"/>
        </w:rPr>
        <w:t>市地震监测中心</w:t>
      </w:r>
      <w:r>
        <w:rPr>
          <w:rFonts w:hint="default" w:ascii="Times New Roman" w:hAnsi="Times New Roman" w:eastAsia="方正仿宋简体" w:cs="Times New Roman"/>
          <w:b/>
          <w:bCs/>
          <w:sz w:val="32"/>
          <w:szCs w:val="32"/>
          <w:highlight w:val="none"/>
        </w:rPr>
        <w:t>年度创城工作方案，</w:t>
      </w:r>
      <w:r>
        <w:rPr>
          <w:rFonts w:hint="eastAsia" w:ascii="Times New Roman" w:hAnsi="Times New Roman" w:eastAsia="方正仿宋简体" w:cs="Times New Roman"/>
          <w:b/>
          <w:bCs/>
          <w:sz w:val="32"/>
          <w:szCs w:val="32"/>
          <w:highlight w:val="none"/>
          <w:lang w:val="en-US" w:eastAsia="zh-CN"/>
        </w:rPr>
        <w:t>突出地震监测实际，</w:t>
      </w:r>
      <w:r>
        <w:rPr>
          <w:rFonts w:hint="default" w:ascii="Times New Roman" w:hAnsi="Times New Roman" w:eastAsia="方正仿宋简体" w:cs="Times New Roman"/>
          <w:b/>
          <w:bCs/>
          <w:sz w:val="32"/>
          <w:szCs w:val="32"/>
          <w:highlight w:val="none"/>
        </w:rPr>
        <w:t>积极开展文明创建。坚持领导带头、全员参与，全面</w:t>
      </w:r>
      <w:r>
        <w:rPr>
          <w:rFonts w:hint="default" w:ascii="Times New Roman" w:hAnsi="Times New Roman" w:eastAsia="方正仿宋简体" w:cs="Times New Roman"/>
          <w:b/>
          <w:bCs/>
          <w:sz w:val="32"/>
          <w:szCs w:val="32"/>
          <w:highlight w:val="none"/>
          <w:lang w:val="en-US" w:eastAsia="zh-CN"/>
        </w:rPr>
        <w:t>落实</w:t>
      </w:r>
      <w:r>
        <w:rPr>
          <w:rFonts w:hint="default" w:ascii="Times New Roman" w:hAnsi="Times New Roman" w:eastAsia="方正仿宋简体" w:cs="Times New Roman"/>
          <w:b/>
          <w:bCs/>
          <w:sz w:val="32"/>
          <w:szCs w:val="32"/>
          <w:highlight w:val="none"/>
        </w:rPr>
        <w:t>好</w:t>
      </w:r>
      <w:r>
        <w:rPr>
          <w:rFonts w:hint="default" w:ascii="Times New Roman" w:hAnsi="Times New Roman" w:eastAsia="方正仿宋简体" w:cs="Times New Roman"/>
          <w:b/>
          <w:bCs/>
          <w:sz w:val="32"/>
          <w:szCs w:val="32"/>
          <w:highlight w:val="none"/>
          <w:lang w:val="en-US" w:eastAsia="zh-CN"/>
        </w:rPr>
        <w:t>市创城工作要求，</w:t>
      </w:r>
      <w:r>
        <w:rPr>
          <w:rFonts w:hint="default" w:ascii="Times New Roman" w:hAnsi="Times New Roman" w:eastAsia="方正仿宋简体" w:cs="Times New Roman"/>
          <w:b/>
          <w:bCs/>
          <w:sz w:val="32"/>
          <w:szCs w:val="32"/>
          <w:highlight w:val="none"/>
        </w:rPr>
        <w:t>定期组织人员开展包保网格现场巡查，及时发现问题并督促</w:t>
      </w:r>
      <w:r>
        <w:rPr>
          <w:rFonts w:hint="default" w:ascii="Times New Roman" w:hAnsi="Times New Roman" w:eastAsia="方正仿宋简体" w:cs="Times New Roman"/>
          <w:b/>
          <w:bCs/>
          <w:sz w:val="32"/>
          <w:szCs w:val="32"/>
          <w:highlight w:val="none"/>
          <w:lang w:val="en-US" w:eastAsia="zh-CN"/>
        </w:rPr>
        <w:t>抓</w:t>
      </w:r>
      <w:r>
        <w:rPr>
          <w:rFonts w:hint="default" w:ascii="Times New Roman" w:hAnsi="Times New Roman" w:eastAsia="方正仿宋简体" w:cs="Times New Roman"/>
          <w:b/>
          <w:bCs/>
          <w:sz w:val="32"/>
          <w:szCs w:val="32"/>
          <w:highlight w:val="none"/>
        </w:rPr>
        <w:t>好整改</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结合</w:t>
      </w:r>
      <w:r>
        <w:rPr>
          <w:rFonts w:hint="eastAsia" w:ascii="Times New Roman" w:hAnsi="Times New Roman" w:eastAsia="方正仿宋简体" w:cs="Times New Roman"/>
          <w:b/>
          <w:bCs/>
          <w:sz w:val="32"/>
          <w:szCs w:val="32"/>
          <w:highlight w:val="none"/>
          <w:lang w:eastAsia="zh-CN"/>
        </w:rPr>
        <w:t>“</w:t>
      </w:r>
      <w:r>
        <w:rPr>
          <w:rFonts w:hint="eastAsia" w:ascii="Times New Roman" w:hAnsi="Times New Roman" w:eastAsia="方正仿宋简体" w:cs="Times New Roman"/>
          <w:b/>
          <w:bCs/>
          <w:sz w:val="32"/>
          <w:szCs w:val="32"/>
          <w:highlight w:val="none"/>
          <w:lang w:val="en-US" w:eastAsia="zh-CN"/>
        </w:rPr>
        <w:t>土耳其大地震</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5.12</w:t>
      </w:r>
      <w:r>
        <w:rPr>
          <w:rFonts w:hint="eastAsia" w:ascii="Times New Roman" w:hAnsi="Times New Roman" w:eastAsia="方正仿宋简体" w:cs="Times New Roman"/>
          <w:b/>
          <w:bCs/>
          <w:sz w:val="32"/>
          <w:szCs w:val="32"/>
          <w:highlight w:val="none"/>
          <w:lang w:eastAsia="zh-CN"/>
        </w:rPr>
        <w:t>”</w:t>
      </w:r>
      <w:r>
        <w:rPr>
          <w:rFonts w:hint="eastAsia" w:ascii="Times New Roman" w:hAnsi="Times New Roman" w:eastAsia="方正仿宋简体" w:cs="Times New Roman"/>
          <w:b/>
          <w:bCs/>
          <w:sz w:val="32"/>
          <w:szCs w:val="32"/>
          <w:highlight w:val="none"/>
          <w:lang w:val="en-US" w:eastAsia="zh-CN"/>
        </w:rPr>
        <w:t>全国防灾减灾日</w:t>
      </w:r>
      <w:r>
        <w:rPr>
          <w:rFonts w:hint="default" w:ascii="Times New Roman" w:hAnsi="Times New Roman" w:eastAsia="方正仿宋简体" w:cs="Times New Roman"/>
          <w:b/>
          <w:bCs/>
          <w:sz w:val="32"/>
          <w:szCs w:val="32"/>
          <w:highlight w:val="none"/>
        </w:rPr>
        <w:t>等，组织开展防震减灾知识宣传</w:t>
      </w:r>
      <w:r>
        <w:rPr>
          <w:rFonts w:hint="default" w:ascii="Times New Roman" w:hAnsi="Times New Roman" w:eastAsia="方正仿宋简体" w:cs="Times New Roman"/>
          <w:b/>
          <w:bCs/>
          <w:sz w:val="32"/>
          <w:szCs w:val="32"/>
          <w:highlight w:val="none"/>
          <w:lang w:val="en-US" w:eastAsia="zh-CN"/>
        </w:rPr>
        <w:t>进社区</w:t>
      </w:r>
      <w:r>
        <w:rPr>
          <w:rFonts w:hint="default" w:ascii="Times New Roman" w:hAnsi="Times New Roman" w:eastAsia="方正仿宋简体" w:cs="Times New Roman"/>
          <w:b/>
          <w:bCs/>
          <w:sz w:val="32"/>
          <w:szCs w:val="32"/>
          <w:highlight w:val="none"/>
        </w:rPr>
        <w:t>活动，巩固全国文明城市创建成果。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9、持续做好驻村帮扶和联系社区工作。</w:t>
      </w:r>
      <w:r>
        <w:rPr>
          <w:rFonts w:hint="default" w:ascii="Times New Roman" w:hAnsi="Times New Roman" w:eastAsia="方正仿宋简体" w:cs="Times New Roman"/>
          <w:b/>
          <w:bCs/>
          <w:sz w:val="32"/>
          <w:szCs w:val="32"/>
          <w:highlight w:val="none"/>
        </w:rPr>
        <w:t>结合</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第一书记</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驻村帮扶、加强农村基层党组织建设和民意</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5</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来听活动，定期开展走访调研，准确了解群众的所思所想所盼，积极开展</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我为群众办实事</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实践活动，结合地震工作特色，在包保村、社区积极开展各类地震科普知识宣传等志愿服务活动，引导机关党员干部深入基层、服务群众，以实际行动为群众解忧解难。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10、扎实做好安全生产工作。</w:t>
      </w:r>
      <w:r>
        <w:rPr>
          <w:rFonts w:hint="default" w:ascii="Times New Roman" w:hAnsi="Times New Roman" w:eastAsia="方正仿宋简体" w:cs="Times New Roman"/>
          <w:b/>
          <w:bCs/>
          <w:sz w:val="32"/>
          <w:szCs w:val="32"/>
          <w:highlight w:val="none"/>
          <w:lang w:val="en-US" w:eastAsia="zh-CN"/>
        </w:rPr>
        <w:t>牢固树立安全发展理念，全面落实市委对安全生产工作的决策部署，严格落实安全生产责任制，切实履行领导班子和领导干部安全生产“一岗双责”制度；加大《山东省安全生产条例》、安全生产知识的宣传力度，制定年度震情监视跟踪与应急准备工作方案，加强台站运维管理，做好地震台站观测环境保护，联合菏泽地震监测中心站、泰安地震监测中心站及县（市、区）地震部门对台站设备、网络等进行全面大检查，并对台站运行维护、管理进行分级评审，划分等级分级分类进行管理，确保全年无重大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方正楷体简体" w:cs="Times New Roman"/>
          <w:b/>
          <w:bCs/>
          <w:sz w:val="32"/>
          <w:szCs w:val="32"/>
          <w:highlight w:val="none"/>
          <w:lang w:val="en-US" w:eastAsia="zh-CN"/>
        </w:rPr>
        <w:t>11、积极做好历史遗留问题处置工作。</w:t>
      </w:r>
      <w:r>
        <w:rPr>
          <w:rFonts w:hint="default" w:ascii="Times New Roman" w:hAnsi="Times New Roman" w:eastAsia="方正仿宋简体" w:cs="Times New Roman"/>
          <w:b/>
          <w:w w:val="100"/>
          <w:sz w:val="32"/>
          <w:szCs w:val="32"/>
          <w:highlight w:val="none"/>
          <w:lang w:val="en-US" w:eastAsia="zh-CN"/>
        </w:rPr>
        <w:t>提高政治站位，强化组织领导，与法院、发改、财政等有关部门加强沟通协调，千方百计化解失信风险，妥善解决历史遗留问题，维护政府机关公信力，确保我市地震监测事业正常开展。</w:t>
      </w:r>
    </w:p>
    <w:p>
      <w:pPr>
        <w:keepNext w:val="0"/>
        <w:keepLines w:val="0"/>
        <w:pageBreakBefore w:val="0"/>
        <w:widowControl w:val="0"/>
        <w:tabs>
          <w:tab w:val="left" w:pos="3374"/>
        </w:tabs>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sz w:val="32"/>
          <w:szCs w:val="32"/>
          <w:highlight w:val="none"/>
          <w:lang w:val="en-US"/>
        </w:rPr>
      </w:pPr>
      <w:r>
        <w:rPr>
          <w:rFonts w:hint="eastAsia" w:ascii="黑体" w:hAnsi="黑体" w:eastAsia="黑体" w:cs="黑体"/>
          <w:b/>
          <w:bCs/>
          <w:sz w:val="32"/>
          <w:szCs w:val="32"/>
          <w:highlight w:val="none"/>
          <w:lang w:val="en-US" w:eastAsia="zh-CN"/>
        </w:rPr>
        <w:t>三、强化履职尽责，提升地震监测预警服务能力</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3" w:firstLineChars="200"/>
        <w:jc w:val="left"/>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1</w:t>
      </w:r>
      <w:r>
        <w:rPr>
          <w:rFonts w:hint="default" w:ascii="Times New Roman" w:hAnsi="Times New Roman" w:eastAsia="方正楷体简体" w:cs="Times New Roman"/>
          <w:b/>
          <w:bCs/>
          <w:sz w:val="32"/>
          <w:szCs w:val="32"/>
          <w:highlight w:val="none"/>
          <w:lang w:val="en" w:eastAsia="zh-CN"/>
        </w:rPr>
        <w:t>2</w:t>
      </w:r>
      <w:r>
        <w:rPr>
          <w:rFonts w:hint="default" w:ascii="Times New Roman" w:hAnsi="Times New Roman" w:eastAsia="方正楷体简体" w:cs="Times New Roman"/>
          <w:b/>
          <w:bCs/>
          <w:sz w:val="32"/>
          <w:szCs w:val="32"/>
          <w:highlight w:val="none"/>
          <w:lang w:val="en-US" w:eastAsia="zh-CN"/>
        </w:rPr>
        <w:t>、不断提升震情跟踪会商水平。</w:t>
      </w:r>
      <w:r>
        <w:rPr>
          <w:rFonts w:hint="default" w:ascii="Times New Roman" w:hAnsi="Times New Roman" w:eastAsia="方正仿宋简体" w:cs="Times New Roman"/>
          <w:b/>
          <w:bCs/>
          <w:sz w:val="32"/>
          <w:szCs w:val="32"/>
          <w:highlight w:val="none"/>
        </w:rPr>
        <w:t>健全完善震情会商工作机制，进一步规范震情会商报送流程，加强与省地震局、泰安地震监测中心站、菏泽地震监测中心站交流，利用测震、前兆资料和异常动态情况进行跟踪分析，及时掌握异常资料的发展变化，科学分析研判我市及周边地区的震情形势，正确把握震情发展趋势和震后趋势判断工作；结合矿震灾害风险评估，突出我市矿震工作特色，在我市会商报告连续三年获得全省会商报告评比第二名成绩的基础上，继续创新</w:t>
      </w:r>
      <w:bookmarkStart w:id="1" w:name="_GoBack"/>
      <w:bookmarkEnd w:id="1"/>
      <w:r>
        <w:rPr>
          <w:rFonts w:hint="default" w:ascii="Times New Roman" w:hAnsi="Times New Roman" w:eastAsia="方正仿宋简体" w:cs="Times New Roman"/>
          <w:b/>
          <w:bCs/>
          <w:sz w:val="32"/>
          <w:szCs w:val="32"/>
          <w:highlight w:val="none"/>
        </w:rPr>
        <w:t>震情分析方法和技术，切实提高地震趋势会商报告质量，在全省地震趋势会商报告评比中保持第一方阵。</w:t>
      </w:r>
    </w:p>
    <w:p>
      <w:pPr>
        <w:pageBreakBefore w:val="0"/>
        <w:widowControl/>
        <w:kinsoku/>
        <w:wordWrap/>
        <w:overflowPunct/>
        <w:topLinePunct w:val="0"/>
        <w:autoSpaceDE/>
        <w:autoSpaceDN/>
        <w:bidi w:val="0"/>
        <w:adjustRightInd/>
        <w:snapToGrid/>
        <w:spacing w:line="600" w:lineRule="exact"/>
        <w:ind w:left="0" w:leftChars="0" w:firstLine="643" w:firstLineChars="200"/>
        <w:jc w:val="left"/>
        <w:rPr>
          <w:rFonts w:hint="default" w:ascii="Times New Roman" w:hAnsi="Times New Roman" w:eastAsia="方正仿宋简体" w:cs="Times New Roman"/>
          <w:b/>
          <w:bCs/>
          <w:kern w:val="2"/>
          <w:sz w:val="32"/>
          <w:szCs w:val="32"/>
          <w:highlight w:val="none"/>
          <w:lang w:val="en-US" w:eastAsia="zh-CN" w:bidi="ar-SA"/>
        </w:rPr>
      </w:pPr>
      <w:r>
        <w:rPr>
          <w:rFonts w:hint="default" w:ascii="Times New Roman" w:hAnsi="Times New Roman" w:eastAsia="方正楷体简体" w:cs="Times New Roman"/>
          <w:b/>
          <w:bCs/>
          <w:sz w:val="32"/>
          <w:szCs w:val="32"/>
          <w:highlight w:val="none"/>
          <w:lang w:val="en-US" w:eastAsia="zh-CN"/>
        </w:rPr>
        <w:t>13</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持续推进矿震监测工作</w:t>
      </w:r>
      <w:r>
        <w:rPr>
          <w:rFonts w:hint="default" w:ascii="Times New Roman" w:hAnsi="Times New Roman" w:eastAsia="方正楷体简体" w:cs="Times New Roman"/>
          <w:b/>
          <w:bCs/>
          <w:sz w:val="32"/>
          <w:szCs w:val="32"/>
          <w:highlight w:val="none"/>
        </w:rPr>
        <w:t>。</w:t>
      </w:r>
      <w:r>
        <w:rPr>
          <w:rFonts w:hint="default" w:ascii="Times New Roman" w:hAnsi="Times New Roman" w:eastAsia="方正仿宋简体" w:cs="Times New Roman"/>
          <w:b/>
          <w:bCs/>
          <w:kern w:val="2"/>
          <w:sz w:val="32"/>
          <w:szCs w:val="32"/>
          <w:highlight w:val="none"/>
          <w:lang w:val="en-US" w:eastAsia="zh-CN" w:bidi="ar-SA"/>
        </w:rPr>
        <w:t>按照山东省地震局</w:t>
      </w:r>
      <w:r>
        <w:rPr>
          <w:rFonts w:hint="eastAsia" w:eastAsia="方正仿宋简体" w:cs="Times New Roman"/>
          <w:b/>
          <w:bCs/>
          <w:kern w:val="2"/>
          <w:sz w:val="32"/>
          <w:szCs w:val="32"/>
          <w:highlight w:val="none"/>
          <w:lang w:val="en-US" w:eastAsia="zh-CN" w:bidi="ar-SA"/>
        </w:rPr>
        <w:t>“</w:t>
      </w:r>
      <w:r>
        <w:rPr>
          <w:rFonts w:hint="default" w:ascii="Times New Roman" w:hAnsi="Times New Roman" w:eastAsia="方正仿宋简体" w:cs="Times New Roman"/>
          <w:b/>
          <w:bCs/>
          <w:kern w:val="2"/>
          <w:sz w:val="32"/>
          <w:szCs w:val="32"/>
          <w:highlight w:val="none"/>
          <w:lang w:val="en-US" w:eastAsia="zh-CN" w:bidi="ar-SA"/>
        </w:rPr>
        <w:t>十四五</w:t>
      </w:r>
      <w:r>
        <w:rPr>
          <w:rFonts w:hint="eastAsia" w:eastAsia="方正仿宋简体" w:cs="Times New Roman"/>
          <w:b/>
          <w:bCs/>
          <w:kern w:val="2"/>
          <w:sz w:val="32"/>
          <w:szCs w:val="32"/>
          <w:highlight w:val="none"/>
          <w:lang w:val="en-US" w:eastAsia="zh-CN" w:bidi="ar-SA"/>
        </w:rPr>
        <w:t>”</w:t>
      </w:r>
      <w:r>
        <w:rPr>
          <w:rFonts w:hint="default" w:ascii="Times New Roman" w:hAnsi="Times New Roman" w:eastAsia="方正仿宋简体" w:cs="Times New Roman"/>
          <w:b/>
          <w:bCs/>
          <w:kern w:val="2"/>
          <w:sz w:val="32"/>
          <w:szCs w:val="32"/>
          <w:highlight w:val="none"/>
          <w:lang w:val="en-US" w:eastAsia="zh-CN" w:bidi="ar-SA"/>
        </w:rPr>
        <w:t>规划目标，积极争创矿震专用地震监测台网示范工程；在东滩煤矿、南屯煤矿、济三煤矿矿震灾害风险评估的基础上，对阳城煤矿（或其它煤矿）进行矿震灾害风险评估。加强与省地震局、泰安地震监测中心站、菏泽地震监测中心站及矿企合作，强化观测数据及灾害风险评估成果共享，着力提升矿震监测工作效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14</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提高地震宏观前兆观测智能化水平</w:t>
      </w:r>
      <w:r>
        <w:rPr>
          <w:rFonts w:hint="default" w:ascii="Times New Roman" w:hAnsi="Times New Roman" w:eastAsia="方正楷体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坚持实行</w:t>
      </w:r>
      <w:r>
        <w:rPr>
          <w:rFonts w:hint="default" w:ascii="Times New Roman" w:hAnsi="Times New Roman" w:eastAsia="方正仿宋简体" w:cs="Times New Roman"/>
          <w:b/>
          <w:bCs/>
          <w:sz w:val="32"/>
          <w:szCs w:val="32"/>
          <w:highlight w:val="none"/>
        </w:rPr>
        <w:t>宏观观测点异常零报告制度，建立</w:t>
      </w:r>
      <w:r>
        <w:rPr>
          <w:rFonts w:hint="default" w:ascii="Times New Roman" w:hAnsi="Times New Roman" w:eastAsia="方正仿宋简体" w:cs="Times New Roman"/>
          <w:b/>
          <w:bCs/>
          <w:sz w:val="32"/>
          <w:szCs w:val="32"/>
          <w:highlight w:val="none"/>
          <w:lang w:eastAsia="zh-CN"/>
        </w:rPr>
        <w:t>宏观</w:t>
      </w:r>
      <w:r>
        <w:rPr>
          <w:rFonts w:hint="default" w:ascii="Times New Roman" w:hAnsi="Times New Roman" w:eastAsia="方正仿宋简体" w:cs="Times New Roman"/>
          <w:b/>
          <w:bCs/>
          <w:sz w:val="32"/>
          <w:szCs w:val="32"/>
          <w:highlight w:val="none"/>
        </w:rPr>
        <w:t>观测档案</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持续推进</w:t>
      </w:r>
      <w:r>
        <w:rPr>
          <w:rFonts w:hint="default" w:ascii="Times New Roman" w:hAnsi="Times New Roman" w:eastAsia="方正仿宋简体" w:cs="Times New Roman"/>
          <w:b/>
          <w:bCs/>
          <w:sz w:val="32"/>
          <w:szCs w:val="32"/>
          <w:highlight w:val="none"/>
        </w:rPr>
        <w:t>宏观观测点视频监控</w:t>
      </w:r>
      <w:r>
        <w:rPr>
          <w:rFonts w:hint="default" w:ascii="Times New Roman" w:hAnsi="Times New Roman" w:eastAsia="方正仿宋简体" w:cs="Times New Roman"/>
          <w:b/>
          <w:bCs/>
          <w:sz w:val="32"/>
          <w:szCs w:val="32"/>
          <w:highlight w:val="none"/>
          <w:lang w:eastAsia="zh-CN"/>
        </w:rPr>
        <w:t>智能化建设</w:t>
      </w:r>
      <w:r>
        <w:rPr>
          <w:rFonts w:hint="default" w:ascii="Times New Roman" w:hAnsi="Times New Roman" w:eastAsia="方正仿宋简体" w:cs="Times New Roman"/>
          <w:b/>
          <w:bCs/>
          <w:sz w:val="32"/>
          <w:szCs w:val="32"/>
          <w:highlight w:val="none"/>
        </w:rPr>
        <w:t>试点</w:t>
      </w:r>
      <w:r>
        <w:rPr>
          <w:rFonts w:hint="default" w:ascii="Times New Roman" w:hAnsi="Times New Roman" w:eastAsia="方正仿宋简体" w:cs="Times New Roman"/>
          <w:b/>
          <w:bCs/>
          <w:sz w:val="32"/>
          <w:szCs w:val="32"/>
          <w:highlight w:val="none"/>
          <w:lang w:eastAsia="zh-CN"/>
        </w:rPr>
        <w:t>，提高地震宏观前兆观测的实效性；</w:t>
      </w:r>
      <w:r>
        <w:rPr>
          <w:rFonts w:hint="default" w:ascii="Times New Roman" w:hAnsi="Times New Roman" w:eastAsia="方正仿宋简体" w:cs="Times New Roman"/>
          <w:b/>
          <w:bCs/>
          <w:sz w:val="32"/>
          <w:szCs w:val="32"/>
          <w:highlight w:val="none"/>
          <w:lang w:val="en-US" w:eastAsia="zh-CN"/>
        </w:rPr>
        <w:t>完成</w:t>
      </w:r>
      <w:r>
        <w:rPr>
          <w:rFonts w:hint="default" w:ascii="Times New Roman" w:hAnsi="Times New Roman" w:eastAsia="方正仿宋简体" w:cs="Times New Roman"/>
          <w:b/>
          <w:bCs/>
          <w:sz w:val="32"/>
          <w:szCs w:val="32"/>
          <w:highlight w:val="none"/>
        </w:rPr>
        <w:t>邹城香城地震台深井钻孔应变观测项目建设</w:t>
      </w:r>
      <w:r>
        <w:rPr>
          <w:rFonts w:hint="default" w:ascii="Times New Roman" w:hAnsi="Times New Roman" w:eastAsia="方正仿宋简体" w:cs="Times New Roman"/>
          <w:b/>
          <w:bCs/>
          <w:sz w:val="32"/>
          <w:szCs w:val="32"/>
          <w:highlight w:val="none"/>
          <w:lang w:eastAsia="zh-CN"/>
        </w:rPr>
        <w:t>，定期对</w:t>
      </w:r>
      <w:r>
        <w:rPr>
          <w:rFonts w:hint="default" w:ascii="Times New Roman" w:hAnsi="Times New Roman" w:eastAsia="方正仿宋简体" w:cs="Times New Roman"/>
          <w:b/>
          <w:bCs/>
          <w:sz w:val="32"/>
          <w:szCs w:val="32"/>
          <w:highlight w:val="none"/>
          <w:lang w:val="en-US" w:eastAsia="zh-CN"/>
        </w:rPr>
        <w:t>金乡、汶上、邹城</w:t>
      </w:r>
      <w:r>
        <w:rPr>
          <w:rFonts w:hint="default" w:ascii="Times New Roman" w:hAnsi="Times New Roman" w:eastAsia="方正仿宋简体" w:cs="Times New Roman"/>
          <w:b/>
          <w:bCs/>
          <w:sz w:val="32"/>
          <w:szCs w:val="32"/>
          <w:highlight w:val="none"/>
        </w:rPr>
        <w:t>观测水井进行巡检</w:t>
      </w:r>
      <w:r>
        <w:rPr>
          <w:rFonts w:hint="default" w:ascii="Times New Roman" w:hAnsi="Times New Roman" w:eastAsia="方正仿宋简体" w:cs="Times New Roman"/>
          <w:b/>
          <w:bCs/>
          <w:sz w:val="32"/>
          <w:szCs w:val="32"/>
          <w:highlight w:val="none"/>
          <w:lang w:val="en-US" w:eastAsia="zh-CN"/>
        </w:rPr>
        <w:t>和维护</w:t>
      </w:r>
      <w:r>
        <w:rPr>
          <w:rFonts w:hint="default" w:ascii="Times New Roman" w:hAnsi="Times New Roman" w:eastAsia="方正仿宋简体" w:cs="Times New Roman"/>
          <w:b/>
          <w:bCs/>
          <w:sz w:val="32"/>
          <w:szCs w:val="32"/>
          <w:highlight w:val="none"/>
        </w:rPr>
        <w:t>，确保仪器设备正常工作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定期</w:t>
      </w:r>
      <w:r>
        <w:rPr>
          <w:rFonts w:hint="default" w:ascii="Times New Roman" w:hAnsi="Times New Roman" w:eastAsia="方正仿宋简体" w:cs="Times New Roman"/>
          <w:b/>
          <w:bCs/>
          <w:sz w:val="32"/>
          <w:szCs w:val="32"/>
          <w:highlight w:val="none"/>
          <w:lang w:val="en-US" w:eastAsia="zh-CN"/>
        </w:rPr>
        <w:t>核实</w:t>
      </w:r>
      <w:r>
        <w:rPr>
          <w:rFonts w:hint="default" w:ascii="Times New Roman" w:hAnsi="Times New Roman" w:eastAsia="方正仿宋简体" w:cs="Times New Roman"/>
          <w:b/>
          <w:bCs/>
          <w:sz w:val="32"/>
          <w:szCs w:val="32"/>
          <w:highlight w:val="none"/>
        </w:rPr>
        <w:t>宏观观测点运行及观测人员</w:t>
      </w:r>
      <w:r>
        <w:rPr>
          <w:rFonts w:hint="default" w:ascii="Times New Roman" w:hAnsi="Times New Roman" w:eastAsia="方正仿宋简体" w:cs="Times New Roman"/>
          <w:b/>
          <w:bCs/>
          <w:sz w:val="32"/>
          <w:szCs w:val="32"/>
          <w:highlight w:val="none"/>
          <w:lang w:val="en-US" w:eastAsia="zh-CN"/>
        </w:rPr>
        <w:t>信息</w:t>
      </w:r>
      <w:r>
        <w:rPr>
          <w:rFonts w:hint="default" w:ascii="Times New Roman" w:hAnsi="Times New Roman" w:eastAsia="方正仿宋简体" w:cs="Times New Roman"/>
          <w:b/>
          <w:bCs/>
          <w:sz w:val="32"/>
          <w:szCs w:val="32"/>
          <w:highlight w:val="none"/>
        </w:rPr>
        <w:t>，及时淘汰不合格前兆观测点</w:t>
      </w:r>
      <w:r>
        <w:rPr>
          <w:rFonts w:hint="default" w:ascii="Times New Roman" w:hAnsi="Times New Roman" w:eastAsia="方正仿宋简体" w:cs="Times New Roman"/>
          <w:b/>
          <w:bCs/>
          <w:sz w:val="32"/>
          <w:szCs w:val="32"/>
          <w:highlight w:val="none"/>
          <w:lang w:eastAsia="zh-CN"/>
        </w:rPr>
        <w:t>；全面</w:t>
      </w:r>
      <w:r>
        <w:rPr>
          <w:rFonts w:hint="default" w:ascii="Times New Roman" w:hAnsi="Times New Roman" w:eastAsia="方正仿宋简体" w:cs="Times New Roman"/>
          <w:b/>
          <w:bCs/>
          <w:sz w:val="32"/>
          <w:szCs w:val="32"/>
          <w:highlight w:val="none"/>
        </w:rPr>
        <w:t>做好观测员补助费发放</w:t>
      </w:r>
      <w:r>
        <w:rPr>
          <w:rFonts w:hint="default" w:ascii="Times New Roman" w:hAnsi="Times New Roman" w:eastAsia="方正仿宋简体" w:cs="Times New Roman"/>
          <w:b/>
          <w:bCs/>
          <w:sz w:val="32"/>
          <w:szCs w:val="32"/>
          <w:highlight w:val="none"/>
          <w:lang w:val="en-US" w:eastAsia="zh-CN"/>
        </w:rPr>
        <w:t>工作</w:t>
      </w:r>
      <w:r>
        <w:rPr>
          <w:rFonts w:hint="default" w:ascii="Times New Roman" w:hAnsi="Times New Roman" w:eastAsia="方正仿宋简体"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15</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切实</w:t>
      </w:r>
      <w:r>
        <w:rPr>
          <w:rFonts w:hint="default" w:ascii="Times New Roman" w:hAnsi="Times New Roman" w:eastAsia="方正楷体简体" w:cs="Times New Roman"/>
          <w:b/>
          <w:bCs/>
          <w:sz w:val="32"/>
          <w:szCs w:val="32"/>
          <w:highlight w:val="none"/>
        </w:rPr>
        <w:t>提升地震</w:t>
      </w:r>
      <w:r>
        <w:rPr>
          <w:rFonts w:hint="default" w:ascii="Times New Roman" w:hAnsi="Times New Roman" w:eastAsia="方正楷体简体" w:cs="Times New Roman"/>
          <w:b/>
          <w:bCs/>
          <w:sz w:val="32"/>
          <w:szCs w:val="32"/>
          <w:highlight w:val="none"/>
          <w:lang w:val="en-US" w:eastAsia="zh-CN"/>
        </w:rPr>
        <w:t>监测</w:t>
      </w:r>
      <w:r>
        <w:rPr>
          <w:rFonts w:hint="default" w:ascii="Times New Roman" w:hAnsi="Times New Roman" w:eastAsia="方正楷体简体" w:cs="Times New Roman"/>
          <w:b/>
          <w:bCs/>
          <w:sz w:val="32"/>
          <w:szCs w:val="32"/>
          <w:highlight w:val="none"/>
        </w:rPr>
        <w:t>预警能力。</w:t>
      </w:r>
      <w:r>
        <w:rPr>
          <w:rFonts w:hint="default" w:ascii="Times New Roman" w:hAnsi="Times New Roman" w:eastAsia="方正仿宋简体" w:cs="Times New Roman"/>
          <w:b/>
          <w:bCs/>
          <w:sz w:val="32"/>
          <w:szCs w:val="32"/>
          <w:highlight w:val="none"/>
          <w:lang w:val="en-US" w:eastAsia="zh-CN"/>
        </w:rPr>
        <w:t>加快推进</w:t>
      </w:r>
      <w:r>
        <w:rPr>
          <w:rFonts w:hint="default" w:ascii="Times New Roman" w:hAnsi="Times New Roman" w:eastAsia="方正仿宋简体" w:cs="Times New Roman"/>
          <w:b/>
          <w:bCs/>
          <w:sz w:val="32"/>
          <w:szCs w:val="32"/>
          <w:highlight w:val="none"/>
        </w:rPr>
        <w:t>地震烈度速报与预警工程项目建设</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做好我市</w:t>
      </w:r>
      <w:r>
        <w:rPr>
          <w:rFonts w:hint="default" w:ascii="Times New Roman" w:hAnsi="Times New Roman" w:eastAsia="方正仿宋简体" w:cs="Times New Roman"/>
          <w:b/>
          <w:bCs/>
          <w:sz w:val="32"/>
          <w:szCs w:val="32"/>
          <w:highlight w:val="none"/>
        </w:rPr>
        <w:t>预警发布中心</w:t>
      </w:r>
      <w:r>
        <w:rPr>
          <w:rFonts w:hint="default" w:ascii="Times New Roman" w:hAnsi="Times New Roman" w:eastAsia="方正仿宋简体" w:cs="Times New Roman"/>
          <w:b/>
          <w:bCs/>
          <w:sz w:val="32"/>
          <w:szCs w:val="32"/>
          <w:highlight w:val="none"/>
          <w:lang w:val="en-US" w:eastAsia="zh-CN"/>
        </w:rPr>
        <w:t>的运行维护工作</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积极选派专业</w:t>
      </w:r>
      <w:r>
        <w:rPr>
          <w:rFonts w:hint="default" w:ascii="Times New Roman" w:hAnsi="Times New Roman" w:eastAsia="方正仿宋简体" w:cs="Times New Roman"/>
          <w:b/>
          <w:bCs/>
          <w:sz w:val="32"/>
          <w:szCs w:val="32"/>
          <w:highlight w:val="none"/>
        </w:rPr>
        <w:t>人员参加</w:t>
      </w:r>
      <w:r>
        <w:rPr>
          <w:rFonts w:hint="default" w:ascii="Times New Roman" w:hAnsi="Times New Roman" w:eastAsia="方正仿宋简体" w:cs="Times New Roman"/>
          <w:b/>
          <w:bCs/>
          <w:sz w:val="32"/>
          <w:szCs w:val="32"/>
          <w:highlight w:val="none"/>
          <w:lang w:val="en-US" w:eastAsia="zh-CN"/>
        </w:rPr>
        <w:t>省地震局组织的</w:t>
      </w:r>
      <w:r>
        <w:rPr>
          <w:rFonts w:hint="default" w:ascii="Times New Roman" w:hAnsi="Times New Roman" w:eastAsia="方正仿宋简体" w:cs="Times New Roman"/>
          <w:b/>
          <w:bCs/>
          <w:sz w:val="32"/>
          <w:szCs w:val="32"/>
          <w:highlight w:val="none"/>
        </w:rPr>
        <w:t>地震预警技术培训，全面掌握地震烈度速报与预警新技术，</w:t>
      </w:r>
      <w:r>
        <w:rPr>
          <w:rFonts w:hint="default" w:ascii="Times New Roman" w:hAnsi="Times New Roman" w:eastAsia="方正仿宋简体" w:cs="Times New Roman"/>
          <w:b/>
          <w:bCs/>
          <w:sz w:val="32"/>
          <w:szCs w:val="32"/>
          <w:highlight w:val="none"/>
          <w:lang w:eastAsia="zh-CN"/>
        </w:rPr>
        <w:t>充分</w:t>
      </w:r>
      <w:r>
        <w:rPr>
          <w:rFonts w:hint="default" w:ascii="Times New Roman" w:hAnsi="Times New Roman" w:eastAsia="方正仿宋简体" w:cs="Times New Roman"/>
          <w:b/>
          <w:bCs/>
          <w:sz w:val="32"/>
          <w:szCs w:val="32"/>
          <w:highlight w:val="none"/>
        </w:rPr>
        <w:t>发挥地震预警系统功能作用。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rPr>
        <w:t>1</w:t>
      </w:r>
      <w:r>
        <w:rPr>
          <w:rFonts w:hint="default" w:ascii="Times New Roman" w:hAnsi="Times New Roman" w:eastAsia="方正楷体简体" w:cs="Times New Roman"/>
          <w:b/>
          <w:bCs/>
          <w:sz w:val="32"/>
          <w:szCs w:val="32"/>
          <w:highlight w:val="none"/>
          <w:lang w:val="en-US" w:eastAsia="zh-CN"/>
        </w:rPr>
        <w:t>6</w:t>
      </w:r>
      <w:r>
        <w:rPr>
          <w:rFonts w:hint="default" w:ascii="Times New Roman" w:hAnsi="Times New Roman" w:eastAsia="方正楷体简体" w:cs="Times New Roman"/>
          <w:b/>
          <w:bCs/>
          <w:sz w:val="32"/>
          <w:szCs w:val="32"/>
          <w:highlight w:val="none"/>
        </w:rPr>
        <w:t>、提升</w:t>
      </w:r>
      <w:r>
        <w:rPr>
          <w:rFonts w:hint="default" w:ascii="Times New Roman" w:hAnsi="Times New Roman" w:eastAsia="方正楷体简体" w:cs="Times New Roman"/>
          <w:b/>
          <w:bCs/>
          <w:sz w:val="32"/>
          <w:szCs w:val="32"/>
          <w:highlight w:val="none"/>
          <w:lang w:val="en-US" w:eastAsia="zh-CN"/>
        </w:rPr>
        <w:t>地震</w:t>
      </w:r>
      <w:r>
        <w:rPr>
          <w:rFonts w:hint="default" w:ascii="Times New Roman" w:hAnsi="Times New Roman" w:eastAsia="方正楷体简体" w:cs="Times New Roman"/>
          <w:b/>
          <w:bCs/>
          <w:sz w:val="32"/>
          <w:szCs w:val="32"/>
          <w:highlight w:val="none"/>
        </w:rPr>
        <w:t>台</w:t>
      </w:r>
      <w:r>
        <w:rPr>
          <w:rFonts w:hint="default" w:ascii="Times New Roman" w:hAnsi="Times New Roman" w:eastAsia="方正楷体简体" w:cs="Times New Roman"/>
          <w:b/>
          <w:bCs/>
          <w:sz w:val="32"/>
          <w:szCs w:val="32"/>
          <w:highlight w:val="none"/>
          <w:lang w:val="en-US" w:eastAsia="zh-CN"/>
        </w:rPr>
        <w:t>站</w:t>
      </w:r>
      <w:r>
        <w:rPr>
          <w:rFonts w:hint="default" w:ascii="Times New Roman" w:hAnsi="Times New Roman" w:eastAsia="方正楷体简体" w:cs="Times New Roman"/>
          <w:b/>
          <w:bCs/>
          <w:sz w:val="32"/>
          <w:szCs w:val="32"/>
          <w:highlight w:val="none"/>
        </w:rPr>
        <w:t>运</w:t>
      </w:r>
      <w:r>
        <w:rPr>
          <w:rFonts w:hint="default" w:ascii="Times New Roman" w:hAnsi="Times New Roman" w:eastAsia="方正楷体简体" w:cs="Times New Roman"/>
          <w:b/>
          <w:bCs/>
          <w:sz w:val="32"/>
          <w:szCs w:val="32"/>
          <w:highlight w:val="none"/>
          <w:lang w:val="en-US" w:eastAsia="zh-CN"/>
        </w:rPr>
        <w:t>维管理水平</w:t>
      </w:r>
      <w:r>
        <w:rPr>
          <w:rFonts w:hint="default" w:ascii="Times New Roman" w:hAnsi="Times New Roman" w:eastAsia="方正楷体简体" w:cs="Times New Roman"/>
          <w:b/>
          <w:bCs/>
          <w:sz w:val="32"/>
          <w:szCs w:val="32"/>
          <w:highlight w:val="none"/>
        </w:rPr>
        <w:t>。</w:t>
      </w:r>
      <w:r>
        <w:rPr>
          <w:rFonts w:hint="default" w:ascii="Times New Roman" w:hAnsi="Times New Roman" w:eastAsia="方正仿宋简体" w:cs="Times New Roman"/>
          <w:b/>
          <w:bCs/>
          <w:sz w:val="32"/>
          <w:szCs w:val="32"/>
          <w:highlight w:val="none"/>
        </w:rPr>
        <w:t>不定期开展地震台站观测环境、监测设施安全巡检，保障地震台站</w:t>
      </w:r>
      <w:r>
        <w:rPr>
          <w:rFonts w:hint="default" w:ascii="Times New Roman" w:hAnsi="Times New Roman" w:eastAsia="方正仿宋简体" w:cs="Times New Roman"/>
          <w:b/>
          <w:bCs/>
          <w:sz w:val="32"/>
          <w:szCs w:val="32"/>
          <w:highlight w:val="none"/>
          <w:lang w:val="en-US" w:eastAsia="zh-CN"/>
        </w:rPr>
        <w:t>设备</w:t>
      </w:r>
      <w:r>
        <w:rPr>
          <w:rFonts w:hint="default" w:ascii="Times New Roman" w:hAnsi="Times New Roman" w:eastAsia="方正仿宋简体" w:cs="Times New Roman"/>
          <w:b/>
          <w:bCs/>
          <w:sz w:val="32"/>
          <w:szCs w:val="32"/>
          <w:highlight w:val="none"/>
        </w:rPr>
        <w:t>正常运行</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信息正常传输</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监测数据安全可靠</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完善台网中心功能配置，突出矿震监测职能，加强值班力量，实时监控台网运行；定期开展</w:t>
      </w:r>
      <w:r>
        <w:rPr>
          <w:rFonts w:hint="default" w:ascii="Times New Roman" w:hAnsi="Times New Roman" w:eastAsia="方正仿宋简体" w:cs="Times New Roman"/>
          <w:b/>
          <w:bCs/>
          <w:sz w:val="32"/>
          <w:szCs w:val="32"/>
          <w:highlight w:val="none"/>
        </w:rPr>
        <w:t>流动监测地震台演练，做好波形标定、数据下载、数据计算</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数据上传</w:t>
      </w:r>
      <w:r>
        <w:rPr>
          <w:rFonts w:hint="default" w:ascii="Times New Roman" w:hAnsi="Times New Roman" w:eastAsia="方正仿宋简体" w:cs="Times New Roman"/>
          <w:b/>
          <w:bCs/>
          <w:sz w:val="32"/>
          <w:szCs w:val="32"/>
          <w:highlight w:val="none"/>
          <w:lang w:val="en-US" w:eastAsia="zh-CN"/>
        </w:rPr>
        <w:t>和</w:t>
      </w:r>
      <w:r>
        <w:rPr>
          <w:rFonts w:hint="default" w:ascii="Times New Roman" w:hAnsi="Times New Roman" w:eastAsia="方正仿宋简体" w:cs="Times New Roman"/>
          <w:b/>
          <w:bCs/>
          <w:sz w:val="32"/>
          <w:szCs w:val="32"/>
          <w:highlight w:val="none"/>
        </w:rPr>
        <w:t>流动台联调资料评比工作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仿宋" w:cs="Times New Roman"/>
          <w:b/>
          <w:bCs/>
          <w:sz w:val="32"/>
          <w:szCs w:val="32"/>
          <w:highlight w:val="none"/>
        </w:rPr>
        <w:t>做好台网运行资料分析，提高分析精度，</w:t>
      </w:r>
      <w:r>
        <w:rPr>
          <w:rFonts w:hint="default" w:ascii="Times New Roman" w:hAnsi="Times New Roman" w:eastAsia="仿宋" w:cs="Times New Roman"/>
          <w:b/>
          <w:bCs/>
          <w:sz w:val="32"/>
          <w:szCs w:val="32"/>
          <w:highlight w:val="none"/>
          <w:lang w:val="en-US" w:eastAsia="zh-CN"/>
        </w:rPr>
        <w:t>提升</w:t>
      </w:r>
      <w:r>
        <w:rPr>
          <w:rFonts w:hint="default" w:ascii="Times New Roman" w:hAnsi="Times New Roman" w:eastAsia="仿宋" w:cs="Times New Roman"/>
          <w:b/>
          <w:bCs/>
          <w:sz w:val="32"/>
          <w:szCs w:val="32"/>
          <w:highlight w:val="none"/>
        </w:rPr>
        <w:t>全省观测资料评比等次</w:t>
      </w:r>
      <w:r>
        <w:rPr>
          <w:rFonts w:hint="default" w:ascii="Times New Roman" w:hAnsi="Times New Roman" w:eastAsia="仿宋"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做好全省地震系统监控运维一体化系统工作，及时处理台站故障，更换损坏的设备，确保全市12个地震台站</w:t>
      </w:r>
      <w:r>
        <w:rPr>
          <w:rFonts w:hint="default" w:ascii="Times New Roman" w:hAnsi="Times New Roman" w:eastAsia="方正仿宋简体" w:cs="Times New Roman"/>
          <w:b/>
          <w:bCs/>
          <w:sz w:val="32"/>
          <w:szCs w:val="32"/>
          <w:highlight w:val="none"/>
          <w:lang w:val="en-US" w:eastAsia="zh-CN"/>
        </w:rPr>
        <w:t>正常</w:t>
      </w:r>
      <w:r>
        <w:rPr>
          <w:rFonts w:hint="default" w:ascii="Times New Roman" w:hAnsi="Times New Roman" w:eastAsia="方正仿宋简体" w:cs="Times New Roman"/>
          <w:b/>
          <w:bCs/>
          <w:sz w:val="32"/>
          <w:szCs w:val="32"/>
          <w:highlight w:val="none"/>
        </w:rPr>
        <w:t>运行。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pacing w:val="-4"/>
          <w:kern w:val="0"/>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17、提高</w:t>
      </w:r>
      <w:r>
        <w:rPr>
          <w:rFonts w:hint="default" w:ascii="Times New Roman" w:hAnsi="Times New Roman" w:eastAsia="方正楷体简体" w:cs="Times New Roman"/>
          <w:b/>
          <w:bCs/>
          <w:sz w:val="32"/>
          <w:szCs w:val="32"/>
          <w:highlight w:val="none"/>
        </w:rPr>
        <w:t>地震科普</w:t>
      </w:r>
      <w:r>
        <w:rPr>
          <w:rFonts w:hint="default" w:ascii="Times New Roman" w:hAnsi="Times New Roman" w:eastAsia="方正楷体简体" w:cs="Times New Roman"/>
          <w:b/>
          <w:bCs/>
          <w:sz w:val="32"/>
          <w:szCs w:val="32"/>
          <w:highlight w:val="none"/>
          <w:lang w:val="en-US" w:eastAsia="zh-CN"/>
        </w:rPr>
        <w:t>宣传服务质量。</w:t>
      </w:r>
      <w:r>
        <w:rPr>
          <w:rFonts w:hint="default" w:ascii="Times New Roman" w:hAnsi="Times New Roman" w:eastAsia="方正仿宋简体" w:cs="Times New Roman"/>
          <w:b/>
          <w:bCs/>
          <w:spacing w:val="-4"/>
          <w:kern w:val="0"/>
          <w:sz w:val="32"/>
          <w:szCs w:val="32"/>
          <w:highlight w:val="none"/>
          <w:lang w:val="en-US" w:eastAsia="zh-CN"/>
        </w:rPr>
        <w:t>落实各级地震工作部门主体责任，主动担当作为，全年开展防震减灾科普“百场讲座进社区、进学校、进机关”活动，协同宣传、科技、教育、科协、应急等部门，共同做好防灾减灾日、科技周等重点时段的主题宣传，大力普及群众防震减灾知识，增强全社会防震减灾意识。强化阵地建设，配合省地震局、菏泽地震监测中心站共同建设济宁市防震减灾科普馆，会同市应急局开展防震减灾科普示范学校和综合减灾示范社区评选活动，探索实施“台站+地震科普”工作模式。强化防震减灾宣传团队建设，充分发挥中心科普宣讲小组作用，制定全市传播师队伍建设实施方案，组建全市防震减灾科普传播师队伍。建立健全舆情监测与处置机制，加大与县市区的沟通调度，提高县市区有关涉震舆情的报送力度，明确职责任务，形成舆情应对社会合力，不断提升舆情监测、研判和处置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18、加强</w:t>
      </w:r>
      <w:r>
        <w:rPr>
          <w:rFonts w:hint="default" w:ascii="Times New Roman" w:hAnsi="Times New Roman" w:eastAsia="方正楷体简体" w:cs="Times New Roman"/>
          <w:b/>
          <w:bCs/>
          <w:sz w:val="32"/>
          <w:szCs w:val="32"/>
          <w:highlight w:val="none"/>
        </w:rPr>
        <w:t>地震监测</w:t>
      </w:r>
      <w:r>
        <w:rPr>
          <w:rFonts w:hint="default" w:ascii="Times New Roman" w:hAnsi="Times New Roman" w:eastAsia="方正楷体简体" w:cs="Times New Roman"/>
          <w:b/>
          <w:bCs/>
          <w:sz w:val="32"/>
          <w:szCs w:val="32"/>
          <w:highlight w:val="none"/>
          <w:lang w:val="en-US" w:eastAsia="zh-CN"/>
        </w:rPr>
        <w:t>内部应急保障</w:t>
      </w:r>
      <w:r>
        <w:rPr>
          <w:rFonts w:hint="default" w:ascii="Times New Roman" w:hAnsi="Times New Roman" w:eastAsia="方正楷体简体" w:cs="Times New Roman"/>
          <w:b/>
          <w:bCs/>
          <w:sz w:val="32"/>
          <w:szCs w:val="32"/>
          <w:highlight w:val="none"/>
        </w:rPr>
        <w:t>。</w:t>
      </w:r>
      <w:r>
        <w:rPr>
          <w:rFonts w:hint="default" w:ascii="Times New Roman" w:hAnsi="Times New Roman" w:eastAsia="方正仿宋简体" w:cs="Times New Roman"/>
          <w:b/>
          <w:bCs/>
          <w:sz w:val="32"/>
          <w:szCs w:val="32"/>
          <w:highlight w:val="none"/>
        </w:rPr>
        <w:t>细化地震</w:t>
      </w:r>
      <w:r>
        <w:rPr>
          <w:rFonts w:hint="default" w:ascii="Times New Roman" w:hAnsi="Times New Roman" w:eastAsia="方正仿宋简体" w:cs="Times New Roman"/>
          <w:b/>
          <w:bCs/>
          <w:sz w:val="32"/>
          <w:szCs w:val="32"/>
          <w:highlight w:val="none"/>
          <w:lang w:val="en-US" w:eastAsia="zh-CN"/>
        </w:rPr>
        <w:t>监测</w:t>
      </w:r>
      <w:r>
        <w:rPr>
          <w:rFonts w:hint="default" w:ascii="Times New Roman" w:hAnsi="Times New Roman" w:eastAsia="方正仿宋简体" w:cs="Times New Roman"/>
          <w:b/>
          <w:bCs/>
          <w:sz w:val="32"/>
          <w:szCs w:val="32"/>
          <w:highlight w:val="none"/>
        </w:rPr>
        <w:t>内部应急流程，适时开展内部应急演练，确保技术人员熟练</w:t>
      </w:r>
      <w:r>
        <w:rPr>
          <w:rFonts w:hint="default" w:ascii="Times New Roman" w:hAnsi="Times New Roman" w:eastAsia="方正仿宋简体" w:cs="Times New Roman"/>
          <w:b/>
          <w:bCs/>
          <w:sz w:val="32"/>
          <w:szCs w:val="32"/>
          <w:highlight w:val="none"/>
          <w:lang w:val="en-US" w:eastAsia="zh-CN"/>
        </w:rPr>
        <w:t>掌握运用</w:t>
      </w:r>
      <w:r>
        <w:rPr>
          <w:rFonts w:hint="default" w:ascii="Times New Roman" w:hAnsi="Times New Roman" w:eastAsia="方正仿宋简体" w:cs="Times New Roman"/>
          <w:b/>
          <w:bCs/>
          <w:sz w:val="32"/>
          <w:szCs w:val="32"/>
          <w:highlight w:val="none"/>
        </w:rPr>
        <w:t>地震流动观测设备，提高地震监测实战能力。针对每次演练表现出的薄弱环节，精准发力，进一步建立健全集中领导、统一指挥、反应灵敏、运转高效的地震应急指挥体系，有效提高处置突发事件的实战水平。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19</w:t>
      </w:r>
      <w:r>
        <w:rPr>
          <w:rFonts w:hint="default" w:ascii="Times New Roman" w:hAnsi="Times New Roman" w:eastAsia="方正楷体简体" w:cs="Times New Roman"/>
          <w:b/>
          <w:bCs/>
          <w:sz w:val="32"/>
          <w:szCs w:val="32"/>
          <w:highlight w:val="none"/>
        </w:rPr>
        <w:t>、抓好重大活动和特殊时段地震</w:t>
      </w:r>
      <w:r>
        <w:rPr>
          <w:rFonts w:hint="default" w:ascii="Times New Roman" w:hAnsi="Times New Roman" w:eastAsia="方正楷体简体" w:cs="Times New Roman"/>
          <w:b/>
          <w:bCs/>
          <w:sz w:val="32"/>
          <w:szCs w:val="32"/>
          <w:highlight w:val="none"/>
          <w:lang w:val="en-US" w:eastAsia="zh-CN"/>
        </w:rPr>
        <w:t>监测</w:t>
      </w:r>
      <w:r>
        <w:rPr>
          <w:rFonts w:hint="default" w:ascii="Times New Roman" w:hAnsi="Times New Roman" w:eastAsia="方正楷体简体" w:cs="Times New Roman"/>
          <w:b/>
          <w:bCs/>
          <w:sz w:val="32"/>
          <w:szCs w:val="32"/>
          <w:highlight w:val="none"/>
        </w:rPr>
        <w:t>工作。</w:t>
      </w:r>
      <w:r>
        <w:rPr>
          <w:rFonts w:hint="default" w:ascii="Times New Roman" w:hAnsi="Times New Roman" w:eastAsia="方正仿宋简体" w:cs="Times New Roman"/>
          <w:b/>
          <w:bCs/>
          <w:sz w:val="32"/>
          <w:szCs w:val="32"/>
          <w:highlight w:val="none"/>
        </w:rPr>
        <w:t>在节假日和重大活动等特殊时段</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严格落实</w:t>
      </w:r>
      <w:r>
        <w:rPr>
          <w:rFonts w:hint="default" w:ascii="Times New Roman" w:hAnsi="Times New Roman" w:eastAsia="方正仿宋简体" w:cs="Times New Roman"/>
          <w:b/>
          <w:bCs/>
          <w:sz w:val="32"/>
          <w:szCs w:val="32"/>
          <w:highlight w:val="none"/>
          <w:lang w:val="en-US" w:eastAsia="zh-CN"/>
        </w:rPr>
        <w:t>领导</w:t>
      </w:r>
      <w:r>
        <w:rPr>
          <w:rFonts w:hint="default" w:ascii="Times New Roman" w:hAnsi="Times New Roman" w:eastAsia="方正仿宋简体" w:cs="Times New Roman"/>
          <w:b/>
          <w:bCs/>
          <w:sz w:val="32"/>
          <w:szCs w:val="32"/>
          <w:highlight w:val="none"/>
        </w:rPr>
        <w:t>值班</w:t>
      </w:r>
      <w:r>
        <w:rPr>
          <w:rFonts w:hint="default" w:ascii="Times New Roman" w:hAnsi="Times New Roman" w:eastAsia="方正仿宋简体" w:cs="Times New Roman"/>
          <w:b/>
          <w:bCs/>
          <w:sz w:val="32"/>
          <w:szCs w:val="32"/>
          <w:highlight w:val="none"/>
          <w:lang w:val="en-US" w:eastAsia="zh-CN"/>
        </w:rPr>
        <w:t>带班制度</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坚持</w:t>
      </w:r>
      <w:r>
        <w:rPr>
          <w:rFonts w:hint="default" w:ascii="Times New Roman" w:hAnsi="Times New Roman" w:eastAsia="方正仿宋简体" w:cs="Times New Roman"/>
          <w:b/>
          <w:bCs/>
          <w:sz w:val="32"/>
          <w:szCs w:val="32"/>
          <w:highlight w:val="none"/>
        </w:rPr>
        <w:t>24小时</w:t>
      </w:r>
      <w:r>
        <w:rPr>
          <w:rFonts w:hint="default" w:ascii="Times New Roman" w:hAnsi="Times New Roman" w:eastAsia="方正仿宋简体" w:cs="Times New Roman"/>
          <w:b/>
          <w:bCs/>
          <w:sz w:val="32"/>
          <w:szCs w:val="32"/>
          <w:highlight w:val="none"/>
          <w:lang w:val="en-US" w:eastAsia="zh-CN"/>
        </w:rPr>
        <w:t>值班值守</w:t>
      </w:r>
      <w:r>
        <w:rPr>
          <w:rFonts w:hint="default" w:ascii="Times New Roman" w:hAnsi="Times New Roman" w:eastAsia="方正仿宋简体" w:cs="Times New Roman"/>
          <w:b/>
          <w:bCs/>
          <w:sz w:val="32"/>
          <w:szCs w:val="32"/>
          <w:highlight w:val="none"/>
        </w:rPr>
        <w:t>，加强地震（矿震）监测，及时汇集、提报地震（矿震）监测信息，</w:t>
      </w:r>
      <w:r>
        <w:rPr>
          <w:rFonts w:hint="default" w:ascii="Times New Roman" w:hAnsi="Times New Roman" w:eastAsia="方正仿宋简体" w:cs="Times New Roman"/>
          <w:b/>
          <w:bCs/>
          <w:sz w:val="32"/>
          <w:szCs w:val="32"/>
          <w:highlight w:val="none"/>
          <w:lang w:val="en-US" w:eastAsia="zh-CN"/>
        </w:rPr>
        <w:t>第一时间</w:t>
      </w:r>
      <w:r>
        <w:rPr>
          <w:rFonts w:hint="default" w:ascii="Times New Roman" w:hAnsi="Times New Roman" w:eastAsia="方正仿宋简体" w:cs="Times New Roman"/>
          <w:b/>
          <w:bCs/>
          <w:sz w:val="32"/>
          <w:szCs w:val="32"/>
          <w:highlight w:val="none"/>
        </w:rPr>
        <w:t>做好震情处置工作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确保重大活动和特殊时段地震</w:t>
      </w:r>
      <w:r>
        <w:rPr>
          <w:rFonts w:hint="default" w:ascii="Times New Roman" w:hAnsi="Times New Roman" w:eastAsia="方正仿宋简体" w:cs="Times New Roman"/>
          <w:b/>
          <w:bCs/>
          <w:sz w:val="32"/>
          <w:szCs w:val="32"/>
          <w:highlight w:val="none"/>
          <w:lang w:val="en-US" w:eastAsia="zh-CN"/>
        </w:rPr>
        <w:t>监测工作</w:t>
      </w:r>
      <w:r>
        <w:rPr>
          <w:rFonts w:hint="default" w:ascii="Times New Roman" w:hAnsi="Times New Roman" w:eastAsia="方正仿宋简体" w:cs="Times New Roman"/>
          <w:b/>
          <w:bCs/>
          <w:sz w:val="32"/>
          <w:szCs w:val="32"/>
          <w:highlight w:val="none"/>
        </w:rPr>
        <w:t>万无一失。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四、提升干部素质，营造风清气正良好政治生态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20、加强培训教育</w:t>
      </w:r>
      <w:r>
        <w:rPr>
          <w:rFonts w:hint="default" w:ascii="Times New Roman" w:hAnsi="Times New Roman" w:eastAsia="方正楷体简体" w:cs="Times New Roman"/>
          <w:b/>
          <w:bCs/>
          <w:sz w:val="32"/>
          <w:szCs w:val="32"/>
          <w:highlight w:val="none"/>
        </w:rPr>
        <w:t>。</w:t>
      </w:r>
      <w:r>
        <w:rPr>
          <w:rFonts w:hint="default" w:ascii="Times New Roman" w:hAnsi="Times New Roman" w:eastAsia="方正仿宋简体" w:cs="Times New Roman"/>
          <w:b/>
          <w:bCs/>
          <w:spacing w:val="-4"/>
          <w:kern w:val="0"/>
          <w:sz w:val="32"/>
          <w:szCs w:val="32"/>
          <w:highlight w:val="none"/>
          <w:lang w:val="en-US" w:eastAsia="zh-CN"/>
        </w:rPr>
        <w:t>把提高政治能力和政治素质作为干部队伍建设的首要任务，通过加强思想淬炼、政治历练、实践锻炼、专业训练，推动广大党员、干部履职尽责、担当作为，培育一支讲政治、</w:t>
      </w:r>
      <w:r>
        <w:rPr>
          <w:rFonts w:hint="eastAsia" w:ascii="Times New Roman" w:hAnsi="Times New Roman" w:eastAsia="方正仿宋简体" w:cs="Times New Roman"/>
          <w:b/>
          <w:bCs/>
          <w:spacing w:val="-4"/>
          <w:kern w:val="0"/>
          <w:sz w:val="32"/>
          <w:szCs w:val="32"/>
          <w:highlight w:val="none"/>
          <w:lang w:val="en-US" w:eastAsia="zh-CN"/>
        </w:rPr>
        <w:t>懂专业、</w:t>
      </w:r>
      <w:r>
        <w:rPr>
          <w:rFonts w:hint="default" w:ascii="Times New Roman" w:hAnsi="Times New Roman" w:eastAsia="方正仿宋简体" w:cs="Times New Roman"/>
          <w:b/>
          <w:bCs/>
          <w:spacing w:val="-4"/>
          <w:kern w:val="0"/>
          <w:sz w:val="32"/>
          <w:szCs w:val="32"/>
          <w:highlight w:val="none"/>
          <w:lang w:val="en-US" w:eastAsia="zh-CN"/>
        </w:rPr>
        <w:t>肯担当、重团结、乐奉献的优秀干部队伍。</w:t>
      </w:r>
      <w:r>
        <w:rPr>
          <w:rFonts w:hint="default" w:ascii="Times New Roman" w:hAnsi="Times New Roman" w:eastAsia="方正仿宋简体" w:cs="Times New Roman"/>
          <w:b/>
          <w:bCs/>
          <w:sz w:val="32"/>
          <w:szCs w:val="32"/>
          <w:highlight w:val="none"/>
          <w:lang w:val="en-US" w:eastAsia="zh-CN"/>
        </w:rPr>
        <w:t>结合“新时代新征程 我为济宁建新功”主题活动，充分发挥“青年干部导师”的传帮带作用，</w:t>
      </w:r>
      <w:r>
        <w:rPr>
          <w:rFonts w:hint="default" w:ascii="Times New Roman" w:hAnsi="Times New Roman" w:eastAsia="方正仿宋简体" w:cs="Times New Roman"/>
          <w:b/>
          <w:bCs/>
          <w:spacing w:val="-4"/>
          <w:kern w:val="0"/>
          <w:sz w:val="32"/>
          <w:szCs w:val="32"/>
          <w:highlight w:val="none"/>
          <w:lang w:val="en-US" w:eastAsia="zh-CN"/>
        </w:rPr>
        <w:t>大力发扬“严、真、细、实、快”工作作风，突出选人用人实绩导向，持续激发干部队伍“争一流、争第一、争唯一”的精神状态，切实提升干部队伍的业务能力和综合素质。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21、强化日常监管。</w:t>
      </w:r>
      <w:r>
        <w:rPr>
          <w:rFonts w:hint="default" w:ascii="Times New Roman" w:hAnsi="Times New Roman" w:eastAsia="方正仿宋简体" w:cs="Times New Roman"/>
          <w:b/>
          <w:bCs/>
          <w:sz w:val="32"/>
          <w:szCs w:val="32"/>
          <w:highlight w:val="none"/>
          <w:lang w:val="en-US" w:eastAsia="zh-CN"/>
        </w:rPr>
        <w:t>严格履行干部选拔任免工作程序，</w:t>
      </w:r>
      <w:r>
        <w:rPr>
          <w:rFonts w:hint="eastAsia" w:ascii="Times New Roman" w:hAnsi="Times New Roman" w:eastAsia="方正仿宋简体" w:cs="Times New Roman"/>
          <w:b/>
          <w:bCs/>
          <w:sz w:val="32"/>
          <w:szCs w:val="32"/>
          <w:highlight w:val="none"/>
          <w:lang w:val="en-US" w:eastAsia="zh-CN"/>
        </w:rPr>
        <w:t>营造公平公正、团结向上的良好氛围</w:t>
      </w:r>
      <w:r>
        <w:rPr>
          <w:rFonts w:hint="default" w:ascii="Times New Roman" w:hAnsi="Times New Roman" w:eastAsia="方正仿宋简体" w:cs="Times New Roman"/>
          <w:b/>
          <w:bCs/>
          <w:sz w:val="32"/>
          <w:szCs w:val="32"/>
          <w:highlight w:val="none"/>
          <w:lang w:val="en-US" w:eastAsia="zh-CN"/>
        </w:rPr>
        <w:t>。持续推进干部作风建设三年行动，</w:t>
      </w:r>
      <w:r>
        <w:rPr>
          <w:rFonts w:hint="eastAsia" w:ascii="Times New Roman" w:hAnsi="Times New Roman" w:eastAsia="方正仿宋简体" w:cs="Times New Roman"/>
          <w:b/>
          <w:bCs/>
          <w:sz w:val="32"/>
          <w:szCs w:val="32"/>
          <w:highlight w:val="none"/>
          <w:lang w:val="en-US" w:eastAsia="zh-CN"/>
        </w:rPr>
        <w:t>解放思想争一流、聚焦发展强本领、铆足干劲抓落实，强力破除思想境界不高、争先劲头不足、业务不精、专业不专、纪律规矩意识不强、团结奉献精神不够等问题，</w:t>
      </w:r>
      <w:r>
        <w:rPr>
          <w:rFonts w:hint="default" w:ascii="Times New Roman" w:hAnsi="Times New Roman" w:eastAsia="方正仿宋简体" w:cs="Times New Roman"/>
          <w:b/>
          <w:bCs/>
          <w:sz w:val="32"/>
          <w:szCs w:val="32"/>
          <w:highlight w:val="none"/>
          <w:lang w:val="en-US" w:eastAsia="zh-CN"/>
        </w:rPr>
        <w:t>认真落实诫勉谈话和函询制度，确保干部廉洁履职、健康成长。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22、用好考核评价。</w:t>
      </w:r>
      <w:r>
        <w:rPr>
          <w:rFonts w:hint="default" w:ascii="Times New Roman" w:hAnsi="Times New Roman" w:eastAsia="方正仿宋简体" w:cs="Times New Roman"/>
          <w:b/>
          <w:bCs/>
          <w:sz w:val="32"/>
          <w:szCs w:val="32"/>
          <w:highlight w:val="none"/>
          <w:lang w:val="en-US" w:eastAsia="zh-CN"/>
        </w:rPr>
        <w:t>结合市委关于提升干部执行力以及公务员平时考核工作要求，督在日常、考在平时，以严督实考强力推进各项政策措施落实，通过平时考核、年度考核、日常交流等方式，激励广大干部担当作为。持续推进“即时奖”和“日清周结”工作模式，加强考核结果运用，把考核结果作为干部选拔任用、评先树优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highlight w:val="none"/>
        </w:rPr>
      </w:pPr>
      <w:r>
        <w:rPr>
          <w:rFonts w:hint="default" w:ascii="Times New Roman" w:hAnsi="Times New Roman" w:eastAsia="方正楷体简体" w:cs="Times New Roman"/>
          <w:b/>
          <w:bCs/>
          <w:sz w:val="32"/>
          <w:szCs w:val="32"/>
          <w:highlight w:val="none"/>
          <w:lang w:val="en-US" w:eastAsia="zh-CN"/>
        </w:rPr>
        <w:t>23</w:t>
      </w:r>
      <w:r>
        <w:rPr>
          <w:rFonts w:hint="default" w:ascii="Times New Roman" w:hAnsi="Times New Roman" w:eastAsia="方正楷体简体" w:cs="Times New Roman"/>
          <w:b/>
          <w:bCs/>
          <w:sz w:val="32"/>
          <w:szCs w:val="32"/>
          <w:highlight w:val="none"/>
          <w:lang w:eastAsia="zh-CN"/>
        </w:rPr>
        <w:t>、</w:t>
      </w:r>
      <w:r>
        <w:rPr>
          <w:rFonts w:hint="default" w:ascii="Times New Roman" w:hAnsi="Times New Roman" w:eastAsia="方正楷体简体" w:cs="Times New Roman"/>
          <w:b/>
          <w:bCs/>
          <w:sz w:val="32"/>
          <w:szCs w:val="32"/>
          <w:highlight w:val="none"/>
        </w:rPr>
        <w:t>关爱干部</w:t>
      </w:r>
      <w:r>
        <w:rPr>
          <w:rFonts w:hint="default" w:ascii="Times New Roman" w:hAnsi="Times New Roman" w:eastAsia="方正楷体简体" w:cs="Times New Roman"/>
          <w:b/>
          <w:bCs/>
          <w:sz w:val="32"/>
          <w:szCs w:val="32"/>
          <w:highlight w:val="none"/>
          <w:lang w:eastAsia="zh-CN"/>
        </w:rPr>
        <w:t>职工</w:t>
      </w:r>
      <w:r>
        <w:rPr>
          <w:rFonts w:hint="default" w:ascii="Times New Roman" w:hAnsi="Times New Roman" w:eastAsia="方正楷体简体" w:cs="Times New Roman"/>
          <w:b/>
          <w:bCs/>
          <w:sz w:val="32"/>
          <w:szCs w:val="32"/>
          <w:highlight w:val="none"/>
        </w:rPr>
        <w:t>。</w:t>
      </w:r>
      <w:r>
        <w:rPr>
          <w:rFonts w:hint="default" w:ascii="Times New Roman" w:hAnsi="Times New Roman" w:eastAsia="方正仿宋简体" w:cs="Times New Roman"/>
          <w:b/>
          <w:bCs/>
          <w:sz w:val="32"/>
          <w:szCs w:val="32"/>
          <w:highlight w:val="none"/>
        </w:rPr>
        <w:t>积极</w:t>
      </w:r>
      <w:r>
        <w:rPr>
          <w:rFonts w:hint="default" w:ascii="Times New Roman" w:hAnsi="Times New Roman" w:eastAsia="方正仿宋简体" w:cs="Times New Roman"/>
          <w:b/>
          <w:bCs/>
          <w:sz w:val="32"/>
          <w:szCs w:val="32"/>
          <w:highlight w:val="none"/>
          <w:lang w:val="en-US" w:eastAsia="zh-CN"/>
        </w:rPr>
        <w:t>组织</w:t>
      </w:r>
      <w:r>
        <w:rPr>
          <w:rFonts w:hint="default" w:ascii="Times New Roman" w:hAnsi="Times New Roman" w:eastAsia="方正仿宋简体" w:cs="Times New Roman"/>
          <w:b/>
          <w:bCs/>
          <w:sz w:val="32"/>
          <w:szCs w:val="32"/>
          <w:highlight w:val="none"/>
        </w:rPr>
        <w:t>参加市直机关文体活动，适时开展拓展训练，鼓励</w:t>
      </w:r>
      <w:r>
        <w:rPr>
          <w:rFonts w:hint="default" w:ascii="Times New Roman" w:hAnsi="Times New Roman" w:eastAsia="方正仿宋简体" w:cs="Times New Roman"/>
          <w:b/>
          <w:bCs/>
          <w:sz w:val="32"/>
          <w:szCs w:val="32"/>
          <w:highlight w:val="none"/>
          <w:lang w:val="en-US" w:eastAsia="zh-CN"/>
        </w:rPr>
        <w:t>机关</w:t>
      </w:r>
      <w:r>
        <w:rPr>
          <w:rFonts w:hint="default" w:ascii="Times New Roman" w:hAnsi="Times New Roman" w:eastAsia="方正仿宋简体" w:cs="Times New Roman"/>
          <w:b/>
          <w:bCs/>
          <w:sz w:val="32"/>
          <w:szCs w:val="32"/>
          <w:highlight w:val="none"/>
        </w:rPr>
        <w:t>干部参与健身活动。定期开展困难党员、困难</w:t>
      </w:r>
      <w:r>
        <w:rPr>
          <w:rFonts w:hint="default" w:ascii="Times New Roman" w:hAnsi="Times New Roman" w:eastAsia="方正仿宋简体" w:cs="Times New Roman"/>
          <w:b/>
          <w:bCs/>
          <w:sz w:val="32"/>
          <w:szCs w:val="32"/>
          <w:highlight w:val="none"/>
          <w:lang w:val="en-US" w:eastAsia="zh-CN"/>
        </w:rPr>
        <w:t>干部</w:t>
      </w:r>
      <w:r>
        <w:rPr>
          <w:rFonts w:hint="default" w:ascii="Times New Roman" w:hAnsi="Times New Roman" w:eastAsia="方正仿宋简体" w:cs="Times New Roman"/>
          <w:b/>
          <w:bCs/>
          <w:sz w:val="32"/>
          <w:szCs w:val="32"/>
          <w:highlight w:val="none"/>
        </w:rPr>
        <w:t>救助活动，积极帮助</w:t>
      </w:r>
      <w:r>
        <w:rPr>
          <w:rFonts w:hint="default" w:ascii="Times New Roman" w:hAnsi="Times New Roman" w:eastAsia="方正仿宋简体" w:cs="Times New Roman"/>
          <w:b/>
          <w:bCs/>
          <w:sz w:val="32"/>
          <w:szCs w:val="32"/>
          <w:highlight w:val="none"/>
          <w:lang w:val="en-US" w:eastAsia="zh-CN"/>
        </w:rPr>
        <w:t>年轻干部</w:t>
      </w:r>
      <w:r>
        <w:rPr>
          <w:rFonts w:hint="default" w:ascii="Times New Roman" w:hAnsi="Times New Roman" w:eastAsia="方正仿宋简体" w:cs="Times New Roman"/>
          <w:b/>
          <w:bCs/>
          <w:sz w:val="32"/>
          <w:szCs w:val="32"/>
          <w:highlight w:val="none"/>
        </w:rPr>
        <w:t>解决后顾之忧，定期开展退休</w:t>
      </w:r>
      <w:r>
        <w:rPr>
          <w:rFonts w:hint="default" w:ascii="Times New Roman" w:hAnsi="Times New Roman" w:eastAsia="方正仿宋简体" w:cs="Times New Roman"/>
          <w:b/>
          <w:bCs/>
          <w:sz w:val="32"/>
          <w:szCs w:val="32"/>
          <w:highlight w:val="none"/>
          <w:lang w:val="en-US" w:eastAsia="zh-CN"/>
        </w:rPr>
        <w:t>干部</w:t>
      </w:r>
      <w:r>
        <w:rPr>
          <w:rFonts w:hint="default" w:ascii="Times New Roman" w:hAnsi="Times New Roman" w:eastAsia="方正仿宋简体" w:cs="Times New Roman"/>
          <w:b/>
          <w:bCs/>
          <w:sz w:val="32"/>
          <w:szCs w:val="32"/>
          <w:highlight w:val="none"/>
        </w:rPr>
        <w:t>走访慰问活动</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帮助包驻村、创城人员解决实际困难。结合</w:t>
      </w:r>
      <w:r>
        <w:rPr>
          <w:rFonts w:hint="default" w:ascii="Times New Roman" w:hAnsi="Times New Roman" w:eastAsia="方正仿宋简体" w:cs="Times New Roman"/>
          <w:b/>
          <w:bCs/>
          <w:sz w:val="32"/>
          <w:szCs w:val="32"/>
          <w:highlight w:val="none"/>
          <w:lang w:val="en-US" w:eastAsia="zh-CN"/>
        </w:rPr>
        <w:t>地震监测工作实际</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探索</w:t>
      </w:r>
      <w:r>
        <w:rPr>
          <w:rFonts w:hint="default" w:ascii="Times New Roman" w:hAnsi="Times New Roman" w:eastAsia="方正仿宋简体" w:cs="Times New Roman"/>
          <w:b/>
          <w:bCs/>
          <w:sz w:val="32"/>
          <w:szCs w:val="32"/>
          <w:highlight w:val="none"/>
        </w:rPr>
        <w:t>实施会议室文化、办公室文化建设，组织开展</w:t>
      </w:r>
      <w:r>
        <w:rPr>
          <w:rFonts w:hint="default" w:ascii="Times New Roman" w:hAnsi="Times New Roman" w:eastAsia="方正仿宋简体" w:cs="Times New Roman"/>
          <w:b/>
          <w:bCs/>
          <w:sz w:val="32"/>
          <w:szCs w:val="32"/>
          <w:highlight w:val="none"/>
          <w:lang w:val="en-US" w:eastAsia="zh-CN"/>
        </w:rPr>
        <w:t>青年</w:t>
      </w:r>
      <w:r>
        <w:rPr>
          <w:rFonts w:hint="default" w:ascii="Times New Roman" w:hAnsi="Times New Roman" w:eastAsia="方正仿宋简体" w:cs="Times New Roman"/>
          <w:b/>
          <w:bCs/>
          <w:sz w:val="32"/>
          <w:szCs w:val="32"/>
          <w:highlight w:val="none"/>
        </w:rPr>
        <w:t>读书会等活动，营造浓厚</w:t>
      </w:r>
      <w:r>
        <w:rPr>
          <w:rFonts w:hint="default" w:ascii="Times New Roman" w:hAnsi="Times New Roman" w:eastAsia="方正仿宋简体" w:cs="Times New Roman"/>
          <w:b/>
          <w:bCs/>
          <w:sz w:val="32"/>
          <w:szCs w:val="32"/>
          <w:highlight w:val="none"/>
          <w:lang w:val="en-US" w:eastAsia="zh-CN"/>
        </w:rPr>
        <w:t>的地震监测特色</w:t>
      </w:r>
      <w:r>
        <w:rPr>
          <w:rFonts w:hint="default" w:ascii="Times New Roman" w:hAnsi="Times New Roman" w:eastAsia="方正仿宋简体" w:cs="Times New Roman"/>
          <w:b/>
          <w:bCs/>
          <w:sz w:val="32"/>
          <w:szCs w:val="32"/>
          <w:highlight w:val="none"/>
        </w:rPr>
        <w:t>文化氛围。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140" w:firstLineChars="16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40" w:firstLineChars="16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40" w:firstLineChars="1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济宁市地震监测中心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461" w:firstLineChars="1700"/>
        <w:textAlignment w:val="auto"/>
        <w:rPr>
          <w:rFonts w:hint="default" w:ascii="Times New Roman" w:hAnsi="Times New Roman" w:cs="Times New Roman"/>
          <w:b w:val="0"/>
          <w:bCs w:val="0"/>
          <w:sz w:val="28"/>
          <w:szCs w:val="28"/>
        </w:rPr>
      </w:pPr>
      <w:r>
        <w:rPr>
          <w:rFonts w:hint="default" w:ascii="Times New Roman" w:hAnsi="Times New Roman" w:eastAsia="方正仿宋简体" w:cs="Times New Roman"/>
          <w:b/>
          <w:bCs/>
          <w:sz w:val="32"/>
          <w:szCs w:val="32"/>
          <w:lang w:val="en-US" w:eastAsia="zh-CN"/>
        </w:rPr>
        <w:t>202</w:t>
      </w:r>
      <w:r>
        <w:rPr>
          <w:rFonts w:hint="eastAsia"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年3月</w:t>
      </w:r>
      <w:r>
        <w:rPr>
          <w:rFonts w:hint="eastAsia" w:eastAsia="方正仿宋简体" w:cs="Times New Roman"/>
          <w:b/>
          <w:bCs/>
          <w:sz w:val="32"/>
          <w:szCs w:val="32"/>
          <w:lang w:val="en-US" w:eastAsia="zh-CN"/>
        </w:rPr>
        <w:t>11</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sz w:val="30"/>
        <w:szCs w:val="30"/>
      </w:rPr>
    </w:pPr>
    <w:r>
      <w:rPr>
        <w:rStyle w:val="13"/>
        <w:rFonts w:hint="eastAsia"/>
        <w:sz w:val="30"/>
        <w:szCs w:val="30"/>
      </w:rPr>
      <w:t>－</w:t>
    </w:r>
    <w:r>
      <w:rPr>
        <w:rStyle w:val="13"/>
        <w:rFonts w:ascii="宋体" w:hAnsi="宋体"/>
        <w:sz w:val="24"/>
        <w:szCs w:val="24"/>
      </w:rPr>
      <w:fldChar w:fldCharType="begin"/>
    </w:r>
    <w:r>
      <w:rPr>
        <w:rStyle w:val="13"/>
        <w:rFonts w:ascii="宋体" w:hAnsi="宋体"/>
        <w:sz w:val="24"/>
        <w:szCs w:val="24"/>
      </w:rPr>
      <w:instrText xml:space="preserve">PAGE  </w:instrText>
    </w:r>
    <w:r>
      <w:rPr>
        <w:rStyle w:val="13"/>
        <w:rFonts w:ascii="宋体" w:hAnsi="宋体"/>
        <w:sz w:val="24"/>
        <w:szCs w:val="24"/>
      </w:rPr>
      <w:fldChar w:fldCharType="separate"/>
    </w:r>
    <w:r>
      <w:rPr>
        <w:rStyle w:val="13"/>
        <w:rFonts w:ascii="宋体" w:hAnsi="宋体"/>
        <w:sz w:val="24"/>
        <w:szCs w:val="24"/>
      </w:rPr>
      <w:t>7</w:t>
    </w:r>
    <w:r>
      <w:rPr>
        <w:rStyle w:val="13"/>
        <w:rFonts w:ascii="宋体" w:hAnsi="宋体"/>
        <w:sz w:val="24"/>
        <w:szCs w:val="24"/>
      </w:rPr>
      <w:fldChar w:fldCharType="end"/>
    </w:r>
    <w:r>
      <w:rPr>
        <w:rStyle w:val="13"/>
        <w:rFonts w:hint="eastAsia"/>
        <w:sz w:val="30"/>
        <w:szCs w:val="30"/>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Dg1MjExYzIzYTM5YTRiYjE1NDMxZDFiNGQ2YzUifQ=="/>
    <w:docVar w:name="KSO_WPS_MARK_KEY" w:val="71fe0d86-503c-4bfd-b25a-e7159ccc7898"/>
  </w:docVars>
  <w:rsids>
    <w:rsidRoot w:val="0023385B"/>
    <w:rsid w:val="0000445F"/>
    <w:rsid w:val="00031303"/>
    <w:rsid w:val="000439D9"/>
    <w:rsid w:val="00047A35"/>
    <w:rsid w:val="000550C9"/>
    <w:rsid w:val="000610FB"/>
    <w:rsid w:val="000756F4"/>
    <w:rsid w:val="000B6ADF"/>
    <w:rsid w:val="000C20C4"/>
    <w:rsid w:val="000C3746"/>
    <w:rsid w:val="000D0168"/>
    <w:rsid w:val="000D1361"/>
    <w:rsid w:val="000D4822"/>
    <w:rsid w:val="000F5785"/>
    <w:rsid w:val="001073FF"/>
    <w:rsid w:val="0011229D"/>
    <w:rsid w:val="0012182E"/>
    <w:rsid w:val="0012571E"/>
    <w:rsid w:val="0015061E"/>
    <w:rsid w:val="001523A7"/>
    <w:rsid w:val="001B1690"/>
    <w:rsid w:val="001C3070"/>
    <w:rsid w:val="002040AA"/>
    <w:rsid w:val="0023385B"/>
    <w:rsid w:val="002353EE"/>
    <w:rsid w:val="00246617"/>
    <w:rsid w:val="00263968"/>
    <w:rsid w:val="00270864"/>
    <w:rsid w:val="0027530E"/>
    <w:rsid w:val="00287D11"/>
    <w:rsid w:val="002957D4"/>
    <w:rsid w:val="002B7295"/>
    <w:rsid w:val="002C26FF"/>
    <w:rsid w:val="003516D3"/>
    <w:rsid w:val="00376507"/>
    <w:rsid w:val="00386DF7"/>
    <w:rsid w:val="003A472D"/>
    <w:rsid w:val="003B1190"/>
    <w:rsid w:val="003B36B3"/>
    <w:rsid w:val="003C0256"/>
    <w:rsid w:val="003D1FCF"/>
    <w:rsid w:val="003E4F55"/>
    <w:rsid w:val="00403500"/>
    <w:rsid w:val="00415887"/>
    <w:rsid w:val="00420E39"/>
    <w:rsid w:val="00425244"/>
    <w:rsid w:val="00427868"/>
    <w:rsid w:val="00432A0F"/>
    <w:rsid w:val="00464491"/>
    <w:rsid w:val="004834A4"/>
    <w:rsid w:val="00494F0D"/>
    <w:rsid w:val="004A2950"/>
    <w:rsid w:val="004A48F7"/>
    <w:rsid w:val="004B502B"/>
    <w:rsid w:val="004C3BDB"/>
    <w:rsid w:val="004D1A82"/>
    <w:rsid w:val="004D3A77"/>
    <w:rsid w:val="004E2985"/>
    <w:rsid w:val="004F005D"/>
    <w:rsid w:val="0051295B"/>
    <w:rsid w:val="00566671"/>
    <w:rsid w:val="00591C65"/>
    <w:rsid w:val="00593080"/>
    <w:rsid w:val="005E0D2F"/>
    <w:rsid w:val="005E12CC"/>
    <w:rsid w:val="005E4309"/>
    <w:rsid w:val="005F7FB6"/>
    <w:rsid w:val="00600DAE"/>
    <w:rsid w:val="0061587B"/>
    <w:rsid w:val="00632D31"/>
    <w:rsid w:val="00645611"/>
    <w:rsid w:val="00646B99"/>
    <w:rsid w:val="006532B7"/>
    <w:rsid w:val="0065422F"/>
    <w:rsid w:val="00661CD3"/>
    <w:rsid w:val="0066543A"/>
    <w:rsid w:val="006805CD"/>
    <w:rsid w:val="00683309"/>
    <w:rsid w:val="00687AE3"/>
    <w:rsid w:val="006911F9"/>
    <w:rsid w:val="006A3DF9"/>
    <w:rsid w:val="006B17B8"/>
    <w:rsid w:val="006B5391"/>
    <w:rsid w:val="006C1086"/>
    <w:rsid w:val="006C196E"/>
    <w:rsid w:val="006D7E8C"/>
    <w:rsid w:val="006E5798"/>
    <w:rsid w:val="006E7BC3"/>
    <w:rsid w:val="00725F5B"/>
    <w:rsid w:val="0072772C"/>
    <w:rsid w:val="00734234"/>
    <w:rsid w:val="00737458"/>
    <w:rsid w:val="0074021C"/>
    <w:rsid w:val="00740EF9"/>
    <w:rsid w:val="00745366"/>
    <w:rsid w:val="007478F3"/>
    <w:rsid w:val="0075317D"/>
    <w:rsid w:val="00755F95"/>
    <w:rsid w:val="007772DC"/>
    <w:rsid w:val="00784B4F"/>
    <w:rsid w:val="007C4541"/>
    <w:rsid w:val="007D09C4"/>
    <w:rsid w:val="007D7BEF"/>
    <w:rsid w:val="007F646C"/>
    <w:rsid w:val="00803963"/>
    <w:rsid w:val="0081108C"/>
    <w:rsid w:val="00836061"/>
    <w:rsid w:val="00853683"/>
    <w:rsid w:val="00855521"/>
    <w:rsid w:val="00856883"/>
    <w:rsid w:val="00864B7D"/>
    <w:rsid w:val="00875236"/>
    <w:rsid w:val="008B2027"/>
    <w:rsid w:val="008D7031"/>
    <w:rsid w:val="008E32AF"/>
    <w:rsid w:val="008E44AE"/>
    <w:rsid w:val="008E452B"/>
    <w:rsid w:val="008F50D0"/>
    <w:rsid w:val="00913DDD"/>
    <w:rsid w:val="009419E2"/>
    <w:rsid w:val="009529F2"/>
    <w:rsid w:val="00960D8A"/>
    <w:rsid w:val="00966B91"/>
    <w:rsid w:val="00981FEF"/>
    <w:rsid w:val="009833A7"/>
    <w:rsid w:val="009918AC"/>
    <w:rsid w:val="00991C90"/>
    <w:rsid w:val="00994A1A"/>
    <w:rsid w:val="00995B5C"/>
    <w:rsid w:val="009A37EF"/>
    <w:rsid w:val="009A526B"/>
    <w:rsid w:val="009A6C44"/>
    <w:rsid w:val="009D3D91"/>
    <w:rsid w:val="00A55691"/>
    <w:rsid w:val="00A71C01"/>
    <w:rsid w:val="00A86E11"/>
    <w:rsid w:val="00AA58F4"/>
    <w:rsid w:val="00AC677B"/>
    <w:rsid w:val="00AF6787"/>
    <w:rsid w:val="00B028C4"/>
    <w:rsid w:val="00B0527A"/>
    <w:rsid w:val="00B06233"/>
    <w:rsid w:val="00B15583"/>
    <w:rsid w:val="00B21B7B"/>
    <w:rsid w:val="00B2730F"/>
    <w:rsid w:val="00B3022A"/>
    <w:rsid w:val="00B404AE"/>
    <w:rsid w:val="00B51C7C"/>
    <w:rsid w:val="00B65698"/>
    <w:rsid w:val="00B67F60"/>
    <w:rsid w:val="00B9390E"/>
    <w:rsid w:val="00BB18EB"/>
    <w:rsid w:val="00BC16A7"/>
    <w:rsid w:val="00BC2C33"/>
    <w:rsid w:val="00BD221C"/>
    <w:rsid w:val="00C3120E"/>
    <w:rsid w:val="00C436D9"/>
    <w:rsid w:val="00C47004"/>
    <w:rsid w:val="00C70611"/>
    <w:rsid w:val="00C82B7E"/>
    <w:rsid w:val="00CD0915"/>
    <w:rsid w:val="00CD1507"/>
    <w:rsid w:val="00CE20B8"/>
    <w:rsid w:val="00CE4BB7"/>
    <w:rsid w:val="00CF7618"/>
    <w:rsid w:val="00D263D3"/>
    <w:rsid w:val="00D64B82"/>
    <w:rsid w:val="00DA6B03"/>
    <w:rsid w:val="00DB178E"/>
    <w:rsid w:val="00DC1943"/>
    <w:rsid w:val="00DC7E76"/>
    <w:rsid w:val="00DD2DB2"/>
    <w:rsid w:val="00DD68DA"/>
    <w:rsid w:val="00E5147E"/>
    <w:rsid w:val="00E576E3"/>
    <w:rsid w:val="00E60A19"/>
    <w:rsid w:val="00E63119"/>
    <w:rsid w:val="00E95C3C"/>
    <w:rsid w:val="00EA2618"/>
    <w:rsid w:val="00EB6F66"/>
    <w:rsid w:val="00ED3E3A"/>
    <w:rsid w:val="00ED49E9"/>
    <w:rsid w:val="00ED75B5"/>
    <w:rsid w:val="00EE498F"/>
    <w:rsid w:val="00EF2528"/>
    <w:rsid w:val="00F004B3"/>
    <w:rsid w:val="00F02283"/>
    <w:rsid w:val="00F11CB9"/>
    <w:rsid w:val="00F21DB7"/>
    <w:rsid w:val="00F350DC"/>
    <w:rsid w:val="00F41303"/>
    <w:rsid w:val="00F41C7D"/>
    <w:rsid w:val="00F5327E"/>
    <w:rsid w:val="00F63FB6"/>
    <w:rsid w:val="00F94697"/>
    <w:rsid w:val="00F97DBA"/>
    <w:rsid w:val="00FA205B"/>
    <w:rsid w:val="00FB7D9B"/>
    <w:rsid w:val="00FC16BB"/>
    <w:rsid w:val="00FE09D8"/>
    <w:rsid w:val="00FE797C"/>
    <w:rsid w:val="00FE7C95"/>
    <w:rsid w:val="00FF2A11"/>
    <w:rsid w:val="02EB4148"/>
    <w:rsid w:val="04530849"/>
    <w:rsid w:val="05E7509A"/>
    <w:rsid w:val="06113A43"/>
    <w:rsid w:val="06E56EC9"/>
    <w:rsid w:val="08A01DF2"/>
    <w:rsid w:val="0C794920"/>
    <w:rsid w:val="0E3C1CFB"/>
    <w:rsid w:val="0F76748F"/>
    <w:rsid w:val="120F7DED"/>
    <w:rsid w:val="139B36E6"/>
    <w:rsid w:val="170D2487"/>
    <w:rsid w:val="17CE0865"/>
    <w:rsid w:val="19151AC7"/>
    <w:rsid w:val="1DDF586B"/>
    <w:rsid w:val="20B86212"/>
    <w:rsid w:val="225C1C80"/>
    <w:rsid w:val="238C0BD7"/>
    <w:rsid w:val="240D7F6A"/>
    <w:rsid w:val="28711127"/>
    <w:rsid w:val="289E73E3"/>
    <w:rsid w:val="2AF34849"/>
    <w:rsid w:val="2B420BA7"/>
    <w:rsid w:val="2BD61589"/>
    <w:rsid w:val="2C2D3427"/>
    <w:rsid w:val="2C7D37B3"/>
    <w:rsid w:val="2EFE4072"/>
    <w:rsid w:val="2FA238E8"/>
    <w:rsid w:val="31EC28F0"/>
    <w:rsid w:val="32B713E4"/>
    <w:rsid w:val="360C412E"/>
    <w:rsid w:val="36880653"/>
    <w:rsid w:val="375F370E"/>
    <w:rsid w:val="38D40BFF"/>
    <w:rsid w:val="3CD761AD"/>
    <w:rsid w:val="3D037A02"/>
    <w:rsid w:val="454D0F40"/>
    <w:rsid w:val="456E5EF4"/>
    <w:rsid w:val="45C552C8"/>
    <w:rsid w:val="47EF15B1"/>
    <w:rsid w:val="4DC620CD"/>
    <w:rsid w:val="539C4F09"/>
    <w:rsid w:val="5491196D"/>
    <w:rsid w:val="5BD81B13"/>
    <w:rsid w:val="5D444FB9"/>
    <w:rsid w:val="60F44FE6"/>
    <w:rsid w:val="61EE6E4E"/>
    <w:rsid w:val="620E5B40"/>
    <w:rsid w:val="6266136A"/>
    <w:rsid w:val="642B3FA1"/>
    <w:rsid w:val="646D1858"/>
    <w:rsid w:val="6558033E"/>
    <w:rsid w:val="6B5669F4"/>
    <w:rsid w:val="6B9B43DA"/>
    <w:rsid w:val="7127727C"/>
    <w:rsid w:val="720120F6"/>
    <w:rsid w:val="72620A4E"/>
    <w:rsid w:val="73504D4A"/>
    <w:rsid w:val="78B0556A"/>
    <w:rsid w:val="7BE002FC"/>
    <w:rsid w:val="7C5A4544"/>
    <w:rsid w:val="7FBF77AE"/>
    <w:rsid w:val="7FE6D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Normal Indent"/>
    <w:basedOn w:val="1"/>
    <w:next w:val="1"/>
    <w:qFormat/>
    <w:uiPriority w:val="0"/>
    <w:pPr>
      <w:ind w:firstLine="420" w:firstLine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jc w:val="left"/>
    </w:pPr>
    <w:rPr>
      <w:rFonts w:ascii="宋体" w:hAnsi="宋体" w:cs="宋体"/>
      <w:color w:val="000000"/>
      <w:kern w:val="0"/>
      <w:sz w:val="24"/>
    </w:rPr>
  </w:style>
  <w:style w:type="character" w:styleId="13">
    <w:name w:val="page number"/>
    <w:basedOn w:val="12"/>
    <w:qFormat/>
    <w:uiPriority w:val="0"/>
  </w:style>
  <w:style w:type="paragraph" w:customStyle="1" w:styleId="14">
    <w:name w:val="Char"/>
    <w:basedOn w:val="1"/>
    <w:qFormat/>
    <w:uiPriority w:val="0"/>
    <w:pPr>
      <w:tabs>
        <w:tab w:val="left" w:pos="840"/>
      </w:tabs>
      <w:ind w:left="840" w:hanging="420"/>
    </w:pPr>
    <w:rPr>
      <w:sz w:val="24"/>
    </w:rPr>
  </w:style>
  <w:style w:type="character" w:customStyle="1" w:styleId="15">
    <w:name w:val="apple-style-span"/>
    <w:basedOn w:val="12"/>
    <w:qFormat/>
    <w:uiPriority w:val="0"/>
  </w:style>
  <w:style w:type="paragraph" w:customStyle="1" w:styleId="16">
    <w:name w:val="Heading2"/>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thtf\C:\Users\Administrator\Desktop\&#26032;&#24314;&#25991;&#20214;&#22841;\&#30417;&#27979;&#20013;&#24515;&#25991;&#20214;&#22836;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监测中心文件头19.dotx</Template>
  <Company>微软中国</Company>
  <Pages>8</Pages>
  <Words>3334</Words>
  <Characters>3350</Characters>
  <Lines>1</Lines>
  <Paragraphs>6</Paragraphs>
  <TotalTime>0</TotalTime>
  <ScaleCrop>false</ScaleCrop>
  <LinksUpToDate>false</LinksUpToDate>
  <CharactersWithSpaces>3456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2021-01-27T16:29:00Z</dcterms:created>
  <dc:creator>地震监测中心收文</dc:creator>
  <cp:lastModifiedBy>陆一帆</cp:lastModifiedBy>
  <cp:lastPrinted>2022-01-28T08:32:00Z</cp:lastPrinted>
  <dcterms:modified xsi:type="dcterms:W3CDTF">2024-07-09T01:03:04Z</dcterms:modified>
  <dc:title>济震呈[2010] 69 号                      签发：王广军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6202B25689E94F11A5D3D3EEB8966101_13</vt:lpwstr>
  </property>
</Properties>
</file>