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仿宋"/>
          <w:b/>
          <w:sz w:val="32"/>
          <w:szCs w:val="32"/>
        </w:rPr>
      </w:pPr>
    </w:p>
    <w:p>
      <w:pPr>
        <w:spacing w:line="600" w:lineRule="exact"/>
        <w:jc w:val="center"/>
        <w:rPr>
          <w:rFonts w:ascii="Times New Roman" w:hAnsi="Times New Roman" w:eastAsia="方正仿宋简体"/>
          <w:b/>
          <w:sz w:val="32"/>
          <w:szCs w:val="32"/>
        </w:rPr>
      </w:pPr>
      <w:r>
        <w:rPr>
          <w:rFonts w:hint="eastAsia" w:ascii="仿宋" w:hAnsi="仿宋" w:eastAsia="仿宋" w:cs="仿宋"/>
          <w:b/>
          <w:sz w:val="32"/>
          <w:szCs w:val="32"/>
        </w:rPr>
        <w:t>济文旅字〔202</w:t>
      </w:r>
      <w:r>
        <w:rPr>
          <w:rFonts w:hint="eastAsia" w:ascii="仿宋" w:hAnsi="仿宋" w:eastAsia="仿宋" w:cs="仿宋"/>
          <w:b/>
          <w:sz w:val="32"/>
          <w:szCs w:val="32"/>
          <w:lang w:val="en-US" w:eastAsia="zh-CN"/>
        </w:rPr>
        <w:t>1</w:t>
      </w:r>
      <w:r>
        <w:rPr>
          <w:rFonts w:hint="eastAsia" w:ascii="仿宋" w:hAnsi="仿宋" w:eastAsia="仿宋" w:cs="仿宋"/>
          <w:b/>
          <w:sz w:val="32"/>
          <w:szCs w:val="32"/>
        </w:rPr>
        <w:t>〕</w:t>
      </w:r>
      <w:r>
        <w:rPr>
          <w:rFonts w:hint="eastAsia" w:ascii="仿宋" w:hAnsi="仿宋" w:eastAsia="仿宋" w:cs="仿宋"/>
          <w:b/>
          <w:sz w:val="32"/>
          <w:szCs w:val="32"/>
          <w:lang w:val="en-US" w:eastAsia="zh-CN"/>
        </w:rPr>
        <w:t>3</w:t>
      </w:r>
      <w:r>
        <w:rPr>
          <w:rFonts w:hint="eastAsia" w:ascii="仿宋" w:hAnsi="仿宋" w:eastAsia="仿宋" w:cs="仿宋"/>
          <w:b/>
          <w:sz w:val="32"/>
          <w:szCs w:val="32"/>
        </w:rPr>
        <w:t>号</w:t>
      </w:r>
    </w:p>
    <w:p>
      <w:pPr>
        <w:spacing w:line="240" w:lineRule="auto"/>
        <w:jc w:val="center"/>
        <w:rPr>
          <w:rFonts w:hint="eastAsia" w:ascii="方正小标宋简体" w:hAnsi="方正小标宋简体" w:eastAsia="方正小标宋简体" w:cs="方正小标宋简体"/>
          <w:b/>
          <w:sz w:val="32"/>
          <w:szCs w:val="32"/>
        </w:rPr>
      </w:pPr>
    </w:p>
    <w:p>
      <w:pPr>
        <w:spacing w:line="240" w:lineRule="auto"/>
        <w:jc w:val="center"/>
        <w:rPr>
          <w:rFonts w:hint="eastAsia" w:ascii="方正小标宋简体" w:hAnsi="方正小标宋简体" w:eastAsia="方正小标宋简体" w:cs="方正小标宋简体"/>
          <w:b/>
          <w:sz w:val="32"/>
          <w:szCs w:val="32"/>
        </w:rPr>
      </w:pP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济宁市文化和旅游局</w:t>
      </w:r>
      <w:r>
        <w:rPr>
          <w:rFonts w:hint="eastAsia" w:ascii="方正小标宋简体" w:hAnsi="方正小标宋简体" w:eastAsia="方正小标宋简体" w:cs="方正小标宋简体"/>
          <w:b w:val="0"/>
          <w:bCs/>
          <w:sz w:val="44"/>
          <w:szCs w:val="44"/>
        </w:rPr>
        <w:t>关于表</w:t>
      </w:r>
      <w:r>
        <w:rPr>
          <w:rFonts w:hint="eastAsia" w:ascii="方正小标宋简体" w:hAnsi="方正小标宋简体" w:eastAsia="方正小标宋简体" w:cs="方正小标宋简体"/>
          <w:b w:val="0"/>
          <w:bCs/>
          <w:sz w:val="44"/>
          <w:szCs w:val="44"/>
          <w:lang w:eastAsia="zh-CN"/>
        </w:rPr>
        <w:t>扬在全市文化生活</w:t>
      </w:r>
      <w:r>
        <w:rPr>
          <w:rFonts w:hint="eastAsia" w:ascii="方正小标宋简体" w:hAnsi="方正小标宋简体" w:eastAsia="方正小标宋简体" w:cs="方正小标宋简体"/>
          <w:b w:val="0"/>
          <w:bCs/>
          <w:sz w:val="44"/>
          <w:szCs w:val="44"/>
        </w:rPr>
        <w:t>群众满意</w:t>
      </w:r>
      <w:r>
        <w:rPr>
          <w:rFonts w:hint="eastAsia" w:ascii="方正小标宋简体" w:hAnsi="方正小标宋简体" w:eastAsia="方正小标宋简体" w:cs="方正小标宋简体"/>
          <w:b w:val="0"/>
          <w:bCs/>
          <w:sz w:val="44"/>
          <w:szCs w:val="44"/>
          <w:lang w:eastAsia="zh-CN"/>
        </w:rPr>
        <w:t>度工作中表现突出集体</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和个人的通报</w:t>
      </w:r>
    </w:p>
    <w:p>
      <w:pPr>
        <w:spacing w:line="600" w:lineRule="exact"/>
        <w:jc w:val="both"/>
        <w:rPr>
          <w:rFonts w:hint="eastAsia" w:ascii="方正小标宋简体" w:hAnsi="方正小标宋简体" w:eastAsia="方正小标宋简体" w:cs="方正小标宋简体"/>
          <w:b w:val="0"/>
          <w:bCs/>
          <w:sz w:val="44"/>
          <w:szCs w:val="44"/>
          <w:lang w:eastAsia="zh-CN"/>
        </w:rPr>
      </w:pPr>
    </w:p>
    <w:p>
      <w:pPr>
        <w:spacing w:line="600" w:lineRule="exact"/>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lang w:eastAsia="zh-CN"/>
        </w:rPr>
        <w:t>各县（市、区）文化和旅游局，市直文化旅游系统各单位：</w:t>
      </w: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lang w:eastAsia="zh-CN"/>
        </w:rPr>
        <w:t>20</w:t>
      </w:r>
      <w:r>
        <w:rPr>
          <w:rFonts w:hint="eastAsia" w:ascii="Times New Roman" w:hAnsi="Times New Roman" w:eastAsia="仿宋" w:cs="Times New Roman"/>
          <w:b/>
          <w:bCs/>
          <w:color w:val="000000"/>
          <w:kern w:val="0"/>
          <w:sz w:val="32"/>
          <w:szCs w:val="32"/>
          <w:lang w:val="en-US" w:eastAsia="zh-CN"/>
        </w:rPr>
        <w:t>20</w:t>
      </w:r>
      <w:r>
        <w:rPr>
          <w:rFonts w:hint="eastAsia" w:ascii="Times New Roman" w:hAnsi="Times New Roman" w:eastAsia="仿宋" w:cs="Times New Roman"/>
          <w:b/>
          <w:bCs/>
          <w:color w:val="000000"/>
          <w:kern w:val="0"/>
          <w:sz w:val="32"/>
          <w:szCs w:val="32"/>
          <w:lang w:eastAsia="zh-CN"/>
        </w:rPr>
        <w:t>年，全市文旅系统干部职工坚持以习近平新时代中国特色社会主义思想为指导，全面贯彻党的十九大和十九届历次全会精神，严格贯彻市委、市政府决策部署，圆满完成了全市文化生活群众满意度工作目标，我市在全省文化生活群众满意度调查中得</w:t>
      </w:r>
      <w:r>
        <w:rPr>
          <w:rFonts w:hint="eastAsia" w:ascii="Times New Roman" w:hAnsi="Times New Roman" w:eastAsia="仿宋" w:cs="Times New Roman"/>
          <w:b/>
          <w:bCs/>
          <w:color w:val="000000"/>
          <w:kern w:val="0"/>
          <w:sz w:val="32"/>
          <w:szCs w:val="32"/>
          <w:lang w:val="en-US" w:eastAsia="zh-CN"/>
        </w:rPr>
        <w:t>92.62</w:t>
      </w:r>
      <w:r>
        <w:rPr>
          <w:rFonts w:hint="eastAsia" w:ascii="Times New Roman" w:hAnsi="Times New Roman" w:eastAsia="仿宋" w:cs="Times New Roman"/>
          <w:b/>
          <w:bCs/>
          <w:color w:val="000000"/>
          <w:kern w:val="0"/>
          <w:sz w:val="32"/>
          <w:szCs w:val="32"/>
          <w:lang w:eastAsia="zh-CN"/>
        </w:rPr>
        <w:t>分，位居全省第</w:t>
      </w:r>
      <w:r>
        <w:rPr>
          <w:rFonts w:hint="eastAsia" w:ascii="Times New Roman" w:hAnsi="Times New Roman" w:eastAsia="仿宋" w:cs="Times New Roman"/>
          <w:b/>
          <w:bCs/>
          <w:color w:val="000000"/>
          <w:kern w:val="0"/>
          <w:sz w:val="32"/>
          <w:szCs w:val="32"/>
          <w:lang w:val="en-US" w:eastAsia="zh-CN"/>
        </w:rPr>
        <w:t>6</w:t>
      </w:r>
      <w:r>
        <w:rPr>
          <w:rFonts w:hint="eastAsia" w:ascii="Times New Roman" w:hAnsi="Times New Roman" w:eastAsia="仿宋" w:cs="Times New Roman"/>
          <w:b/>
          <w:bCs/>
          <w:color w:val="000000"/>
          <w:kern w:val="0"/>
          <w:sz w:val="32"/>
          <w:szCs w:val="32"/>
          <w:lang w:eastAsia="zh-CN"/>
        </w:rPr>
        <w:t>名，较上年度提升一个位次，圆满完成了“保七争五”任务目标，涌现出一批先进典型。</w:t>
      </w:r>
    </w:p>
    <w:p>
      <w:pPr>
        <w:spacing w:line="600" w:lineRule="exact"/>
        <w:ind w:firstLine="643" w:firstLineChars="200"/>
        <w:rPr>
          <w:rFonts w:hint="eastAsia" w:ascii="Times New Roman" w:hAnsi="Times New Roman" w:eastAsia="仿宋" w:cs="Times New Roman"/>
          <w:b/>
          <w:bCs/>
          <w:color w:val="000000"/>
          <w:kern w:val="0"/>
          <w:sz w:val="32"/>
          <w:szCs w:val="32"/>
          <w:lang w:val="en-US" w:eastAsia="zh-CN"/>
        </w:rPr>
      </w:pPr>
      <w:r>
        <w:rPr>
          <w:rFonts w:hint="eastAsia" w:ascii="Times New Roman" w:hAnsi="Times New Roman" w:eastAsia="仿宋" w:cs="Times New Roman"/>
          <w:b/>
          <w:bCs/>
          <w:color w:val="000000"/>
          <w:kern w:val="0"/>
          <w:sz w:val="32"/>
          <w:szCs w:val="32"/>
          <w:lang w:eastAsia="zh-CN"/>
        </w:rPr>
        <w:t>为充分发挥先进典型的示范带动作用，经研究决定，对全市文化生活群众满意度工作中表现突出的金乡县文化和旅游局等</w:t>
      </w:r>
      <w:r>
        <w:rPr>
          <w:rFonts w:hint="eastAsia" w:ascii="Times New Roman" w:hAnsi="Times New Roman" w:eastAsia="仿宋" w:cs="Times New Roman"/>
          <w:b/>
          <w:bCs/>
          <w:color w:val="000000"/>
          <w:kern w:val="0"/>
          <w:sz w:val="32"/>
          <w:szCs w:val="32"/>
          <w:lang w:val="en-US" w:eastAsia="zh-CN"/>
        </w:rPr>
        <w:t>12个集体和储艳丽等50名个人给予通报表扬。</w:t>
      </w: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lang w:eastAsia="zh-CN"/>
        </w:rPr>
        <w:t>希望受到表扬的集体和个人珍惜荣誉、再接再厉、扎实工作，取得新的更大成绩。全市文旅系统工作者要认真学习先进典型，以全面提升文化生活群众满意度为根据目标，坚定信心、锐意进取、真抓实干，奋力开创全市文旅工作新局面，为文化旅游强市建设作出积极贡献。</w:t>
      </w: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lang w:eastAsia="zh-CN"/>
        </w:rPr>
        <w:t>附件：1.全市文化生活群众满意度工作表扬集体名单</w:t>
      </w:r>
    </w:p>
    <w:p>
      <w:pPr>
        <w:spacing w:line="600" w:lineRule="exact"/>
        <w:ind w:firstLine="1606" w:firstLineChars="500"/>
        <w:rPr>
          <w:rFonts w:hint="default" w:ascii="Times New Roman" w:hAnsi="Times New Roman" w:eastAsia="仿宋" w:cs="Times New Roman"/>
          <w:b/>
          <w:bCs/>
          <w:color w:val="000000"/>
          <w:kern w:val="0"/>
          <w:sz w:val="32"/>
          <w:szCs w:val="32"/>
          <w:lang w:val="en-US" w:eastAsia="zh-CN"/>
        </w:rPr>
      </w:pPr>
      <w:r>
        <w:rPr>
          <w:rFonts w:hint="eastAsia" w:ascii="Times New Roman" w:hAnsi="Times New Roman" w:eastAsia="仿宋" w:cs="Times New Roman"/>
          <w:b/>
          <w:bCs/>
          <w:color w:val="000000"/>
          <w:kern w:val="0"/>
          <w:sz w:val="32"/>
          <w:szCs w:val="32"/>
          <w:lang w:eastAsia="zh-CN"/>
        </w:rPr>
        <w:t>2.全市文化生活群众满意度工作表扬</w:t>
      </w:r>
      <w:r>
        <w:rPr>
          <w:rFonts w:hint="eastAsia" w:ascii="Times New Roman" w:hAnsi="Times New Roman" w:eastAsia="仿宋" w:cs="Times New Roman"/>
          <w:b/>
          <w:bCs/>
          <w:color w:val="000000"/>
          <w:kern w:val="0"/>
          <w:sz w:val="32"/>
          <w:szCs w:val="32"/>
          <w:lang w:val="en-US" w:eastAsia="zh-CN"/>
        </w:rPr>
        <w:t>个人名单</w:t>
      </w: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p>
    <w:p>
      <w:pPr>
        <w:spacing w:line="600" w:lineRule="exact"/>
        <w:ind w:firstLine="643" w:firstLineChars="200"/>
        <w:rPr>
          <w:rFonts w:hint="eastAsia" w:ascii="Times New Roman" w:hAnsi="Times New Roman" w:eastAsia="仿宋" w:cs="Times New Roman"/>
          <w:b/>
          <w:bCs/>
          <w:color w:val="000000"/>
          <w:kern w:val="0"/>
          <w:sz w:val="32"/>
          <w:szCs w:val="32"/>
          <w:lang w:eastAsia="zh-CN"/>
        </w:rPr>
      </w:pPr>
    </w:p>
    <w:p>
      <w:pPr>
        <w:spacing w:line="600" w:lineRule="exact"/>
        <w:ind w:firstLine="5140" w:firstLineChars="1600"/>
        <w:rPr>
          <w:rFonts w:hint="eastAsia" w:ascii="Times New Roman" w:hAnsi="Times New Roman" w:eastAsia="仿宋" w:cs="Times New Roman"/>
          <w:b/>
          <w:bCs/>
          <w:color w:val="000000"/>
          <w:kern w:val="0"/>
          <w:sz w:val="32"/>
          <w:szCs w:val="32"/>
          <w:lang w:eastAsia="zh-CN"/>
        </w:rPr>
      </w:pPr>
    </w:p>
    <w:p>
      <w:pPr>
        <w:spacing w:line="600" w:lineRule="exact"/>
        <w:ind w:firstLine="5140" w:firstLineChars="1600"/>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lang w:eastAsia="zh-CN"/>
        </w:rPr>
        <w:t>济宁市文化和旅游局</w:t>
      </w:r>
    </w:p>
    <w:p>
      <w:pPr>
        <w:spacing w:line="600" w:lineRule="exact"/>
        <w:ind w:firstLine="5461" w:firstLineChars="1700"/>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lang w:eastAsia="zh-CN"/>
        </w:rPr>
        <w:t>202</w:t>
      </w:r>
      <w:r>
        <w:rPr>
          <w:rFonts w:hint="eastAsia" w:ascii="Times New Roman" w:hAnsi="Times New Roman" w:eastAsia="仿宋" w:cs="Times New Roman"/>
          <w:b/>
          <w:bCs/>
          <w:color w:val="000000"/>
          <w:kern w:val="0"/>
          <w:sz w:val="32"/>
          <w:szCs w:val="32"/>
          <w:lang w:val="en-US" w:eastAsia="zh-CN"/>
        </w:rPr>
        <w:t>1</w:t>
      </w:r>
      <w:r>
        <w:rPr>
          <w:rFonts w:hint="eastAsia" w:ascii="Times New Roman" w:hAnsi="Times New Roman" w:eastAsia="仿宋" w:cs="Times New Roman"/>
          <w:b/>
          <w:bCs/>
          <w:color w:val="000000"/>
          <w:kern w:val="0"/>
          <w:sz w:val="32"/>
          <w:szCs w:val="32"/>
          <w:lang w:eastAsia="zh-CN"/>
        </w:rPr>
        <w:t>年</w:t>
      </w:r>
      <w:r>
        <w:rPr>
          <w:rFonts w:hint="eastAsia" w:ascii="Times New Roman" w:hAnsi="Times New Roman" w:eastAsia="仿宋" w:cs="Times New Roman"/>
          <w:b/>
          <w:bCs/>
          <w:color w:val="000000"/>
          <w:kern w:val="0"/>
          <w:sz w:val="32"/>
          <w:szCs w:val="32"/>
          <w:lang w:val="en-US" w:eastAsia="zh-CN"/>
        </w:rPr>
        <w:t>1</w:t>
      </w:r>
      <w:r>
        <w:rPr>
          <w:rFonts w:hint="eastAsia" w:ascii="Times New Roman" w:hAnsi="Times New Roman" w:eastAsia="仿宋" w:cs="Times New Roman"/>
          <w:b/>
          <w:bCs/>
          <w:color w:val="000000"/>
          <w:kern w:val="0"/>
          <w:sz w:val="32"/>
          <w:szCs w:val="32"/>
          <w:lang w:eastAsia="zh-CN"/>
        </w:rPr>
        <w:t>月</w:t>
      </w:r>
      <w:r>
        <w:rPr>
          <w:rFonts w:hint="eastAsia" w:ascii="Times New Roman" w:hAnsi="Times New Roman" w:eastAsia="仿宋" w:cs="Times New Roman"/>
          <w:b/>
          <w:bCs/>
          <w:color w:val="000000"/>
          <w:kern w:val="0"/>
          <w:sz w:val="32"/>
          <w:szCs w:val="32"/>
          <w:lang w:val="en-US" w:eastAsia="zh-CN"/>
        </w:rPr>
        <w:t>28</w:t>
      </w:r>
      <w:r>
        <w:rPr>
          <w:rFonts w:hint="eastAsia" w:ascii="Times New Roman" w:hAnsi="Times New Roman" w:eastAsia="仿宋" w:cs="Times New Roman"/>
          <w:b/>
          <w:bCs/>
          <w:color w:val="000000"/>
          <w:kern w:val="0"/>
          <w:sz w:val="32"/>
          <w:szCs w:val="32"/>
          <w:lang w:eastAsia="zh-CN"/>
        </w:rPr>
        <w:t>日</w:t>
      </w:r>
    </w:p>
    <w:p/>
    <w:p/>
    <w:p/>
    <w:p/>
    <w:p/>
    <w:p/>
    <w:p/>
    <w:p/>
    <w:p/>
    <w:p/>
    <w:p/>
    <w:p>
      <w:pPr>
        <w:spacing w:line="600" w:lineRule="exact"/>
        <w:ind w:right="640"/>
        <w:rPr>
          <w:rFonts w:hint="eastAsia" w:ascii="Times New Roman" w:hAnsi="Times New Roman" w:eastAsia="方正黑体简体"/>
          <w:b w:val="0"/>
          <w:bCs/>
          <w:sz w:val="32"/>
          <w:szCs w:val="32"/>
        </w:rPr>
      </w:pPr>
    </w:p>
    <w:p>
      <w:pPr>
        <w:spacing w:line="600" w:lineRule="exact"/>
        <w:jc w:val="lef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eastAsia="zh-CN"/>
        </w:rPr>
        <w:t>附件1：</w:t>
      </w:r>
    </w:p>
    <w:p>
      <w:pPr>
        <w:spacing w:line="600" w:lineRule="exact"/>
        <w:jc w:val="center"/>
        <w:rPr>
          <w:rFonts w:hint="eastAsia" w:ascii="方正小标宋简体" w:hAnsi="方正小标宋简体" w:eastAsia="方正小标宋简体" w:cs="方正小标宋简体"/>
          <w:b w:val="0"/>
          <w:bCs/>
          <w:sz w:val="44"/>
          <w:szCs w:val="44"/>
        </w:rPr>
      </w:pP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全市文化生活</w:t>
      </w:r>
      <w:r>
        <w:rPr>
          <w:rFonts w:hint="eastAsia" w:ascii="方正小标宋简体" w:hAnsi="方正小标宋简体" w:eastAsia="方正小标宋简体" w:cs="方正小标宋简体"/>
          <w:b w:val="0"/>
          <w:bCs/>
          <w:sz w:val="44"/>
          <w:szCs w:val="44"/>
        </w:rPr>
        <w:t>群众满意</w:t>
      </w:r>
      <w:r>
        <w:rPr>
          <w:rFonts w:hint="eastAsia" w:ascii="方正小标宋简体" w:hAnsi="方正小标宋简体" w:eastAsia="方正小标宋简体" w:cs="方正小标宋简体"/>
          <w:b w:val="0"/>
          <w:bCs/>
          <w:sz w:val="44"/>
          <w:szCs w:val="44"/>
          <w:lang w:eastAsia="zh-CN"/>
        </w:rPr>
        <w:t>度工作表扬集体</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名</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eastAsia="zh-CN"/>
        </w:rPr>
        <w:t>单</w:t>
      </w:r>
    </w:p>
    <w:p>
      <w:pPr>
        <w:spacing w:line="600" w:lineRule="exact"/>
        <w:jc w:val="center"/>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12个</w:t>
      </w:r>
      <w:r>
        <w:rPr>
          <w:rFonts w:hint="eastAsia" w:ascii="仿宋_GB2312" w:hAnsi="仿宋_GB2312" w:eastAsia="仿宋_GB2312" w:cs="仿宋_GB2312"/>
          <w:b/>
          <w:bCs w:val="0"/>
          <w:sz w:val="32"/>
          <w:szCs w:val="32"/>
          <w:lang w:eastAsia="zh-CN"/>
        </w:rPr>
        <w:t>）</w:t>
      </w:r>
    </w:p>
    <w:p>
      <w:pPr>
        <w:spacing w:line="600" w:lineRule="exact"/>
        <w:jc w:val="left"/>
        <w:rPr>
          <w:rFonts w:hint="eastAsia" w:ascii="仿宋_GB2312" w:hAnsi="仿宋_GB2312" w:eastAsia="仿宋_GB2312" w:cs="仿宋_GB2312"/>
          <w:b/>
          <w:bCs w:val="0"/>
          <w:sz w:val="32"/>
          <w:szCs w:val="32"/>
          <w:lang w:eastAsia="zh-CN"/>
        </w:rPr>
      </w:pP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金乡县文化和旅游局</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曲阜市文化和旅游局</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泗水县文化和旅游局</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梁山县文化和旅游局</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嘉祥县文化和旅游局</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济宁市图书馆</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济宁市文化馆</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济宁市博物馆</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济宁市山东梆子剧院</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济宁市杂技演艺公司</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济宁艺术剧院</w:t>
      </w:r>
    </w:p>
    <w:p>
      <w:pPr>
        <w:spacing w:line="600" w:lineRule="exact"/>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济宁剧院管理有限责任公司</w:t>
      </w:r>
    </w:p>
    <w:p>
      <w:pPr>
        <w:spacing w:line="600" w:lineRule="exact"/>
        <w:jc w:val="left"/>
        <w:rPr>
          <w:rFonts w:hint="eastAsia" w:ascii="仿宋_GB2312" w:hAnsi="仿宋_GB2312" w:eastAsia="仿宋_GB2312" w:cs="仿宋_GB2312"/>
          <w:b w:val="0"/>
          <w:bCs/>
          <w:sz w:val="32"/>
          <w:szCs w:val="32"/>
          <w:lang w:eastAsia="zh-CN"/>
        </w:rPr>
      </w:pPr>
    </w:p>
    <w:p>
      <w:pPr>
        <w:spacing w:line="600" w:lineRule="exact"/>
        <w:jc w:val="left"/>
        <w:rPr>
          <w:rFonts w:hint="eastAsia" w:ascii="仿宋_GB2312" w:hAnsi="仿宋_GB2312" w:eastAsia="仿宋_GB2312" w:cs="仿宋_GB2312"/>
          <w:b/>
          <w:bCs w:val="0"/>
          <w:sz w:val="32"/>
          <w:szCs w:val="32"/>
          <w:lang w:eastAsia="zh-CN"/>
        </w:rPr>
      </w:pPr>
    </w:p>
    <w:p>
      <w:pPr>
        <w:spacing w:line="600" w:lineRule="exact"/>
        <w:jc w:val="left"/>
        <w:rPr>
          <w:rFonts w:hint="eastAsia" w:ascii="仿宋_GB2312" w:hAnsi="仿宋_GB2312" w:eastAsia="仿宋_GB2312" w:cs="仿宋_GB2312"/>
          <w:b w:val="0"/>
          <w:bCs/>
          <w:sz w:val="32"/>
          <w:szCs w:val="32"/>
          <w:lang w:eastAsia="zh-CN"/>
        </w:rPr>
      </w:pPr>
    </w:p>
    <w:p>
      <w:pPr>
        <w:spacing w:line="600" w:lineRule="exact"/>
        <w:jc w:val="left"/>
        <w:rPr>
          <w:rFonts w:hint="eastAsia" w:ascii="仿宋_GB2312" w:hAnsi="仿宋_GB2312" w:eastAsia="仿宋_GB2312" w:cs="仿宋_GB2312"/>
          <w:b w:val="0"/>
          <w:bCs/>
          <w:sz w:val="32"/>
          <w:szCs w:val="32"/>
          <w:lang w:eastAsia="zh-CN"/>
        </w:rPr>
      </w:pPr>
    </w:p>
    <w:p>
      <w:pPr>
        <w:spacing w:line="600" w:lineRule="exact"/>
        <w:jc w:val="left"/>
        <w:rPr>
          <w:rFonts w:hint="eastAsia" w:ascii="仿宋_GB2312" w:hAnsi="仿宋_GB2312" w:eastAsia="仿宋_GB2312" w:cs="仿宋_GB2312"/>
          <w:b w:val="0"/>
          <w:bCs/>
          <w:sz w:val="32"/>
          <w:szCs w:val="32"/>
          <w:lang w:eastAsia="zh-CN"/>
        </w:rPr>
      </w:pPr>
    </w:p>
    <w:p>
      <w:pPr>
        <w:spacing w:line="600" w:lineRule="exact"/>
        <w:jc w:val="left"/>
        <w:rPr>
          <w:rFonts w:hint="eastAsia" w:ascii="仿宋" w:hAnsi="仿宋" w:eastAsia="仿宋" w:cs="仿宋"/>
          <w:b/>
          <w:bCs w:val="0"/>
          <w:sz w:val="32"/>
          <w:szCs w:val="32"/>
          <w:lang w:val="en-US" w:eastAsia="zh-CN"/>
        </w:rPr>
      </w:pPr>
      <w:bookmarkStart w:id="0" w:name="_GoBack"/>
      <w:bookmarkEnd w:id="0"/>
      <w:r>
        <w:rPr>
          <w:rFonts w:hint="eastAsia" w:ascii="仿宋" w:hAnsi="仿宋" w:eastAsia="仿宋" w:cs="仿宋"/>
          <w:b/>
          <w:bCs w:val="0"/>
          <w:sz w:val="32"/>
          <w:szCs w:val="32"/>
          <w:lang w:val="en-US" w:eastAsia="zh-CN"/>
        </w:rPr>
        <w:t>附件2：</w:t>
      </w:r>
    </w:p>
    <w:p>
      <w:pPr>
        <w:spacing w:line="600" w:lineRule="exact"/>
        <w:jc w:val="center"/>
        <w:rPr>
          <w:rFonts w:hint="eastAsia" w:ascii="Times New Roman" w:hAnsi="Times New Roman" w:eastAsia="方正小标宋简体"/>
          <w:b w:val="0"/>
          <w:bCs/>
          <w:sz w:val="44"/>
          <w:szCs w:val="44"/>
        </w:rPr>
      </w:pP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全市文化生活</w:t>
      </w:r>
      <w:r>
        <w:rPr>
          <w:rFonts w:hint="eastAsia" w:ascii="方正小标宋简体" w:hAnsi="方正小标宋简体" w:eastAsia="方正小标宋简体" w:cs="方正小标宋简体"/>
          <w:b w:val="0"/>
          <w:bCs/>
          <w:sz w:val="44"/>
          <w:szCs w:val="44"/>
        </w:rPr>
        <w:t>群众满意</w:t>
      </w:r>
      <w:r>
        <w:rPr>
          <w:rFonts w:hint="eastAsia" w:ascii="方正小标宋简体" w:hAnsi="方正小标宋简体" w:eastAsia="方正小标宋简体" w:cs="方正小标宋简体"/>
          <w:b w:val="0"/>
          <w:bCs/>
          <w:sz w:val="44"/>
          <w:szCs w:val="44"/>
          <w:lang w:eastAsia="zh-CN"/>
        </w:rPr>
        <w:t>度工作表扬个人</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名</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eastAsia="zh-CN"/>
        </w:rPr>
        <w:t>单</w:t>
      </w:r>
    </w:p>
    <w:p>
      <w:pPr>
        <w:spacing w:line="600" w:lineRule="exact"/>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w:t>
      </w:r>
      <w:r>
        <w:rPr>
          <w:rFonts w:hint="eastAsia" w:ascii="仿宋" w:hAnsi="仿宋" w:eastAsia="仿宋" w:cs="仿宋"/>
          <w:b/>
          <w:bCs w:val="0"/>
          <w:color w:val="000000" w:themeColor="text1"/>
          <w:sz w:val="32"/>
          <w:szCs w:val="32"/>
          <w:lang w:val="en-US" w:eastAsia="zh-CN"/>
          <w14:textFill>
            <w14:solidFill>
              <w14:schemeClr w14:val="tx1"/>
            </w14:solidFill>
          </w14:textFill>
        </w:rPr>
        <w:t>50</w:t>
      </w:r>
      <w:r>
        <w:rPr>
          <w:rFonts w:hint="eastAsia" w:ascii="仿宋" w:hAnsi="仿宋" w:eastAsia="仿宋" w:cs="仿宋"/>
          <w:b/>
          <w:bCs w:val="0"/>
          <w:sz w:val="32"/>
          <w:szCs w:val="32"/>
          <w:lang w:val="en-US" w:eastAsia="zh-CN"/>
        </w:rPr>
        <w:t>名）</w:t>
      </w:r>
    </w:p>
    <w:p>
      <w:pPr>
        <w:spacing w:line="600" w:lineRule="exact"/>
        <w:jc w:val="center"/>
        <w:rPr>
          <w:rFonts w:hint="eastAsia" w:ascii="仿宋" w:hAnsi="仿宋" w:eastAsia="仿宋" w:cs="仿宋"/>
          <w:b/>
          <w:bCs w:val="0"/>
          <w:sz w:val="32"/>
          <w:szCs w:val="32"/>
          <w:lang w:val="en-US" w:eastAsia="zh-CN"/>
        </w:rPr>
      </w:pPr>
    </w:p>
    <w:p>
      <w:pPr>
        <w:spacing w:line="600" w:lineRule="exact"/>
        <w:ind w:firstLine="321" w:firstLineChars="100"/>
        <w:jc w:val="left"/>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储艳丽  金乡县政协副主席、金乡县文化和旅游局局长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孟  蕾  金乡县文化和旅游局副局长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王保辉  金乡县文化和旅游局公共服务科科长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刘爱春  曲阜市文化和旅游局党组书记、局长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张  宏  曲阜市文化和旅游局党组成员、副局长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王海波  曲阜市文化和旅游局公共服务科科长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汤  颖  泗水县文化和旅游局局长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张  峰  泗水县文化和旅游局副局长</w:t>
      </w:r>
    </w:p>
    <w:p>
      <w:pPr>
        <w:spacing w:line="600" w:lineRule="exact"/>
        <w:ind w:left="1604" w:leftChars="152" w:hanging="1285" w:hangingChars="4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张  轲  泗水县文化和旅游局公共服务科科长、泗水县乡村旅游发展服务中心主任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马正栋  梁山县文化和旅游局党组书记、局长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王月英  梁山县文化和旅游局二级主任科员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范爱华  梁山县文化和旅游局公共服务科科长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薛以房  嘉祥县文化和旅游局党组书记、局长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范海棠  嘉祥县文化和旅游局四级主任科员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王忠英  嘉祥县文化和旅游局公共服务科科长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孙  青  邹城市文化和旅游局公共服务科科长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李晓骞  邹城市文化和旅游局公共服务科科员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徐  璐  兖州区图书馆助理馆员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刘  婷  兖州区文化馆馆员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徐  颐  汶上县文化和旅游局公共服务文化艺术科科长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张庆芳  汶上县山东梆子保护传承中心主任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郝永涛  鱼台县文化和旅游局公共服务科科员</w:t>
      </w:r>
    </w:p>
    <w:p>
      <w:pPr>
        <w:spacing w:line="600" w:lineRule="exact"/>
        <w:ind w:firstLine="321" w:firstLineChars="100"/>
        <w:jc w:val="left"/>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张垒垒  鱼台县文化和旅游局办公室科员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陆凤霞  任城区文化和旅游局公共服务科科长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陈青青  任城区文化和旅游局文化艺术科科长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张  涛  微山县文化和旅游局公共服务科科长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井继龙  微山县图书馆馆长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郑  智  高新区文化和旅游处工作人员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马天昊  高新区文化和旅游处工作人员</w:t>
      </w:r>
    </w:p>
    <w:p>
      <w:pPr>
        <w:spacing w:line="600" w:lineRule="exact"/>
        <w:ind w:left="1925" w:leftChars="152" w:hanging="1606" w:hangingChars="5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莫瑞良  太白湖新区文化和旅游局副局长、济宁市北湖</w:t>
      </w:r>
    </w:p>
    <w:p>
      <w:pPr>
        <w:spacing w:line="600" w:lineRule="exact"/>
        <w:ind w:firstLine="1606" w:firstLineChars="5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旅游服务中心副主任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韩  军  济宁市北湖旅游服务中心副主任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韩  梅  济宁市经济开发区社会事业中心副主任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岳海红  济宁市经济开发区社会事业中心文体处处长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颜  刚  济宁市文化和旅游公共服务科四级主任科员</w:t>
      </w:r>
    </w:p>
    <w:p>
      <w:pPr>
        <w:spacing w:line="600" w:lineRule="exact"/>
        <w:ind w:left="1604" w:leftChars="152" w:hanging="1285" w:hangingChars="400"/>
        <w:jc w:val="left"/>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王凤奇  济宁市文化和旅游局博物馆与社会文物科工作人员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王明峰  济宁市文化和旅游局文化艺术科工作人员</w:t>
      </w:r>
    </w:p>
    <w:p>
      <w:pPr>
        <w:spacing w:line="600" w:lineRule="exact"/>
        <w:ind w:firstLine="321" w:firstLineChars="100"/>
        <w:jc w:val="left"/>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李  冰  济宁市图书馆外借部工作人员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卢  玉  济宁市图书馆技术部工作人员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傅吉峰  济宁市博物馆副馆长</w:t>
      </w:r>
    </w:p>
    <w:p>
      <w:pPr>
        <w:spacing w:line="600" w:lineRule="exact"/>
        <w:ind w:firstLine="321" w:firstLineChars="100"/>
        <w:jc w:val="left"/>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翟  滢  济宁市博物馆宣教部主任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李富荣  济宁市文化馆副馆长</w:t>
      </w:r>
    </w:p>
    <w:p>
      <w:pPr>
        <w:spacing w:line="600" w:lineRule="exact"/>
        <w:ind w:firstLine="321" w:firstLineChars="100"/>
        <w:jc w:val="left"/>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李  健  济宁市文化馆社会活动部主任</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魏贤勇  济宁市山东梆子剧院副经理</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杜爱荣  济宁市山东梆子剧院演员</w:t>
      </w:r>
    </w:p>
    <w:p>
      <w:pPr>
        <w:spacing w:line="600" w:lineRule="exact"/>
        <w:ind w:left="1604" w:leftChars="152" w:hanging="1285" w:hangingChars="4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  贝  济宁市杂技演艺公司业务发展部副经理、惠民演出演员队队长</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杨  爽  济宁市杂技演艺公司惠民演出演员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李玉涛  济宁艺术剧院副经理</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王   雷  济宁艺术剧院舞台工作人员</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赵  伟  济宁剧院管理有限责任公司党支部书记</w:t>
      </w:r>
    </w:p>
    <w:p>
      <w:pPr>
        <w:spacing w:line="600" w:lineRule="exact"/>
        <w:ind w:firstLine="321" w:firstLineChars="100"/>
        <w:jc w:val="left"/>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董小博  济宁剧院管理有限责任公司业务部主任</w:t>
      </w:r>
    </w:p>
    <w:p>
      <w:pPr>
        <w:rPr>
          <w:rFonts w:hint="eastAsia" w:ascii="仿宋_GB2312" w:hAnsi="仿宋_GB2312" w:eastAsia="仿宋_GB2312" w:cs="仿宋_GB2312"/>
          <w:b w:val="0"/>
          <w:bCs/>
          <w:sz w:val="32"/>
          <w:szCs w:val="32"/>
          <w:lang w:eastAsia="zh-CN"/>
        </w:rPr>
      </w:pPr>
    </w:p>
    <w:p>
      <w:pPr>
        <w:rPr>
          <w:rFonts w:hint="eastAsia" w:ascii="仿宋_GB2312" w:hAnsi="仿宋_GB2312" w:eastAsia="仿宋_GB2312" w:cs="仿宋_GB2312"/>
          <w:b w:val="0"/>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52ACA"/>
    <w:rsid w:val="02052ACA"/>
    <w:rsid w:val="0F7A774A"/>
    <w:rsid w:val="18994A19"/>
    <w:rsid w:val="19A14734"/>
    <w:rsid w:val="1B8466CF"/>
    <w:rsid w:val="1BCD1211"/>
    <w:rsid w:val="237210A2"/>
    <w:rsid w:val="25751F70"/>
    <w:rsid w:val="2B1B465F"/>
    <w:rsid w:val="32471AC1"/>
    <w:rsid w:val="351160C7"/>
    <w:rsid w:val="3C373F66"/>
    <w:rsid w:val="3F4302F2"/>
    <w:rsid w:val="406B146B"/>
    <w:rsid w:val="40A95AEA"/>
    <w:rsid w:val="43117F7A"/>
    <w:rsid w:val="439340EC"/>
    <w:rsid w:val="454C0C5A"/>
    <w:rsid w:val="467F721D"/>
    <w:rsid w:val="4A177348"/>
    <w:rsid w:val="4EBB519B"/>
    <w:rsid w:val="535823CF"/>
    <w:rsid w:val="580E4109"/>
    <w:rsid w:val="59745C83"/>
    <w:rsid w:val="5A1A5462"/>
    <w:rsid w:val="5BFD4C34"/>
    <w:rsid w:val="63A82D47"/>
    <w:rsid w:val="6E46706D"/>
    <w:rsid w:val="72807F49"/>
    <w:rsid w:val="7518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2021-01-28T02:51:00Z</dcterms:created>
  <dc:creator>bilibili</dc:creator>
  <cp:lastModifiedBy>杨超</cp:lastModifiedBy>
  <dcterms:modified xsi:type="dcterms:W3CDTF">2021-01-31T03:22:28Z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