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A82" w:rsidRDefault="00210A82">
      <w:pPr>
        <w:spacing w:line="1240" w:lineRule="exact"/>
        <w:jc w:val="center"/>
        <w:rPr>
          <w:rFonts w:ascii="文星标宋" w:eastAsia="文星标宋" w:hAnsi="文星标宋" w:cs="文星标宋"/>
          <w:color w:val="FF0000"/>
          <w:w w:val="48"/>
          <w:sz w:val="28"/>
          <w:szCs w:val="28"/>
        </w:rPr>
      </w:pPr>
    </w:p>
    <w:tbl>
      <w:tblPr>
        <w:tblW w:w="8527" w:type="dxa"/>
        <w:jc w:val="center"/>
        <w:tblLayout w:type="fixed"/>
        <w:tblLook w:val="04A0" w:firstRow="1" w:lastRow="0" w:firstColumn="1" w:lastColumn="0" w:noHBand="0" w:noVBand="1"/>
      </w:tblPr>
      <w:tblGrid>
        <w:gridCol w:w="8527"/>
      </w:tblGrid>
      <w:tr w:rsidR="00210A82">
        <w:trPr>
          <w:jc w:val="center"/>
        </w:trPr>
        <w:tc>
          <w:tcPr>
            <w:tcW w:w="8527" w:type="dxa"/>
            <w:shd w:val="clear" w:color="auto" w:fill="auto"/>
          </w:tcPr>
          <w:p w:rsidR="00210A82" w:rsidRDefault="00AA7771">
            <w:pPr>
              <w:spacing w:line="300" w:lineRule="auto"/>
              <w:jc w:val="center"/>
              <w:rPr>
                <w:rFonts w:ascii="方正小标宋简体" w:eastAsia="方正小标宋简体" w:hAnsi="文星标宋" w:cs="方正小标宋简体"/>
                <w:b/>
                <w:color w:val="FF0000"/>
                <w:w w:val="66"/>
                <w:sz w:val="120"/>
                <w:szCs w:val="120"/>
              </w:rPr>
            </w:pPr>
            <w:bookmarkStart w:id="0" w:name="print1"/>
            <w:r>
              <w:rPr>
                <w:rFonts w:ascii="方正小标宋简体" w:eastAsia="方正小标宋简体" w:hAnsi="文星标宋" w:cs="方正小标宋简体" w:hint="eastAsia"/>
                <w:b/>
                <w:color w:val="FF0000"/>
                <w:w w:val="66"/>
                <w:sz w:val="120"/>
                <w:szCs w:val="120"/>
                <w:lang w:bidi="ar"/>
              </w:rPr>
              <w:t>济宁市人民政府办公室</w:t>
            </w:r>
            <w:bookmarkEnd w:id="0"/>
          </w:p>
        </w:tc>
      </w:tr>
    </w:tbl>
    <w:p w:rsidR="00210A82" w:rsidRDefault="00AA7771">
      <w:pPr>
        <w:spacing w:line="360" w:lineRule="exact"/>
        <w:jc w:val="center"/>
      </w:pPr>
      <w:r>
        <w:rPr>
          <w:rFonts w:eastAsia="方正仿宋简体"/>
          <w:sz w:val="32"/>
          <w:szCs w:val="32"/>
          <w:lang w:bidi="ar"/>
        </w:rPr>
        <w:tab/>
      </w:r>
    </w:p>
    <w:p w:rsidR="00210A82" w:rsidRDefault="00210A82">
      <w:pPr>
        <w:spacing w:line="360" w:lineRule="exact"/>
        <w:jc w:val="center"/>
      </w:pPr>
    </w:p>
    <w:p w:rsidR="00210A82" w:rsidRDefault="00AA7771">
      <w:pPr>
        <w:jc w:val="center"/>
        <w:outlineLvl w:val="0"/>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济政办字〔2023〕</w:t>
      </w:r>
      <w:r w:rsidR="00742F1B">
        <w:rPr>
          <w:rFonts w:ascii="方正仿宋简体" w:eastAsia="方正仿宋简体" w:hAnsi="文星仿宋" w:cs="方正仿宋简体"/>
          <w:b/>
          <w:sz w:val="32"/>
          <w:szCs w:val="32"/>
          <w:lang w:bidi="ar"/>
        </w:rPr>
        <w:t>9</w:t>
      </w:r>
      <w:r>
        <w:rPr>
          <w:rFonts w:ascii="方正仿宋简体" w:eastAsia="方正仿宋简体" w:hAnsi="文星仿宋" w:cs="方正仿宋简体" w:hint="eastAsia"/>
          <w:b/>
          <w:sz w:val="32"/>
          <w:szCs w:val="32"/>
          <w:lang w:bidi="ar"/>
        </w:rPr>
        <w:t>号</w:t>
      </w:r>
    </w:p>
    <w:p w:rsidR="00210A82" w:rsidRDefault="00AA7771">
      <w:pPr>
        <w:spacing w:line="600" w:lineRule="exact"/>
        <w:jc w:val="center"/>
        <w:rPr>
          <w:rFonts w:ascii="文星仿宋" w:eastAsia="文星仿宋" w:hAnsi="文星仿宋" w:cs="文星仿宋"/>
          <w:b/>
          <w:color w:val="FF0000"/>
        </w:rPr>
      </w:pPr>
      <w:r>
        <w:rPr>
          <w:rFonts w:eastAsia="方正仿宋简体"/>
          <w:noProof/>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4" o:spid="_x0000_s1026" o:spt="20" style="position:absolute;left:0pt;margin-left:0pt;margin-top:6.3pt;height:0pt;width:430.85pt;z-index:251659264;mso-width-relative:page;mso-height-relative:page;" filled="f" stroked="t" coordsize="21600,21600" o:gfxdata="UEsDBAoAAAAAAIdO4kAAAAAAAAAAAAAAAAAEAAAAZHJzL1BLAwQUAAAACACHTuJAJodHOtQAAAAG AQAADwAAAGRycy9kb3ducmV2LnhtbE2PwU7DMBBE70j8g7VI3KiTCqUlxKkQEpzg0FIO3Jx4iQPx OrLdJPw9izjAcWZWM2+r3eIGMWGIvScF+SoDgdR601On4PjycLUFEZMmowdPqOALI+zq87NKl8bP tMfpkDrBJRRLrcCmNJZSxtai03HlRyTO3n1wOrEMnTRBz1zuBrnOskI63RMvWD3ivcX283ByCq6f XptxDvbtuH9cNje4zNPzx51Slxd5dgsi4ZL+juEHn9GhZqbGn8hEMSjgRxK76wIEp9si34Bofg1Z V/I/fv0NUEsDBBQAAAAIAIdO4kAKkrfe1gEAAM4DAAAOAAAAZHJzL2Uyb0RvYy54bWytU01v2zAM vQ/YfxB0X+wE7bIZcXpoll2KLcC2H6BIVCxAXxDVOPn3o+Q03bpLDvNBpiTyke+RWj2cnGVHSGiC 7/l81nIGXgZl/KHnv35uP3ziDLPwStjgoednQP6wfv9uNcYOFmEIVkFiBOKxG2PPh5xj1zQoB3AC ZyGCp0sdkhOZtunQqCRGQne2WbTtx2YMScUUJCDS6Wa65BfEdAtg0NpI2AT57MDnCTWBFZko4WAi 8nWtVmuQ+bvWCJnZnhPTXFdKQva+rM16JbpDEnEw8lKCuKWEN5ycMJ6SXqE2Igv2nMw/UM7IFDDo PJPBNRORqgixmLdvtPkxiAiVC0mN8So6/j9Y+e24S8yoni8488JRw5+MB3ZXlBkjduTw6HfpssO4 S4XmSSdX/kSAnaqa56uacMpM0uH93XK+/HzPmXy5a14DY8L8FYJjxei5pZxVP3F8wkzJyPXFpeSx no00rItlS42TgsZOU7vJdJFKR3+owRisUVtjbQnBdNg/2sSOglq/3bb0FU4E/JdbybIROEx+9Woa igGE+uIVy+dIonh6C7zU4EBxZoGeTrEIUHRZGHuLJ6W2nioosk5CFmsf1LnqW8+pzbXGy0iWOfpz X6Nfn+H6N1BLAwQKAAAAAACHTuJAAAAAAAAAAAAAAAAABgAAAF9yZWxzL1BLAwQUAAAACACHTuJA ihRmPNEAAACUAQAACwAAAF9yZWxzLy5yZWxzpZDBasMwDIbvg72D0X1xmsMYo04vo9Br6R7A2Ipj GltGMtn69vMOg2X0tqN+oe8T//7wmRa1IkukbGDX9aAwO/IxBwPvl+PTCyipNnu7UEYDNxQ4jI8P +zMutrYjmWMR1ShZDMy1lletxc2YrHRUMLfNRJxsbSMHXay72oB66Ptnzb8ZMG6Y6uQN8MkPoC63 0sx/2Ck6JqGpdo6SpmmK7h5VB7Zlju7INuEbuUazHLAa8CwaB2pZ134EfV+/+6fe00c+47rVfoeM 649Xb7ocvwBQSwMEFAAAAAgAh07iQH7m5SD3AAAA4QEAABMAAABbQ29udGVudF9UeXBlc10ueG1s lZFBTsMwEEX3SNzB8hYlTrtACCXpgrRLQKgcYGRPEotkbHlMaG+Pk7YbRJFY2jP/vye73BzGQUwY 2Dqq5CovpEDSzljqKvm+32UPUnAEMjA4wkoekeWmvr0p90ePLFKauJJ9jP5RKdY9jsC580hp0row QkzH0CkP+gM6VOuiuFfaUUSKWZw7ZF022MLnEMX2kK5PJgEHluLptDizKgneD1ZDTKZqIvODkp0J eUouO9xbz3dJQ6pfCfPkOuCce0lPE6xB8QohPsOYNJQJrIz7ooBT/nfJbDly5trWasybwE2KveF0 sbrWjmvXOP3f8u2SunSr5YPqb1BLAQIUABQAAAAIAIdO4kB+5uUg9wAAAOEBAAATAAAAAAAAAAEA IAAAAEMEAABbQ29udGVudF9UeXBlc10ueG1sUEsBAhQACgAAAAAAh07iQAAAAAAAAAAAAAAAAAYA AAAAAAAAAAAQAAAAJQMAAF9yZWxzL1BLAQIUABQAAAAIAIdO4kCKFGY80QAAAJQBAAALAAAAAAAA AAEAIAAAAEkDAABfcmVscy8ucmVsc1BLAQIUAAoAAAAAAIdO4kAAAAAAAAAAAAAAAAAEAAAAAAAA AAAAEAAAAAAAAABkcnMvUEsBAhQAFAAAAAgAh07iQCaHRzrUAAAABgEAAA8AAAAAAAAAAQAgAAAA IgAAAGRycy9kb3ducmV2LnhtbFBLAQIUABQAAAAIAIdO4kAKkrfe1gEAAM4DAAAOAAAAAAAAAAEA IAAAACMBAABkcnMvZTJvRG9jLnhtbFBLBQYAAAAABgAGAFkBAABrBQAAAAA= ">
                <v:fill on="f" focussize="0,0"/>
                <v:stroke weight="1pt" color="#FF0000" joinstyle="round"/>
                <v:imagedata o:title=""/>
                <o:lock v:ext="edit" aspectratio="f"/>
              </v:line>
            </w:pict>
          </mc:Fallback>
        </mc:AlternateContent>
      </w:r>
    </w:p>
    <w:p w:rsidR="00210A82" w:rsidRDefault="00210A82">
      <w:pPr>
        <w:spacing w:line="500" w:lineRule="exact"/>
        <w:jc w:val="center"/>
        <w:rPr>
          <w:rFonts w:ascii="方正小标宋简体" w:eastAsia="方正小标宋简体" w:hAnsi="文星仿宋" w:cs="方正小标宋简体"/>
          <w:b/>
          <w:color w:val="000000"/>
          <w:sz w:val="44"/>
          <w:szCs w:val="44"/>
        </w:rPr>
      </w:pPr>
    </w:p>
    <w:p w:rsidR="00210A82" w:rsidRDefault="00AA7771">
      <w:pPr>
        <w:spacing w:line="500" w:lineRule="exact"/>
        <w:jc w:val="center"/>
        <w:outlineLvl w:val="0"/>
        <w:rPr>
          <w:rFonts w:ascii="方正小标宋简体" w:eastAsia="方正小标宋简体" w:hAnsi="文星仿宋" w:cs="方正小标宋简体"/>
          <w:b/>
          <w:color w:val="000000"/>
          <w:sz w:val="44"/>
          <w:szCs w:val="44"/>
        </w:rPr>
      </w:pPr>
      <w:r>
        <w:rPr>
          <w:rFonts w:ascii="方正小标宋简体" w:eastAsia="方正小标宋简体" w:hAnsi="文星仿宋" w:cs="方正小标宋简体" w:hint="eastAsia"/>
          <w:b/>
          <w:color w:val="000000"/>
          <w:sz w:val="44"/>
          <w:szCs w:val="44"/>
          <w:lang w:bidi="ar"/>
        </w:rPr>
        <w:t>济宁市人民政府办公室</w:t>
      </w:r>
    </w:p>
    <w:p w:rsidR="00210A82" w:rsidRDefault="00AA7771">
      <w:pPr>
        <w:spacing w:line="500" w:lineRule="exact"/>
        <w:jc w:val="center"/>
        <w:outlineLvl w:val="0"/>
        <w:rPr>
          <w:rFonts w:ascii="方正小标宋简体" w:eastAsia="方正小标宋简体" w:hAnsi="文星仿宋" w:cs="方正小标宋简体"/>
          <w:b/>
          <w:sz w:val="44"/>
          <w:szCs w:val="44"/>
        </w:rPr>
      </w:pPr>
      <w:bookmarkStart w:id="1" w:name="BKsubject"/>
      <w:r>
        <w:rPr>
          <w:rFonts w:ascii="方正小标宋简体" w:eastAsia="方正小标宋简体" w:hAnsi="文星仿宋" w:cs="方正小标宋简体" w:hint="eastAsia"/>
          <w:b/>
          <w:sz w:val="44"/>
          <w:szCs w:val="44"/>
          <w:lang w:bidi="ar"/>
        </w:rPr>
        <w:t>关于印发济宁市一刻钟便民生活</w:t>
      </w:r>
      <w:proofErr w:type="gramStart"/>
      <w:r>
        <w:rPr>
          <w:rFonts w:ascii="方正小标宋简体" w:eastAsia="方正小标宋简体" w:hAnsi="文星仿宋" w:cs="方正小标宋简体" w:hint="eastAsia"/>
          <w:b/>
          <w:sz w:val="44"/>
          <w:szCs w:val="44"/>
          <w:lang w:bidi="ar"/>
        </w:rPr>
        <w:t>圈试点</w:t>
      </w:r>
      <w:proofErr w:type="gramEnd"/>
      <w:r>
        <w:rPr>
          <w:rFonts w:ascii="方正小标宋简体" w:eastAsia="方正小标宋简体" w:hAnsi="文星仿宋" w:cs="方正小标宋简体" w:hint="eastAsia"/>
          <w:b/>
          <w:sz w:val="44"/>
          <w:szCs w:val="44"/>
          <w:lang w:bidi="ar"/>
        </w:rPr>
        <w:t>城市建设实施方案的通知</w:t>
      </w:r>
      <w:bookmarkEnd w:id="1"/>
    </w:p>
    <w:p w:rsidR="00210A82" w:rsidRDefault="00210A82">
      <w:pPr>
        <w:spacing w:line="500" w:lineRule="exact"/>
        <w:rPr>
          <w:rFonts w:ascii="方正仿宋简体" w:eastAsia="方正仿宋简体" w:hAnsi="文星仿宋" w:cs="方正仿宋简体"/>
          <w:b/>
        </w:rPr>
      </w:pPr>
    </w:p>
    <w:p w:rsidR="00210A82" w:rsidRDefault="00AA7771">
      <w:pPr>
        <w:spacing w:line="500" w:lineRule="exact"/>
        <w:rPr>
          <w:rFonts w:ascii="方正仿宋简体" w:eastAsia="方正仿宋简体" w:hAnsi="文星仿宋" w:cs="方正仿宋简体"/>
          <w:b/>
        </w:rPr>
      </w:pPr>
      <w:bookmarkStart w:id="2" w:name="Content"/>
      <w:r>
        <w:rPr>
          <w:rFonts w:ascii="方正仿宋简体" w:eastAsia="方正仿宋简体" w:hAnsi="文星仿宋" w:cs="方正仿宋简体" w:hint="eastAsia"/>
          <w:b/>
          <w:sz w:val="32"/>
          <w:szCs w:val="32"/>
          <w:lang w:bidi="ar"/>
        </w:rPr>
        <w:t>各县（市、区）人民政府，济宁高新区、太白湖新区、济宁经济技术开发区管委会，市政府有关部门、单位：</w:t>
      </w:r>
    </w:p>
    <w:p w:rsidR="00210A82" w:rsidRDefault="00AA7771">
      <w:pPr>
        <w:spacing w:line="500" w:lineRule="exact"/>
        <w:ind w:firstLineChars="200" w:firstLine="626"/>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w:t>
      </w:r>
      <w:r>
        <w:rPr>
          <w:rFonts w:ascii="方正仿宋简体" w:eastAsia="方正仿宋简体" w:hAnsi="方正仿宋简体" w:cs="方正仿宋简体"/>
          <w:b/>
          <w:sz w:val="32"/>
        </w:rPr>
        <w:t>济宁市一刻钟便民生活圈试点城市建设实施方案》已经市政府同意，现印发给你们，请认真贯彻执行。</w:t>
      </w:r>
    </w:p>
    <w:p w:rsidR="00210A82" w:rsidRDefault="00210A82">
      <w:pPr>
        <w:spacing w:line="600" w:lineRule="exact"/>
        <w:ind w:firstLineChars="200" w:firstLine="626"/>
        <w:rPr>
          <w:rFonts w:ascii="方正仿宋简体" w:eastAsia="方正仿宋简体" w:hAnsi="文星仿宋" w:cs="方正仿宋简体"/>
          <w:b/>
          <w:sz w:val="32"/>
          <w:szCs w:val="32"/>
        </w:rPr>
      </w:pPr>
    </w:p>
    <w:p w:rsidR="00210A82" w:rsidRDefault="00210A82">
      <w:pPr>
        <w:spacing w:line="600" w:lineRule="exact"/>
        <w:ind w:firstLineChars="200" w:firstLine="626"/>
        <w:rPr>
          <w:rFonts w:ascii="方正仿宋简体" w:eastAsia="方正仿宋简体" w:hAnsi="文星仿宋" w:cs="方正仿宋简体"/>
          <w:b/>
          <w:sz w:val="32"/>
          <w:szCs w:val="32"/>
        </w:rPr>
      </w:pPr>
    </w:p>
    <w:p w:rsidR="00210A82" w:rsidRDefault="00AA7771">
      <w:pPr>
        <w:wordWrap w:val="0"/>
        <w:spacing w:line="600" w:lineRule="exact"/>
        <w:ind w:firstLineChars="200" w:firstLine="626"/>
        <w:jc w:val="right"/>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 xml:space="preserve">济宁市人民政府办公室     </w:t>
      </w:r>
    </w:p>
    <w:p w:rsidR="00210A82" w:rsidRDefault="00AA7771">
      <w:pPr>
        <w:wordWrap w:val="0"/>
        <w:spacing w:line="600" w:lineRule="exact"/>
        <w:ind w:firstLineChars="200" w:firstLine="626"/>
        <w:jc w:val="right"/>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2023年3月</w:t>
      </w:r>
      <w:r w:rsidR="00742F1B">
        <w:rPr>
          <w:rFonts w:ascii="方正仿宋简体" w:eastAsia="方正仿宋简体" w:hAnsi="文星仿宋" w:cs="方正仿宋简体"/>
          <w:b/>
          <w:sz w:val="32"/>
          <w:szCs w:val="32"/>
          <w:lang w:bidi="ar"/>
        </w:rPr>
        <w:t>9</w:t>
      </w:r>
      <w:r>
        <w:rPr>
          <w:rFonts w:ascii="方正仿宋简体" w:eastAsia="方正仿宋简体" w:hAnsi="文星仿宋" w:cs="方正仿宋简体" w:hint="eastAsia"/>
          <w:b/>
          <w:sz w:val="32"/>
          <w:szCs w:val="32"/>
          <w:lang w:bidi="ar"/>
        </w:rPr>
        <w:t xml:space="preserve">日        </w:t>
      </w:r>
    </w:p>
    <w:p w:rsidR="00210A82" w:rsidRDefault="00AA7771">
      <w:pPr>
        <w:spacing w:line="600" w:lineRule="exact"/>
        <w:ind w:firstLineChars="200" w:firstLine="626"/>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（此件公开发布）</w:t>
      </w:r>
    </w:p>
    <w:p w:rsidR="00210A82" w:rsidRDefault="00210A82">
      <w:pPr>
        <w:spacing w:line="600" w:lineRule="exact"/>
        <w:rPr>
          <w:rFonts w:ascii="方正仿宋简体" w:eastAsia="方正仿宋简体"/>
          <w:b/>
          <w:sz w:val="32"/>
          <w:szCs w:val="32"/>
        </w:rPr>
      </w:pPr>
    </w:p>
    <w:p w:rsidR="00210A82" w:rsidRDefault="00210A82">
      <w:pPr>
        <w:spacing w:line="600" w:lineRule="exact"/>
        <w:rPr>
          <w:rFonts w:ascii="方正仿宋简体" w:eastAsia="方正仿宋简体"/>
          <w:b/>
          <w:sz w:val="32"/>
          <w:szCs w:val="32"/>
        </w:rPr>
      </w:pPr>
    </w:p>
    <w:p w:rsidR="00210A82" w:rsidRDefault="00210A82">
      <w:pPr>
        <w:spacing w:line="600" w:lineRule="exact"/>
        <w:rPr>
          <w:rFonts w:ascii="方正仿宋简体" w:eastAsia="方正仿宋简体"/>
          <w:b/>
          <w:sz w:val="32"/>
          <w:szCs w:val="32"/>
        </w:rPr>
      </w:pPr>
    </w:p>
    <w:p w:rsidR="00210A82" w:rsidRDefault="00AA7771">
      <w:pPr>
        <w:spacing w:line="600" w:lineRule="exact"/>
        <w:jc w:val="center"/>
        <w:outlineLvl w:val="0"/>
        <w:rPr>
          <w:rFonts w:ascii="方正小标宋简体" w:eastAsia="方正小标宋简体"/>
          <w:b/>
          <w:sz w:val="44"/>
          <w:szCs w:val="44"/>
        </w:rPr>
      </w:pPr>
      <w:r>
        <w:rPr>
          <w:rFonts w:ascii="方正小标宋简体" w:eastAsia="方正小标宋简体" w:hint="eastAsia"/>
          <w:b/>
          <w:sz w:val="44"/>
          <w:szCs w:val="44"/>
        </w:rPr>
        <w:t>济宁市一刻钟便民生活</w:t>
      </w:r>
      <w:proofErr w:type="gramStart"/>
      <w:r>
        <w:rPr>
          <w:rFonts w:ascii="方正小标宋简体" w:eastAsia="方正小标宋简体" w:hint="eastAsia"/>
          <w:b/>
          <w:sz w:val="44"/>
          <w:szCs w:val="44"/>
        </w:rPr>
        <w:t>圈试点</w:t>
      </w:r>
      <w:proofErr w:type="gramEnd"/>
      <w:r>
        <w:rPr>
          <w:rFonts w:ascii="方正小标宋简体" w:eastAsia="方正小标宋简体" w:hint="eastAsia"/>
          <w:b/>
          <w:sz w:val="44"/>
          <w:szCs w:val="44"/>
        </w:rPr>
        <w:t>城市建设</w:t>
      </w:r>
    </w:p>
    <w:p w:rsidR="00210A82" w:rsidRDefault="00AA7771">
      <w:pPr>
        <w:spacing w:line="600" w:lineRule="exact"/>
        <w:jc w:val="center"/>
        <w:outlineLvl w:val="0"/>
        <w:rPr>
          <w:rFonts w:ascii="方正小标宋简体" w:eastAsia="方正小标宋简体"/>
          <w:b/>
          <w:sz w:val="44"/>
          <w:szCs w:val="44"/>
        </w:rPr>
      </w:pPr>
      <w:r>
        <w:rPr>
          <w:rFonts w:ascii="方正小标宋简体" w:eastAsia="方正小标宋简体" w:hint="eastAsia"/>
          <w:b/>
          <w:sz w:val="44"/>
          <w:szCs w:val="44"/>
        </w:rPr>
        <w:t>实 施 方 案</w:t>
      </w:r>
    </w:p>
    <w:p w:rsidR="00210A82" w:rsidRDefault="00210A82">
      <w:pPr>
        <w:spacing w:line="600" w:lineRule="exact"/>
        <w:ind w:firstLineChars="200" w:firstLine="626"/>
        <w:rPr>
          <w:rFonts w:ascii="方正仿宋简体" w:eastAsia="方正仿宋简体"/>
          <w:b/>
          <w:sz w:val="32"/>
          <w:szCs w:val="32"/>
        </w:rPr>
      </w:pPr>
    </w:p>
    <w:p w:rsidR="00210A82" w:rsidRDefault="00AA7771">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济宁市入选全国第二批城市一刻钟便民生活圈试点。根据商务部等12部门《关于推进城市一刻钟便民生活圈建设的意见》（商流通函〔2021〕176号）、商务部办公厅等11部门《关于印发城市一刻钟便民生活圈建设指南的通知》（商办流通函〔2021〕247号）、省商务厅《关于加快推进城市一刻钟便民生活圈建设工作的通知》等精神，为进一步扎实做好城市一刻钟便民生活圈（以下简称一刻钟便民生活圈）试点工作，经市政府同意，结合我市实际，特制定本实施方案。</w:t>
      </w:r>
    </w:p>
    <w:p w:rsidR="00210A82" w:rsidRDefault="00AA7771">
      <w:pPr>
        <w:spacing w:line="600" w:lineRule="exact"/>
        <w:ind w:firstLineChars="200" w:firstLine="626"/>
        <w:outlineLvl w:val="0"/>
        <w:rPr>
          <w:rFonts w:ascii="方正黑体简体" w:eastAsia="方正黑体简体"/>
          <w:b/>
          <w:sz w:val="32"/>
          <w:szCs w:val="32"/>
        </w:rPr>
      </w:pPr>
      <w:r>
        <w:rPr>
          <w:rFonts w:ascii="方正黑体简体" w:eastAsia="方正黑体简体" w:hint="eastAsia"/>
          <w:b/>
          <w:sz w:val="32"/>
          <w:szCs w:val="32"/>
        </w:rPr>
        <w:t>一、指导思想</w:t>
      </w:r>
    </w:p>
    <w:p w:rsidR="00210A82" w:rsidRPr="00AA7771" w:rsidRDefault="00AA7771">
      <w:pPr>
        <w:spacing w:line="600" w:lineRule="exact"/>
        <w:ind w:firstLineChars="200" w:firstLine="626"/>
        <w:rPr>
          <w:rFonts w:ascii="方正仿宋简体" w:eastAsia="方正仿宋简体"/>
          <w:b/>
          <w:spacing w:val="-6"/>
          <w:sz w:val="32"/>
          <w:szCs w:val="32"/>
        </w:rPr>
      </w:pPr>
      <w:r>
        <w:rPr>
          <w:rFonts w:ascii="方正仿宋简体" w:eastAsia="方正仿宋简体" w:hint="eastAsia"/>
          <w:b/>
          <w:sz w:val="32"/>
          <w:szCs w:val="32"/>
        </w:rPr>
        <w:t>以习近平新时代中国特色社会主义思想为指导，深入贯彻落实新发展理念，构建新发展格局，以提升一刻钟便民生活圈便利化、标准化、智慧化、品质化水平为目标，通过科学优化布局、补齐设施短板、丰富商业业态、壮大市场主体、提升服务能力、引导规范经营，推动形成商业设施与公共设施联动、商业运营与社区治理贯通、业态发展与居民需求匹配的良好环境，建成一批</w:t>
      </w:r>
      <w:r w:rsidRPr="00AA7771">
        <w:rPr>
          <w:rFonts w:ascii="方正仿宋简体" w:eastAsia="方正仿宋简体" w:hint="eastAsia"/>
          <w:b/>
          <w:spacing w:val="-6"/>
          <w:sz w:val="32"/>
          <w:szCs w:val="32"/>
        </w:rPr>
        <w:t>布局合理、业态齐全、智慧便捷、规范有序、服务优质、商居和谐的一刻钟便民生活圈，更好地满足人民日益增长的美好生活需要。</w:t>
      </w:r>
    </w:p>
    <w:p w:rsidR="00210A82" w:rsidRDefault="00AA7771">
      <w:pPr>
        <w:spacing w:line="600" w:lineRule="exact"/>
        <w:ind w:firstLineChars="200" w:firstLine="626"/>
        <w:outlineLvl w:val="0"/>
        <w:rPr>
          <w:rFonts w:ascii="方正黑体简体" w:eastAsia="方正黑体简体"/>
          <w:b/>
          <w:sz w:val="32"/>
          <w:szCs w:val="32"/>
        </w:rPr>
      </w:pPr>
      <w:r>
        <w:rPr>
          <w:rFonts w:ascii="方正黑体简体" w:eastAsia="方正黑体简体" w:hint="eastAsia"/>
          <w:b/>
          <w:sz w:val="32"/>
          <w:szCs w:val="32"/>
        </w:rPr>
        <w:t>二、建设目标</w:t>
      </w:r>
    </w:p>
    <w:p w:rsidR="00210A82" w:rsidRDefault="00AA7771">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在任城区、兖州区、济宁高新区、太白湖新区开展市级一刻钟便民生活圈试点建设，其他县（市、</w:t>
      </w:r>
      <w:r>
        <w:rPr>
          <w:rFonts w:ascii="方正仿宋简体" w:eastAsia="方正仿宋简体"/>
          <w:b/>
          <w:sz w:val="32"/>
          <w:szCs w:val="32"/>
        </w:rPr>
        <w:t>区</w:t>
      </w:r>
      <w:r>
        <w:rPr>
          <w:rFonts w:ascii="方正仿宋简体" w:eastAsia="方正仿宋简体" w:hint="eastAsia"/>
          <w:b/>
          <w:sz w:val="32"/>
          <w:szCs w:val="32"/>
        </w:rPr>
        <w:t>）参照试点标准稳步推进。力争到2025年年底，全市创建不少于120个一刻钟便民生活圈，其中高品质便民生活圈不少于60个。</w:t>
      </w:r>
    </w:p>
    <w:p w:rsidR="00210A82" w:rsidRDefault="00AA7771">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——2023年年底前，全市完成40个以上一刻钟便民生活圈的改造提升或建设任务，形成初步经验、总结推广。</w:t>
      </w:r>
    </w:p>
    <w:p w:rsidR="00210A82" w:rsidRDefault="00AA7771">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——2024年，全市新增完成40个以上一刻钟便民生活圈的改造提升或建设任务，形成常态化的建设任务。</w:t>
      </w:r>
    </w:p>
    <w:p w:rsidR="00210A82" w:rsidRDefault="00AA7771">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——2025年，全市新增完成40个以上一刻钟便民生活圈的改造提升或建设任务，居民满意率达到较高水准。</w:t>
      </w:r>
    </w:p>
    <w:p w:rsidR="00210A82" w:rsidRDefault="00AA7771">
      <w:pPr>
        <w:spacing w:line="600" w:lineRule="exact"/>
        <w:ind w:firstLineChars="200" w:firstLine="626"/>
        <w:outlineLvl w:val="0"/>
        <w:rPr>
          <w:rFonts w:ascii="方正黑体简体" w:eastAsia="方正黑体简体"/>
          <w:b/>
          <w:sz w:val="32"/>
          <w:szCs w:val="32"/>
        </w:rPr>
      </w:pPr>
      <w:r>
        <w:rPr>
          <w:rFonts w:ascii="方正黑体简体" w:eastAsia="方正黑体简体" w:hint="eastAsia"/>
          <w:b/>
          <w:sz w:val="32"/>
          <w:szCs w:val="32"/>
        </w:rPr>
        <w:t>三、建设原则</w:t>
      </w:r>
    </w:p>
    <w:p w:rsidR="00210A82" w:rsidRDefault="00AA7771">
      <w:pPr>
        <w:spacing w:line="600" w:lineRule="exact"/>
        <w:ind w:firstLineChars="200" w:firstLine="626"/>
        <w:outlineLvl w:val="1"/>
        <w:rPr>
          <w:rFonts w:ascii="方正仿宋简体" w:eastAsia="方正仿宋简体"/>
          <w:b/>
          <w:sz w:val="32"/>
          <w:szCs w:val="32"/>
        </w:rPr>
      </w:pPr>
      <w:r>
        <w:rPr>
          <w:rFonts w:ascii="方正楷体简体" w:eastAsia="方正楷体简体" w:hint="eastAsia"/>
          <w:b/>
          <w:sz w:val="32"/>
          <w:szCs w:val="32"/>
        </w:rPr>
        <w:t>（一）政府引导，市场主导。</w:t>
      </w:r>
      <w:r>
        <w:rPr>
          <w:rFonts w:ascii="方正仿宋简体" w:eastAsia="方正仿宋简体" w:hint="eastAsia"/>
          <w:b/>
          <w:sz w:val="32"/>
          <w:szCs w:val="32"/>
        </w:rPr>
        <w:t>充分发挥政府引导作用，加大政策支持力度；鼓励各类社会主体参与投资建设运营，增强一刻钟便民生活圈商业服务功能和可持续发展能力。</w:t>
      </w:r>
    </w:p>
    <w:p w:rsidR="00210A82" w:rsidRDefault="00AA7771">
      <w:pPr>
        <w:spacing w:line="600" w:lineRule="exact"/>
        <w:ind w:firstLineChars="200" w:firstLine="626"/>
        <w:outlineLvl w:val="1"/>
        <w:rPr>
          <w:rFonts w:ascii="方正仿宋简体" w:eastAsia="方正仿宋简体"/>
          <w:b/>
          <w:sz w:val="32"/>
          <w:szCs w:val="32"/>
        </w:rPr>
      </w:pPr>
      <w:r>
        <w:rPr>
          <w:rFonts w:ascii="方正楷体简体" w:eastAsia="方正楷体简体" w:hint="eastAsia"/>
          <w:b/>
          <w:sz w:val="32"/>
          <w:szCs w:val="32"/>
        </w:rPr>
        <w:t>（二）以人为本，便民利民。</w:t>
      </w:r>
      <w:r>
        <w:rPr>
          <w:rFonts w:ascii="方正仿宋简体" w:eastAsia="方正仿宋简体" w:hint="eastAsia"/>
          <w:b/>
          <w:sz w:val="32"/>
          <w:szCs w:val="32"/>
        </w:rPr>
        <w:t>坚持以人民为中心，优先保障社区居民基本服务供给；把一刻钟便民生活圈建设与基层社会治理紧密结合，构建多层次、全方位、一站式的便民服务体系。</w:t>
      </w:r>
    </w:p>
    <w:p w:rsidR="00210A82" w:rsidRDefault="00AA7771">
      <w:pPr>
        <w:spacing w:line="600" w:lineRule="exact"/>
        <w:ind w:firstLineChars="200" w:firstLine="626"/>
        <w:outlineLvl w:val="1"/>
        <w:rPr>
          <w:rFonts w:ascii="方正仿宋简体" w:eastAsia="方正仿宋简体"/>
          <w:b/>
          <w:sz w:val="32"/>
          <w:szCs w:val="32"/>
        </w:rPr>
      </w:pPr>
      <w:r>
        <w:rPr>
          <w:rFonts w:ascii="方正楷体简体" w:eastAsia="方正楷体简体" w:hint="eastAsia"/>
          <w:b/>
          <w:sz w:val="32"/>
          <w:szCs w:val="32"/>
        </w:rPr>
        <w:t>（三）因地制宜，试点先行。</w:t>
      </w:r>
      <w:r>
        <w:rPr>
          <w:rFonts w:ascii="方正仿宋简体" w:eastAsia="方正仿宋简体" w:hint="eastAsia"/>
          <w:b/>
          <w:sz w:val="32"/>
          <w:szCs w:val="32"/>
        </w:rPr>
        <w:t>采取试点先行、以点带面、逐步推开的方式，以社区为试点主体，结合实施城市更新行动、老旧小区改造等盘活存量资源，集中建设新增设施，提倡“一点多用、一店多能”。</w:t>
      </w:r>
    </w:p>
    <w:p w:rsidR="00210A82" w:rsidRDefault="00AA7771">
      <w:pPr>
        <w:spacing w:line="600" w:lineRule="exact"/>
        <w:ind w:firstLineChars="200" w:firstLine="626"/>
        <w:outlineLvl w:val="1"/>
        <w:rPr>
          <w:rFonts w:ascii="方正仿宋简体" w:eastAsia="方正仿宋简体"/>
          <w:b/>
          <w:sz w:val="32"/>
          <w:szCs w:val="32"/>
        </w:rPr>
      </w:pPr>
      <w:r>
        <w:rPr>
          <w:rFonts w:ascii="方正楷体简体" w:eastAsia="方正楷体简体" w:hint="eastAsia"/>
          <w:b/>
          <w:sz w:val="32"/>
          <w:szCs w:val="32"/>
        </w:rPr>
        <w:t>（四）创新驱动，特色发展。</w:t>
      </w:r>
      <w:r>
        <w:rPr>
          <w:rFonts w:ascii="方正仿宋简体" w:eastAsia="方正仿宋简体" w:hint="eastAsia"/>
          <w:b/>
          <w:sz w:val="32"/>
          <w:szCs w:val="32"/>
        </w:rPr>
        <w:t>推动业态创新、模式创新、服务创新，鼓励品牌化、连锁化、特色化、智慧化发展，满足人民群众多元化的服务需求。</w:t>
      </w:r>
    </w:p>
    <w:p w:rsidR="00210A82" w:rsidRDefault="00AA7771">
      <w:pPr>
        <w:spacing w:line="600" w:lineRule="exact"/>
        <w:ind w:firstLineChars="200" w:firstLine="626"/>
        <w:outlineLvl w:val="0"/>
        <w:rPr>
          <w:rFonts w:ascii="方正黑体简体" w:eastAsia="方正黑体简体"/>
          <w:b/>
          <w:sz w:val="32"/>
          <w:szCs w:val="32"/>
        </w:rPr>
      </w:pPr>
      <w:r>
        <w:rPr>
          <w:rFonts w:ascii="方正黑体简体" w:eastAsia="方正黑体简体" w:hint="eastAsia"/>
          <w:b/>
          <w:sz w:val="32"/>
          <w:szCs w:val="32"/>
        </w:rPr>
        <w:t>四、主要任务</w:t>
      </w:r>
    </w:p>
    <w:p w:rsidR="00210A82" w:rsidRDefault="00AA7771">
      <w:pPr>
        <w:spacing w:line="600" w:lineRule="exact"/>
        <w:ind w:firstLineChars="200" w:firstLine="626"/>
        <w:outlineLvl w:val="1"/>
        <w:rPr>
          <w:rFonts w:ascii="方正楷体简体" w:eastAsia="方正楷体简体" w:hAnsi="方正楷体简体" w:cs="方正楷体简体"/>
          <w:b/>
          <w:sz w:val="32"/>
          <w:szCs w:val="32"/>
        </w:rPr>
      </w:pPr>
      <w:r>
        <w:rPr>
          <w:rFonts w:ascii="方正楷体简体" w:eastAsia="方正楷体简体" w:hint="eastAsia"/>
          <w:b/>
          <w:sz w:val="32"/>
          <w:szCs w:val="32"/>
        </w:rPr>
        <w:t>（一）科学优化布局。</w:t>
      </w:r>
      <w:r>
        <w:rPr>
          <w:rFonts w:ascii="方正仿宋简体" w:eastAsia="方正仿宋简体" w:hint="eastAsia"/>
          <w:b/>
          <w:sz w:val="32"/>
          <w:szCs w:val="32"/>
        </w:rPr>
        <w:t>编制一刻钟便民生活圈专项规划，全面摸清商业网点、城市社区、居住人口、经济水平、生活需求等情况，科学规划集聚式、街区式、分散式类型分布，做好空间布局。</w:t>
      </w:r>
      <w:r>
        <w:rPr>
          <w:rFonts w:ascii="方正楷体简体" w:eastAsia="方正楷体简体" w:hAnsi="方正楷体简体" w:cs="方正楷体简体" w:hint="eastAsia"/>
          <w:b/>
          <w:sz w:val="32"/>
          <w:szCs w:val="32"/>
        </w:rPr>
        <w:t>（责任单位：市商务局、市自然资源和规划局、市民政局，各县市区政府、管委会按职责分工负责）</w:t>
      </w:r>
      <w:r>
        <w:rPr>
          <w:rFonts w:ascii="方正仿宋简体" w:eastAsia="方正仿宋简体" w:hint="eastAsia"/>
          <w:b/>
          <w:sz w:val="32"/>
          <w:szCs w:val="32"/>
        </w:rPr>
        <w:t>落实新建社区商业和综合服务设施面积占社区总建筑面积比例不低于10%的要求，做到社区商业设施与住宅同步规划、同步建设、同步验收和同步交付。科学配置商业设施，确保商业面积、商业业态、建筑规格等满足需求；重点建设社区商业综合体、商业中心、农贸市场（菜市场）、养老服务中心等。</w:t>
      </w:r>
      <w:r>
        <w:rPr>
          <w:rFonts w:ascii="方正楷体简体" w:eastAsia="方正楷体简体" w:hAnsi="方正楷体简体" w:cs="方正楷体简体" w:hint="eastAsia"/>
          <w:b/>
          <w:sz w:val="32"/>
          <w:szCs w:val="32"/>
        </w:rPr>
        <w:t>（责任单位：市自然资源和规划局、市住房城乡建设局、市行政审批服务局，各县市区政府、管委会按职责分工负责）</w:t>
      </w:r>
      <w:r>
        <w:rPr>
          <w:rFonts w:ascii="方正仿宋简体" w:eastAsia="方正仿宋简体" w:hint="eastAsia"/>
          <w:b/>
          <w:sz w:val="32"/>
          <w:szCs w:val="32"/>
        </w:rPr>
        <w:t>老旧城区中，积极盘活分散的社区空间资源，结合老旧小区改造，以社区为单位依法依规统筹盘活闲置房屋等存量资源，增加商业网点用房供给，补齐商业设施短板，提升现有设施水平。</w:t>
      </w:r>
      <w:r>
        <w:rPr>
          <w:rFonts w:ascii="方正楷体简体" w:eastAsia="方正楷体简体" w:hAnsi="方正楷体简体" w:cs="方正楷体简体" w:hint="eastAsia"/>
          <w:b/>
          <w:sz w:val="32"/>
          <w:szCs w:val="32"/>
        </w:rPr>
        <w:t>（责任单位：市住房城乡建设局、市商务局、市行政审批服务局，各县市区政府、管委会按职责分工负责）</w:t>
      </w:r>
    </w:p>
    <w:p w:rsidR="00210A82" w:rsidRDefault="00AA7771">
      <w:pPr>
        <w:spacing w:line="600" w:lineRule="exact"/>
        <w:ind w:firstLineChars="200" w:firstLine="626"/>
        <w:outlineLvl w:val="1"/>
        <w:rPr>
          <w:rFonts w:ascii="方正楷体简体" w:eastAsia="方正楷体简体" w:hAnsi="方正楷体简体" w:cs="方正楷体简体"/>
          <w:b/>
          <w:sz w:val="32"/>
          <w:szCs w:val="32"/>
        </w:rPr>
      </w:pPr>
      <w:r>
        <w:rPr>
          <w:rFonts w:ascii="方正楷体简体" w:eastAsia="方正楷体简体" w:hint="eastAsia"/>
          <w:b/>
          <w:sz w:val="32"/>
          <w:szCs w:val="32"/>
        </w:rPr>
        <w:t>（二）补齐设施短板。</w:t>
      </w:r>
      <w:r>
        <w:rPr>
          <w:rFonts w:ascii="方正仿宋简体" w:eastAsia="方正仿宋简体" w:hint="eastAsia"/>
          <w:b/>
          <w:sz w:val="32"/>
          <w:szCs w:val="32"/>
        </w:rPr>
        <w:t>优先配齐基本保障类业态，支持与居民日常生活密切的便利店、综合超市、农贸市场（菜市场）、生鲜超市、早餐店、美容美发店、洗染店、药店、照相文印店、家政服务点、维修点、快递服务点或智能信包箱（快件箱）等设施进社区。</w:t>
      </w:r>
      <w:r>
        <w:rPr>
          <w:rFonts w:ascii="方正楷体简体" w:eastAsia="方正楷体简体" w:hAnsi="方正楷体简体" w:cs="方正楷体简体" w:hint="eastAsia"/>
          <w:b/>
          <w:sz w:val="32"/>
          <w:szCs w:val="32"/>
        </w:rPr>
        <w:t>（责任单位：市商务局、市邮政管理局、市市场监管局、市行政审批服务局，各县市区政府、管委会按职责分工负责）</w:t>
      </w:r>
      <w:r>
        <w:rPr>
          <w:rFonts w:ascii="方正仿宋简体" w:eastAsia="方正仿宋简体" w:hint="eastAsia"/>
          <w:b/>
          <w:sz w:val="32"/>
          <w:szCs w:val="32"/>
        </w:rPr>
        <w:t>支持社区利用闲置用房、整治改造后的房屋等空间，建设社区公共服务、便民服务等设施，完善“一站式”便民服务功能；配置社区文化站、卫生服务站（诊所）、养老服务中心（日间照料中心）等公共服务设施，为群众提供文化娱乐、卫生、养老等服务。</w:t>
      </w:r>
      <w:r>
        <w:rPr>
          <w:rFonts w:ascii="方正楷体简体" w:eastAsia="方正楷体简体" w:hAnsi="方正楷体简体" w:cs="方正楷体简体" w:hint="eastAsia"/>
          <w:b/>
          <w:sz w:val="32"/>
          <w:szCs w:val="32"/>
        </w:rPr>
        <w:t>（责任单位：市住房城乡建设局、市民政局、市卫生健康委、市文化和旅游局、市行政审批服务局，各县市区政府、管委会按职责分工负责）</w:t>
      </w:r>
      <w:r>
        <w:rPr>
          <w:rFonts w:ascii="方正仿宋简体" w:eastAsia="方正仿宋简体" w:hint="eastAsia"/>
          <w:b/>
          <w:sz w:val="32"/>
          <w:szCs w:val="32"/>
        </w:rPr>
        <w:t>引导实体店铺保留现金和银行卡支付，提供简便易行、满足老年人基本需要的服务方式，提高便民服务的“温度”。</w:t>
      </w:r>
      <w:r>
        <w:rPr>
          <w:rFonts w:ascii="方正楷体简体" w:eastAsia="方正楷体简体" w:hAnsi="方正楷体简体" w:cs="方正楷体简体" w:hint="eastAsia"/>
          <w:b/>
          <w:sz w:val="32"/>
          <w:szCs w:val="32"/>
        </w:rPr>
        <w:t>（责任单位：市商务局，各县市区政府、管委会按职责分工负责）</w:t>
      </w:r>
    </w:p>
    <w:p w:rsidR="00210A82" w:rsidRDefault="00AA7771">
      <w:pPr>
        <w:spacing w:line="600" w:lineRule="exact"/>
        <w:ind w:firstLineChars="200" w:firstLine="626"/>
        <w:outlineLvl w:val="1"/>
        <w:rPr>
          <w:rFonts w:ascii="方正仿宋简体" w:eastAsia="方正仿宋简体"/>
          <w:b/>
          <w:sz w:val="32"/>
          <w:szCs w:val="32"/>
        </w:rPr>
      </w:pPr>
      <w:r>
        <w:rPr>
          <w:rFonts w:ascii="方正楷体简体" w:eastAsia="方正楷体简体" w:hint="eastAsia"/>
          <w:b/>
          <w:sz w:val="32"/>
          <w:szCs w:val="32"/>
        </w:rPr>
        <w:t>（三）提升品质需求。</w:t>
      </w:r>
      <w:r>
        <w:rPr>
          <w:rFonts w:ascii="方正仿宋简体" w:eastAsia="方正仿宋简体" w:hint="eastAsia"/>
          <w:b/>
          <w:sz w:val="32"/>
          <w:szCs w:val="32"/>
        </w:rPr>
        <w:t>因地制宜发展品质提升类业态，鼓励发展特色餐饮、运动健身、保健养生、教育培训、休闲娱乐、老年康护、幼儿托管等品质提升类业态，满足居民多样化消费需求，提升生活品质。加快标准化菜市场建设，支持智能信包箱（快件箱）、箱式移动早餐售卖车、蔬菜直通车等便利设施进社区，建成服务更加便捷的一刻钟便民生活圈。</w:t>
      </w:r>
      <w:r>
        <w:rPr>
          <w:rFonts w:ascii="方正楷体简体" w:eastAsia="方正楷体简体" w:hAnsi="方正楷体简体" w:cs="方正楷体简体" w:hint="eastAsia"/>
          <w:b/>
          <w:sz w:val="32"/>
          <w:szCs w:val="32"/>
        </w:rPr>
        <w:t>（责任单位：市商务局、市教育局、市卫生健康委、市体育局、市文化和旅游局、市邮政管理局，各县市区政府、管委会按职责分工负责）</w:t>
      </w:r>
    </w:p>
    <w:p w:rsidR="00210A82" w:rsidRDefault="00AA7771">
      <w:pPr>
        <w:spacing w:line="600" w:lineRule="exact"/>
        <w:ind w:firstLineChars="200" w:firstLine="626"/>
        <w:outlineLvl w:val="1"/>
        <w:rPr>
          <w:rFonts w:ascii="方正仿宋简体" w:eastAsia="方正仿宋简体"/>
          <w:b/>
          <w:sz w:val="32"/>
          <w:szCs w:val="32"/>
        </w:rPr>
      </w:pPr>
      <w:r>
        <w:rPr>
          <w:rFonts w:ascii="方正楷体简体" w:eastAsia="方正楷体简体" w:hint="eastAsia"/>
          <w:b/>
          <w:sz w:val="32"/>
          <w:szCs w:val="32"/>
        </w:rPr>
        <w:t>（四）培育市场主体。</w:t>
      </w:r>
      <w:r>
        <w:rPr>
          <w:rFonts w:ascii="方正仿宋简体" w:eastAsia="方正仿宋简体" w:hint="eastAsia"/>
          <w:b/>
          <w:sz w:val="32"/>
          <w:szCs w:val="32"/>
        </w:rPr>
        <w:t>鼓励大型商贸企业发展社区零售、餐饮、医药、家政、美容美发、洗染等连锁经营，对形象标识、门店管控、设施配置、服务标准、商品采购、物流配送实行“六统一”。鼓励企业以大带小，开放供应链、物流及门店资源，为传统“夫妻店”、小店铺提供集采集配、统仓统配等一站式服务，通过商业特许经营方式实现品牌化、规范化发展。支持电商企业整合线下社区小店资源，全面扩展线上功能，实现线上下单、线下配送与网络购物社区全覆盖。</w:t>
      </w:r>
      <w:r>
        <w:rPr>
          <w:rFonts w:ascii="方正楷体简体" w:eastAsia="方正楷体简体" w:hAnsi="方正楷体简体" w:cs="方正楷体简体" w:hint="eastAsia"/>
          <w:b/>
          <w:sz w:val="32"/>
          <w:szCs w:val="32"/>
        </w:rPr>
        <w:t>（责任单位：市商务局、市市场监管局，各县市区政府、管委会按职责分工负责）</w:t>
      </w:r>
    </w:p>
    <w:p w:rsidR="00210A82" w:rsidRDefault="00AA7771">
      <w:pPr>
        <w:spacing w:line="600" w:lineRule="exact"/>
        <w:ind w:firstLineChars="200" w:firstLine="626"/>
        <w:outlineLvl w:val="1"/>
        <w:rPr>
          <w:rFonts w:ascii="方正仿宋简体" w:eastAsia="方正仿宋简体"/>
          <w:b/>
          <w:sz w:val="32"/>
          <w:szCs w:val="32"/>
        </w:rPr>
      </w:pPr>
      <w:r>
        <w:rPr>
          <w:rFonts w:ascii="方正楷体简体" w:eastAsia="方正楷体简体" w:hint="eastAsia"/>
          <w:b/>
          <w:sz w:val="32"/>
          <w:szCs w:val="32"/>
        </w:rPr>
        <w:t>（五）创新服务能力。</w:t>
      </w:r>
      <w:r>
        <w:rPr>
          <w:rFonts w:ascii="方正仿宋简体" w:eastAsia="方正仿宋简体" w:hint="eastAsia"/>
          <w:b/>
          <w:sz w:val="32"/>
          <w:szCs w:val="32"/>
        </w:rPr>
        <w:t>鼓励各类商业网点提供多样化便民服务，依托自有门店搭载代扣代缴、代收代发、上门服务等项目，提高便民服务能力。拓展一刻钟便民生活圈应用场景和智能体验，发展智能结算、网订店取（送）、直播带货、自动售卖等创新模式；鼓励居民小区自建或依托社区团购站点设立物流配送服务点，推广无接触配送。鼓励专业运营主体整合商户资源，构建一刻钟便民生活圈智慧服务平台（小程序或APP），接入购物、餐饮、休闲、文化、养老、托育、家政等线上功能，提供周边商</w:t>
      </w:r>
      <w:r>
        <w:rPr>
          <w:rFonts w:ascii="方正仿宋简体" w:eastAsia="方正仿宋简体" w:hint="eastAsia"/>
          <w:b/>
          <w:spacing w:val="6"/>
          <w:sz w:val="32"/>
          <w:szCs w:val="32"/>
        </w:rPr>
        <w:t>品和服务搜索、信息查询、生活缴费等服务，打造集约式发展</w:t>
      </w:r>
      <w:r>
        <w:rPr>
          <w:rFonts w:ascii="方正仿宋简体" w:eastAsia="方正仿宋简体" w:hint="eastAsia"/>
          <w:b/>
          <w:sz w:val="32"/>
          <w:szCs w:val="32"/>
        </w:rPr>
        <w:t>生态圈。</w:t>
      </w:r>
      <w:r>
        <w:rPr>
          <w:rFonts w:ascii="方正楷体简体" w:eastAsia="方正楷体简体" w:hAnsi="方正楷体简体" w:cs="方正楷体简体" w:hint="eastAsia"/>
          <w:b/>
          <w:sz w:val="32"/>
          <w:szCs w:val="32"/>
        </w:rPr>
        <w:t>（责任单位：市商务局，各县市区政府、管委会按职责分工负责）</w:t>
      </w:r>
    </w:p>
    <w:p w:rsidR="00210A82" w:rsidRDefault="00AA7771">
      <w:pPr>
        <w:spacing w:line="600" w:lineRule="exact"/>
        <w:ind w:firstLineChars="200" w:firstLine="626"/>
        <w:outlineLvl w:val="1"/>
        <w:rPr>
          <w:rFonts w:ascii="方正楷体简体" w:eastAsia="方正楷体简体" w:hAnsi="方正楷体简体" w:cs="方正楷体简体"/>
          <w:b/>
          <w:sz w:val="32"/>
          <w:szCs w:val="32"/>
        </w:rPr>
      </w:pPr>
      <w:r>
        <w:rPr>
          <w:rFonts w:ascii="方正楷体简体" w:eastAsia="方正楷体简体" w:hint="eastAsia"/>
          <w:b/>
          <w:sz w:val="32"/>
          <w:szCs w:val="32"/>
        </w:rPr>
        <w:t>（六）引导规范经营。</w:t>
      </w:r>
      <w:r>
        <w:rPr>
          <w:rFonts w:ascii="方正仿宋简体" w:eastAsia="方正仿宋简体" w:hint="eastAsia"/>
          <w:b/>
          <w:sz w:val="32"/>
          <w:szCs w:val="32"/>
        </w:rPr>
        <w:t>整合街道、社区、物业、商户等各方力量，健全完善一刻钟便民生活圈管理制度，强化诚信经营和守法意识，通过共建共管加强自律规范。加强消费者合法权益保护，打击消费欺诈行为，落实商品和服务明码标价工作，规范市场主体经营行为。支持行业协会制定相关标准，开展技能培训，规范商户经营和服务行为。</w:t>
      </w:r>
      <w:r>
        <w:rPr>
          <w:rFonts w:ascii="方正楷体简体" w:eastAsia="方正楷体简体" w:hAnsi="方正楷体简体" w:cs="方正楷体简体" w:hint="eastAsia"/>
          <w:b/>
          <w:sz w:val="32"/>
          <w:szCs w:val="32"/>
        </w:rPr>
        <w:t>（责任单位：市商务局、市市场监管局，各县市区政府、管委会按职责分工负责）</w:t>
      </w:r>
    </w:p>
    <w:p w:rsidR="00210A82" w:rsidRDefault="00AA7771">
      <w:pPr>
        <w:spacing w:line="600" w:lineRule="exact"/>
        <w:ind w:firstLineChars="200" w:firstLine="626"/>
        <w:outlineLvl w:val="0"/>
        <w:rPr>
          <w:rFonts w:ascii="方正黑体简体" w:eastAsia="方正黑体简体"/>
          <w:b/>
          <w:sz w:val="32"/>
          <w:szCs w:val="32"/>
        </w:rPr>
      </w:pPr>
      <w:r>
        <w:rPr>
          <w:rFonts w:ascii="方正黑体简体" w:eastAsia="方正黑体简体" w:hint="eastAsia"/>
          <w:b/>
          <w:sz w:val="32"/>
          <w:szCs w:val="32"/>
        </w:rPr>
        <w:t>五、保障措施</w:t>
      </w:r>
    </w:p>
    <w:p w:rsidR="00210A82" w:rsidRDefault="00AA7771">
      <w:pPr>
        <w:spacing w:line="600" w:lineRule="exact"/>
        <w:ind w:firstLineChars="200" w:firstLine="626"/>
        <w:outlineLvl w:val="1"/>
        <w:rPr>
          <w:rFonts w:ascii="方正楷体简体" w:eastAsia="方正楷体简体" w:hAnsi="方正楷体简体" w:cs="方正楷体简体"/>
          <w:b/>
          <w:sz w:val="32"/>
          <w:szCs w:val="32"/>
        </w:rPr>
      </w:pPr>
      <w:r>
        <w:rPr>
          <w:rFonts w:ascii="方正楷体简体" w:eastAsia="方正楷体简体" w:hint="eastAsia"/>
          <w:b/>
          <w:sz w:val="32"/>
          <w:szCs w:val="32"/>
        </w:rPr>
        <w:t>（一）加强组织领导。</w:t>
      </w:r>
      <w:r>
        <w:rPr>
          <w:rFonts w:ascii="方正仿宋简体" w:eastAsia="方正仿宋简体" w:hint="eastAsia"/>
          <w:b/>
          <w:sz w:val="32"/>
          <w:szCs w:val="32"/>
        </w:rPr>
        <w:t>成立由市政府分管领导任指挥长的济宁市一刻钟便民生活圈试点城市建设指挥部，加强商务、发展改革、住房城乡建设、自然资源和规划、民政、文化和旅游、城市管理、财政等部门的联动，统筹推进一刻钟便民生活圈试点建设。指挥部下设办公室，办公室设在市商务局，办公室主任由市政府办公室分管负责同志、市商务局局长兼任。健全“市、区、街、社区”四级联动机制，各县（市、区）政府（管委会）落实主体责任，实行主要领导负责制，建立相应的工作班子，完善属地建设方案，明确工作职责和完成时限，确保各项任务落到实处。充分发挥街道、社区基层的作用，引导和鼓励社区、物业或居住地商业运营商等参与建设。</w:t>
      </w:r>
      <w:r>
        <w:rPr>
          <w:rFonts w:ascii="方正楷体简体" w:eastAsia="方正楷体简体" w:hAnsi="方正楷体简体" w:cs="方正楷体简体" w:hint="eastAsia"/>
          <w:b/>
          <w:sz w:val="32"/>
          <w:szCs w:val="32"/>
        </w:rPr>
        <w:t>（责任单位：市指挥部各成员单位，各县市区政府、管委会）</w:t>
      </w:r>
    </w:p>
    <w:p w:rsidR="00210A82" w:rsidRDefault="00AA7771">
      <w:pPr>
        <w:spacing w:line="600" w:lineRule="exact"/>
        <w:ind w:firstLineChars="200" w:firstLine="626"/>
        <w:outlineLvl w:val="1"/>
        <w:rPr>
          <w:rFonts w:ascii="方正楷体简体" w:eastAsia="方正楷体简体" w:hAnsi="方正楷体简体" w:cs="方正楷体简体"/>
          <w:b/>
          <w:sz w:val="32"/>
          <w:szCs w:val="32"/>
        </w:rPr>
      </w:pPr>
      <w:r>
        <w:rPr>
          <w:rFonts w:ascii="方正楷体简体" w:eastAsia="方正楷体简体" w:hint="eastAsia"/>
          <w:b/>
          <w:sz w:val="32"/>
          <w:szCs w:val="32"/>
        </w:rPr>
        <w:t>（二）统筹经费保障。</w:t>
      </w:r>
      <w:r>
        <w:rPr>
          <w:rFonts w:ascii="方正仿宋简体" w:eastAsia="方正仿宋简体" w:hint="eastAsia"/>
          <w:b/>
          <w:sz w:val="32"/>
          <w:szCs w:val="32"/>
        </w:rPr>
        <w:t>加快推进国家级一刻钟便民生活圈试点城市建设，全面提升社区一刻钟便民生活圈便利化、标准化、智慧化水平。2023年经认定为高品质一刻钟便民生活圈的，给予不超过30万元的一次性奖励。</w:t>
      </w:r>
      <w:r>
        <w:rPr>
          <w:rFonts w:ascii="方正楷体简体" w:eastAsia="方正楷体简体" w:hAnsi="方正楷体简体" w:cs="方正楷体简体" w:hint="eastAsia"/>
          <w:b/>
          <w:sz w:val="32"/>
          <w:szCs w:val="32"/>
        </w:rPr>
        <w:t>（责任单位：市财政局、市商务局）</w:t>
      </w:r>
      <w:r>
        <w:rPr>
          <w:rFonts w:ascii="方正仿宋简体" w:eastAsia="方正仿宋简体" w:hint="eastAsia"/>
          <w:b/>
          <w:sz w:val="32"/>
          <w:szCs w:val="32"/>
        </w:rPr>
        <w:t>各县（市、区）政府（管委会）要列支专项经费预算，加大资金扶持力度，重点解决建设中的难点痛点，推动开展一刻钟便民生活圈建设试点；要统筹工作经费，落实一刻钟便民生活圈建设必要的经费保障。</w:t>
      </w:r>
      <w:r>
        <w:rPr>
          <w:rFonts w:ascii="方正楷体简体" w:eastAsia="方正楷体简体" w:hAnsi="方正楷体简体" w:cs="方正楷体简体" w:hint="eastAsia"/>
          <w:b/>
          <w:sz w:val="32"/>
          <w:szCs w:val="32"/>
        </w:rPr>
        <w:t>（责任单位：各县市区政府、管委会）</w:t>
      </w:r>
      <w:r>
        <w:rPr>
          <w:rFonts w:ascii="方正仿宋简体" w:eastAsia="方正仿宋简体" w:hint="eastAsia"/>
          <w:b/>
          <w:sz w:val="32"/>
          <w:szCs w:val="32"/>
        </w:rPr>
        <w:t>积极拓宽资金筹集渠道，引导社会资金投向，支持政府投资性重点项目和资金向试点一刻钟便民生活圈倾斜。</w:t>
      </w:r>
      <w:r>
        <w:rPr>
          <w:rFonts w:ascii="方正楷体简体" w:eastAsia="方正楷体简体" w:hAnsi="方正楷体简体" w:cs="方正楷体简体" w:hint="eastAsia"/>
          <w:b/>
          <w:sz w:val="32"/>
          <w:szCs w:val="32"/>
        </w:rPr>
        <w:t>（责任单位：市财政</w:t>
      </w:r>
      <w:r>
        <w:rPr>
          <w:rFonts w:ascii="方正楷体简体" w:eastAsia="方正楷体简体" w:hAnsi="方正楷体简体" w:cs="方正楷体简体" w:hint="eastAsia"/>
          <w:b/>
          <w:spacing w:val="6"/>
          <w:sz w:val="32"/>
          <w:szCs w:val="32"/>
        </w:rPr>
        <w:t>局、市商务局、市发展改革委，各县市区政府、管委会按职责分</w:t>
      </w:r>
      <w:r>
        <w:rPr>
          <w:rFonts w:ascii="方正楷体简体" w:eastAsia="方正楷体简体" w:hAnsi="方正楷体简体" w:cs="方正楷体简体" w:hint="eastAsia"/>
          <w:b/>
          <w:sz w:val="32"/>
          <w:szCs w:val="32"/>
        </w:rPr>
        <w:t>工负责）</w:t>
      </w:r>
    </w:p>
    <w:p w:rsidR="00210A82" w:rsidRDefault="00AA7771">
      <w:pPr>
        <w:spacing w:line="600" w:lineRule="exact"/>
        <w:ind w:firstLineChars="200" w:firstLine="626"/>
        <w:outlineLvl w:val="1"/>
        <w:rPr>
          <w:rFonts w:ascii="方正楷体简体" w:eastAsia="方正楷体简体" w:hAnsi="方正楷体简体" w:cs="方正楷体简体"/>
          <w:b/>
          <w:sz w:val="32"/>
          <w:szCs w:val="32"/>
        </w:rPr>
      </w:pPr>
      <w:r>
        <w:rPr>
          <w:rFonts w:ascii="方正楷体简体" w:eastAsia="方正楷体简体" w:hint="eastAsia"/>
          <w:b/>
          <w:sz w:val="32"/>
          <w:szCs w:val="32"/>
        </w:rPr>
        <w:t>（三）强化政策支持。</w:t>
      </w:r>
      <w:r>
        <w:rPr>
          <w:rFonts w:ascii="方正仿宋简体" w:eastAsia="方正仿宋简体" w:hint="eastAsia"/>
          <w:b/>
          <w:sz w:val="32"/>
          <w:szCs w:val="32"/>
        </w:rPr>
        <w:t>各有关部门、单位要积极落实配套政策，充分发挥市场主体积极性、主动性和创造性，推动优质商业资源流向社区。</w:t>
      </w:r>
      <w:r>
        <w:rPr>
          <w:rFonts w:ascii="方正楷体简体" w:eastAsia="方正楷体简体" w:hAnsi="方正楷体简体" w:cs="方正楷体简体" w:hint="eastAsia"/>
          <w:b/>
          <w:sz w:val="32"/>
          <w:szCs w:val="32"/>
        </w:rPr>
        <w:t>（责任单位：市指挥部各成员单位）</w:t>
      </w:r>
      <w:r>
        <w:rPr>
          <w:rFonts w:ascii="方正仿宋简体" w:eastAsia="方正仿宋简体" w:hint="eastAsia"/>
          <w:b/>
          <w:sz w:val="32"/>
          <w:szCs w:val="32"/>
        </w:rPr>
        <w:t>结合旧城改造和城市更新，做好与国土空间规划衔接，推动土地复合开发利用、用途合理转换，盘活存量房屋设施，增加商业网点用房供给。把智能信包箱（快件箱）纳入社区公共服务设施建设。鼓励物业服务企业在保障安全、征得业主同意的前提下，在居住区设置共享仓，为商户和居民提供物品临时存放场所。</w:t>
      </w:r>
      <w:r>
        <w:rPr>
          <w:rFonts w:ascii="方正楷体简体" w:eastAsia="方正楷体简体" w:hAnsi="方正楷体简体" w:cs="方正楷体简体" w:hint="eastAsia"/>
          <w:b/>
          <w:sz w:val="32"/>
          <w:szCs w:val="32"/>
        </w:rPr>
        <w:t>（责任单位：市自然资源和规划局、市住房</w:t>
      </w:r>
      <w:r w:rsidR="001F7509">
        <w:rPr>
          <w:rFonts w:ascii="方正楷体简体" w:eastAsia="方正楷体简体" w:hAnsi="方正楷体简体" w:cs="方正楷体简体" w:hint="eastAsia"/>
          <w:b/>
          <w:sz w:val="32"/>
          <w:szCs w:val="32"/>
        </w:rPr>
        <w:t>城</w:t>
      </w:r>
      <w:r>
        <w:rPr>
          <w:rFonts w:ascii="方正楷体简体" w:eastAsia="方正楷体简体" w:hAnsi="方正楷体简体" w:cs="方正楷体简体" w:hint="eastAsia"/>
          <w:b/>
          <w:sz w:val="32"/>
          <w:szCs w:val="32"/>
        </w:rPr>
        <w:t>乡建设局、市邮政管理局，各县市区政府、管委会按职责分工负责）</w:t>
      </w:r>
      <w:r>
        <w:rPr>
          <w:rFonts w:ascii="方正仿宋简体" w:eastAsia="方正仿宋简体" w:hint="eastAsia"/>
          <w:b/>
          <w:sz w:val="32"/>
          <w:szCs w:val="32"/>
        </w:rPr>
        <w:t>用好就业补助资金，对符合条件的商户按规定落实就业补贴政策，对符合条件的企业按规定给予失业保险稳岗返还；落实创业担保贷款贴息政策。</w:t>
      </w:r>
      <w:r>
        <w:rPr>
          <w:rFonts w:ascii="方正楷体简体" w:eastAsia="方正楷体简体" w:hAnsi="方正楷体简体" w:cs="方正楷体简体" w:hint="eastAsia"/>
          <w:b/>
          <w:sz w:val="32"/>
          <w:szCs w:val="32"/>
        </w:rPr>
        <w:t>（责任单位：市人力资源社会保障局，各县市区政府、管委会按职责分工负责）</w:t>
      </w:r>
      <w:r>
        <w:rPr>
          <w:rFonts w:ascii="方正仿宋简体" w:eastAsia="方正仿宋简体" w:hint="eastAsia"/>
          <w:b/>
          <w:sz w:val="32"/>
          <w:szCs w:val="32"/>
        </w:rPr>
        <w:t>银行保险机构要加大普惠金融支持力度，对行业主管部门推荐的养老服务、应急保供等名单企业（含信用信息）依法依规提供信贷、保险优惠政策，创新消费信贷服务，为社区提供专业、便捷、贴心的金融服务。</w:t>
      </w:r>
      <w:r>
        <w:rPr>
          <w:rFonts w:ascii="方正楷体简体" w:eastAsia="方正楷体简体" w:hAnsi="方正楷体简体" w:cs="方正楷体简体" w:hint="eastAsia"/>
          <w:b/>
          <w:sz w:val="32"/>
          <w:szCs w:val="32"/>
        </w:rPr>
        <w:t>（责任单位：济宁银保监分局、市地方金融监管局，各县市区政府、管委会按职责分工负责）</w:t>
      </w:r>
      <w:r>
        <w:rPr>
          <w:rFonts w:ascii="方正仿宋简体" w:eastAsia="方正仿宋简体" w:hint="eastAsia"/>
          <w:b/>
          <w:sz w:val="32"/>
          <w:szCs w:val="32"/>
        </w:rPr>
        <w:t>落实国家关于养老、托育、家政等社区家庭服务业税费优惠政策；落实生活性服务业增值税加计抵减及普惠性减税降费政策。</w:t>
      </w:r>
      <w:r>
        <w:rPr>
          <w:rFonts w:ascii="方正楷体简体" w:eastAsia="方正楷体简体" w:hAnsi="方正楷体简体" w:cs="方正楷体简体" w:hint="eastAsia"/>
          <w:b/>
          <w:sz w:val="32"/>
          <w:szCs w:val="32"/>
        </w:rPr>
        <w:t>（责任单位：市税务局、市财政局，各县市区政府、管委会按职责分工负责）</w:t>
      </w:r>
      <w:r>
        <w:rPr>
          <w:rFonts w:ascii="方正仿宋简体" w:eastAsia="方正仿宋简体" w:hint="eastAsia"/>
          <w:b/>
          <w:sz w:val="32"/>
          <w:szCs w:val="32"/>
        </w:rPr>
        <w:t>研究制定推动品牌连锁便利店加快发展的有关政策，提升品牌连锁便利店覆盖率。</w:t>
      </w:r>
      <w:r>
        <w:rPr>
          <w:rFonts w:ascii="方正楷体简体" w:eastAsia="方正楷体简体" w:hAnsi="方正楷体简体" w:cs="方正楷体简体" w:hint="eastAsia"/>
          <w:b/>
          <w:sz w:val="32"/>
          <w:szCs w:val="32"/>
        </w:rPr>
        <w:t>（责任单位：市商务局、市财政局，各县市区政府、管委会按职责分工负责）</w:t>
      </w:r>
    </w:p>
    <w:p w:rsidR="00210A82" w:rsidRDefault="00AA7771">
      <w:pPr>
        <w:spacing w:line="600" w:lineRule="exact"/>
        <w:ind w:firstLineChars="200" w:firstLine="626"/>
        <w:outlineLvl w:val="1"/>
        <w:rPr>
          <w:rFonts w:ascii="方正仿宋简体" w:eastAsia="方正仿宋简体"/>
          <w:b/>
          <w:sz w:val="32"/>
          <w:szCs w:val="32"/>
        </w:rPr>
      </w:pPr>
      <w:r>
        <w:rPr>
          <w:rFonts w:ascii="方正楷体简体" w:eastAsia="方正楷体简体" w:hint="eastAsia"/>
          <w:b/>
          <w:sz w:val="32"/>
          <w:szCs w:val="32"/>
        </w:rPr>
        <w:t>（四）优化营商环境。</w:t>
      </w:r>
      <w:r>
        <w:rPr>
          <w:rFonts w:ascii="方正仿宋简体" w:eastAsia="方正仿宋简体" w:hint="eastAsia"/>
          <w:b/>
          <w:sz w:val="32"/>
          <w:szCs w:val="32"/>
        </w:rPr>
        <w:t>持续深化商事制度改革，优化企业开办服务，推广电子证照应用，加大住所与经营场所登记改革力度。实施“包容审慎”监管，坚持处罚与教育相结合，对违法情节轻微、无违法后果或后果较轻的，在法律法规允许的幅度范围内给予适当从轻、减轻或免予处罚，指导和帮助市场主体整改。简化社区店铺开业程序，装修施工、招牌设置实行备案承诺制。畅通投诉举报渠道，完善消费纠纷解决机制和消费者反馈评价机制。</w:t>
      </w:r>
      <w:r>
        <w:rPr>
          <w:rFonts w:ascii="方正楷体简体" w:eastAsia="方正楷体简体" w:hAnsi="方正楷体简体" w:cs="方正楷体简体" w:hint="eastAsia"/>
          <w:b/>
          <w:sz w:val="32"/>
          <w:szCs w:val="32"/>
        </w:rPr>
        <w:t>（责任单位：市行政审批服务局、市市场监管局、市城市管理局、市司法局，各县市区政府、管委会按职责分工负责）</w:t>
      </w:r>
    </w:p>
    <w:p w:rsidR="00210A82" w:rsidRDefault="00AA7771">
      <w:pPr>
        <w:spacing w:line="600" w:lineRule="exact"/>
        <w:ind w:firstLineChars="200" w:firstLine="626"/>
        <w:outlineLvl w:val="1"/>
        <w:rPr>
          <w:rFonts w:ascii="方正仿宋简体" w:eastAsia="方正仿宋简体"/>
          <w:b/>
          <w:sz w:val="32"/>
          <w:szCs w:val="32"/>
        </w:rPr>
      </w:pPr>
      <w:r>
        <w:rPr>
          <w:rFonts w:ascii="方正楷体简体" w:eastAsia="方正楷体简体" w:hint="eastAsia"/>
          <w:b/>
          <w:sz w:val="32"/>
          <w:szCs w:val="32"/>
        </w:rPr>
        <w:t>（五）强化工作推进。</w:t>
      </w:r>
      <w:r>
        <w:rPr>
          <w:rFonts w:ascii="方正仿宋简体" w:eastAsia="方正仿宋简体" w:hint="eastAsia"/>
          <w:b/>
          <w:sz w:val="32"/>
          <w:szCs w:val="32"/>
        </w:rPr>
        <w:t>市商务局建立一刻钟便民生活圈评价标准体系，组织专家或委托第三方机构对各县（市、区）建设情况进行评价。各县（市、区）要探索一刻钟便民生活圈建设运营模式，及时总结建设中的好经验、好做法、新模式，提炼“可复制、可推广”的建设经验，形成示范带动效应，凝聚社会共识，营造良好社会环境和舆论氛围。</w:t>
      </w:r>
      <w:r>
        <w:rPr>
          <w:rFonts w:ascii="方正楷体简体" w:eastAsia="方正楷体简体" w:hAnsi="方正楷体简体" w:cs="方正楷体简体" w:hint="eastAsia"/>
          <w:b/>
          <w:sz w:val="32"/>
          <w:szCs w:val="32"/>
        </w:rPr>
        <w:t>（责任单位：市商务局，各县市区政府、管委会按职责分工负责）</w:t>
      </w:r>
    </w:p>
    <w:p w:rsidR="00210A82" w:rsidRDefault="00210A82">
      <w:pPr>
        <w:spacing w:line="600" w:lineRule="exact"/>
        <w:ind w:firstLineChars="200" w:firstLine="626"/>
        <w:rPr>
          <w:rFonts w:ascii="方正仿宋简体" w:eastAsia="方正仿宋简体"/>
          <w:b/>
          <w:sz w:val="32"/>
          <w:szCs w:val="32"/>
        </w:rPr>
      </w:pPr>
    </w:p>
    <w:p w:rsidR="00210A82" w:rsidRDefault="00AA7771">
      <w:pPr>
        <w:spacing w:line="600" w:lineRule="exact"/>
        <w:ind w:firstLineChars="200" w:firstLine="626"/>
        <w:outlineLvl w:val="0"/>
        <w:rPr>
          <w:rFonts w:ascii="方正仿宋简体" w:eastAsia="方正仿宋简体"/>
          <w:b/>
          <w:sz w:val="32"/>
          <w:szCs w:val="32"/>
        </w:rPr>
      </w:pPr>
      <w:r>
        <w:rPr>
          <w:rFonts w:ascii="方正仿宋简体" w:eastAsia="方正仿宋简体" w:hint="eastAsia"/>
          <w:b/>
          <w:sz w:val="32"/>
          <w:szCs w:val="32"/>
        </w:rPr>
        <w:t>附件：1. 济宁市一刻钟便民生活圈试点城市建设指挥部</w:t>
      </w:r>
    </w:p>
    <w:p w:rsidR="00210A82" w:rsidRDefault="00AA7771">
      <w:pPr>
        <w:spacing w:line="600" w:lineRule="exact"/>
        <w:ind w:firstLineChars="643" w:firstLine="2013"/>
        <w:rPr>
          <w:rFonts w:ascii="方正仿宋简体" w:eastAsia="方正仿宋简体"/>
          <w:b/>
          <w:sz w:val="32"/>
          <w:szCs w:val="32"/>
        </w:rPr>
      </w:pPr>
      <w:r>
        <w:rPr>
          <w:rFonts w:ascii="方正仿宋简体" w:eastAsia="方正仿宋简体" w:hint="eastAsia"/>
          <w:b/>
          <w:sz w:val="32"/>
          <w:szCs w:val="32"/>
        </w:rPr>
        <w:t>成员名单</w:t>
      </w:r>
    </w:p>
    <w:p w:rsidR="00210A82" w:rsidRDefault="00AA7771">
      <w:pPr>
        <w:spacing w:line="600" w:lineRule="exact"/>
        <w:ind w:firstLineChars="518" w:firstLine="1622"/>
        <w:outlineLvl w:val="1"/>
        <w:rPr>
          <w:rFonts w:ascii="方正仿宋简体" w:eastAsia="方正仿宋简体"/>
          <w:b/>
          <w:sz w:val="32"/>
          <w:szCs w:val="32"/>
        </w:rPr>
      </w:pPr>
      <w:r>
        <w:rPr>
          <w:rFonts w:ascii="方正仿宋简体" w:eastAsia="方正仿宋简体" w:hint="eastAsia"/>
          <w:b/>
          <w:sz w:val="32"/>
          <w:szCs w:val="32"/>
        </w:rPr>
        <w:t>2. 济宁市一刻钟便民生活圈建设目标任务分解表</w:t>
      </w:r>
    </w:p>
    <w:p w:rsidR="00210A82" w:rsidRDefault="00AA7771">
      <w:pPr>
        <w:spacing w:line="600" w:lineRule="exact"/>
        <w:ind w:firstLineChars="518" w:firstLine="1622"/>
        <w:outlineLvl w:val="1"/>
        <w:rPr>
          <w:rFonts w:ascii="方正仿宋简体" w:eastAsia="方正仿宋简体"/>
          <w:b/>
          <w:sz w:val="32"/>
          <w:szCs w:val="32"/>
        </w:rPr>
      </w:pPr>
      <w:r>
        <w:rPr>
          <w:rFonts w:ascii="方正仿宋简体" w:eastAsia="方正仿宋简体" w:hint="eastAsia"/>
          <w:b/>
          <w:sz w:val="32"/>
          <w:szCs w:val="32"/>
        </w:rPr>
        <w:t>3. 济宁市一刻钟便民生活圈评价指标体系</w:t>
      </w:r>
    </w:p>
    <w:p w:rsidR="00210A82" w:rsidRDefault="00AA7771">
      <w:pPr>
        <w:spacing w:line="600" w:lineRule="exact"/>
        <w:ind w:firstLineChars="518" w:firstLine="1622"/>
        <w:outlineLvl w:val="1"/>
        <w:rPr>
          <w:rFonts w:ascii="方正仿宋简体" w:eastAsia="方正仿宋简体"/>
          <w:b/>
          <w:sz w:val="32"/>
          <w:szCs w:val="32"/>
        </w:rPr>
      </w:pPr>
      <w:r>
        <w:rPr>
          <w:rFonts w:ascii="方正仿宋简体" w:eastAsia="方正仿宋简体" w:hint="eastAsia"/>
          <w:b/>
          <w:sz w:val="32"/>
          <w:szCs w:val="32"/>
        </w:rPr>
        <w:t>4. 名词解释</w:t>
      </w:r>
    </w:p>
    <w:p w:rsidR="00210A82" w:rsidRDefault="00210A82">
      <w:pPr>
        <w:spacing w:line="600" w:lineRule="exact"/>
        <w:ind w:firstLineChars="200" w:firstLine="626"/>
        <w:rPr>
          <w:rFonts w:ascii="方正仿宋简体" w:eastAsia="方正仿宋简体"/>
          <w:b/>
          <w:sz w:val="32"/>
          <w:szCs w:val="32"/>
        </w:rPr>
      </w:pPr>
    </w:p>
    <w:p w:rsidR="00210A82" w:rsidRDefault="00210A82">
      <w:pPr>
        <w:spacing w:line="600" w:lineRule="exact"/>
        <w:ind w:firstLineChars="200" w:firstLine="626"/>
        <w:rPr>
          <w:rFonts w:ascii="方正仿宋简体" w:eastAsia="方正仿宋简体"/>
          <w:b/>
          <w:sz w:val="32"/>
          <w:szCs w:val="32"/>
        </w:rPr>
      </w:pPr>
    </w:p>
    <w:p w:rsidR="00210A82" w:rsidRDefault="00210A82">
      <w:pPr>
        <w:spacing w:line="600" w:lineRule="exact"/>
        <w:ind w:firstLineChars="200" w:firstLine="626"/>
        <w:rPr>
          <w:rFonts w:ascii="方正仿宋简体" w:eastAsia="方正仿宋简体"/>
          <w:b/>
          <w:sz w:val="32"/>
          <w:szCs w:val="32"/>
        </w:rPr>
      </w:pPr>
    </w:p>
    <w:p w:rsidR="00210A82" w:rsidRDefault="00210A82">
      <w:pPr>
        <w:spacing w:line="600" w:lineRule="exact"/>
        <w:ind w:firstLineChars="200" w:firstLine="626"/>
        <w:rPr>
          <w:rFonts w:ascii="方正仿宋简体" w:eastAsia="方正仿宋简体"/>
          <w:b/>
          <w:sz w:val="32"/>
          <w:szCs w:val="32"/>
        </w:rPr>
      </w:pPr>
    </w:p>
    <w:p w:rsidR="00210A82" w:rsidRDefault="00210A82">
      <w:pPr>
        <w:spacing w:line="600" w:lineRule="exact"/>
        <w:ind w:firstLineChars="200" w:firstLine="626"/>
        <w:rPr>
          <w:rFonts w:ascii="方正仿宋简体" w:eastAsia="方正仿宋简体"/>
          <w:b/>
          <w:sz w:val="32"/>
          <w:szCs w:val="32"/>
        </w:rPr>
      </w:pPr>
    </w:p>
    <w:p w:rsidR="00210A82" w:rsidRDefault="00AA7771">
      <w:pPr>
        <w:spacing w:line="600" w:lineRule="exact"/>
        <w:ind w:firstLineChars="200" w:firstLine="626"/>
        <w:rPr>
          <w:rFonts w:ascii="方正仿宋简体" w:eastAsia="方正仿宋简体"/>
          <w:b/>
          <w:sz w:val="32"/>
          <w:szCs w:val="32"/>
        </w:rPr>
      </w:pPr>
      <w:r>
        <w:rPr>
          <w:rFonts w:ascii="方正仿宋简体" w:eastAsia="方正仿宋简体"/>
          <w:b/>
          <w:sz w:val="32"/>
          <w:szCs w:val="32"/>
        </w:rPr>
        <w:t xml:space="preserve"> </w:t>
      </w:r>
    </w:p>
    <w:p w:rsidR="00210A82" w:rsidRDefault="00210A82">
      <w:pPr>
        <w:spacing w:line="600" w:lineRule="exact"/>
        <w:rPr>
          <w:rFonts w:ascii="方正仿宋简体" w:eastAsia="方正仿宋简体"/>
          <w:b/>
          <w:sz w:val="32"/>
          <w:szCs w:val="32"/>
        </w:rPr>
      </w:pPr>
    </w:p>
    <w:p w:rsidR="00210A82" w:rsidRDefault="00210A82">
      <w:pPr>
        <w:spacing w:line="600" w:lineRule="exact"/>
        <w:rPr>
          <w:rFonts w:ascii="方正仿宋简体" w:eastAsia="方正仿宋简体"/>
          <w:b/>
          <w:sz w:val="32"/>
          <w:szCs w:val="32"/>
        </w:rPr>
      </w:pPr>
    </w:p>
    <w:p w:rsidR="00210A82" w:rsidRDefault="00210A82">
      <w:pPr>
        <w:spacing w:line="600" w:lineRule="exact"/>
        <w:rPr>
          <w:rFonts w:ascii="方正仿宋简体" w:eastAsia="方正仿宋简体"/>
          <w:b/>
          <w:sz w:val="32"/>
          <w:szCs w:val="32"/>
        </w:rPr>
      </w:pPr>
    </w:p>
    <w:p w:rsidR="00210A82" w:rsidRDefault="00210A82">
      <w:pPr>
        <w:spacing w:line="600" w:lineRule="exact"/>
        <w:rPr>
          <w:rFonts w:ascii="方正仿宋简体" w:eastAsia="方正仿宋简体"/>
          <w:b/>
          <w:sz w:val="32"/>
          <w:szCs w:val="32"/>
        </w:rPr>
      </w:pPr>
    </w:p>
    <w:p w:rsidR="00210A82" w:rsidRDefault="00210A82">
      <w:pPr>
        <w:spacing w:line="600" w:lineRule="exact"/>
        <w:rPr>
          <w:rFonts w:ascii="方正仿宋简体" w:eastAsia="方正仿宋简体"/>
          <w:b/>
          <w:sz w:val="32"/>
          <w:szCs w:val="32"/>
        </w:rPr>
      </w:pPr>
    </w:p>
    <w:p w:rsidR="00E835FF" w:rsidRDefault="00E835FF">
      <w:pPr>
        <w:spacing w:line="600" w:lineRule="exact"/>
        <w:rPr>
          <w:rFonts w:ascii="方正仿宋简体" w:eastAsia="方正仿宋简体"/>
          <w:b/>
          <w:sz w:val="32"/>
          <w:szCs w:val="32"/>
        </w:rPr>
      </w:pPr>
    </w:p>
    <w:p w:rsidR="00E835FF" w:rsidRDefault="00E835FF">
      <w:pPr>
        <w:spacing w:line="600" w:lineRule="exact"/>
        <w:rPr>
          <w:rFonts w:ascii="方正仿宋简体" w:eastAsia="方正仿宋简体"/>
          <w:b/>
          <w:sz w:val="32"/>
          <w:szCs w:val="32"/>
        </w:rPr>
      </w:pPr>
    </w:p>
    <w:p w:rsidR="00210A82" w:rsidRDefault="00AA7771">
      <w:pPr>
        <w:spacing w:line="600" w:lineRule="exact"/>
        <w:outlineLvl w:val="0"/>
        <w:rPr>
          <w:rFonts w:ascii="方正黑体简体" w:eastAsia="方正黑体简体"/>
          <w:b/>
          <w:sz w:val="32"/>
          <w:szCs w:val="32"/>
        </w:rPr>
      </w:pPr>
      <w:r>
        <w:rPr>
          <w:rFonts w:ascii="方正黑体简体" w:eastAsia="方正黑体简体" w:hint="eastAsia"/>
          <w:b/>
          <w:sz w:val="32"/>
          <w:szCs w:val="32"/>
        </w:rPr>
        <w:t>附件1</w:t>
      </w:r>
    </w:p>
    <w:p w:rsidR="00210A82" w:rsidRDefault="00210A82">
      <w:pPr>
        <w:spacing w:line="600" w:lineRule="exact"/>
        <w:ind w:firstLineChars="200" w:firstLine="626"/>
        <w:rPr>
          <w:rFonts w:ascii="方正仿宋简体" w:eastAsia="方正仿宋简体"/>
          <w:b/>
          <w:sz w:val="32"/>
          <w:szCs w:val="32"/>
        </w:rPr>
      </w:pPr>
    </w:p>
    <w:p w:rsidR="00210A82" w:rsidRDefault="00AA7771">
      <w:pPr>
        <w:spacing w:line="600" w:lineRule="exact"/>
        <w:jc w:val="center"/>
        <w:outlineLvl w:val="1"/>
        <w:rPr>
          <w:rFonts w:ascii="方正小标宋简体" w:eastAsia="方正小标宋简体"/>
          <w:b/>
          <w:sz w:val="44"/>
          <w:szCs w:val="44"/>
        </w:rPr>
      </w:pPr>
      <w:r>
        <w:rPr>
          <w:rFonts w:ascii="方正小标宋简体" w:eastAsia="方正小标宋简体" w:hint="eastAsia"/>
          <w:b/>
          <w:sz w:val="44"/>
          <w:szCs w:val="44"/>
        </w:rPr>
        <w:t>济宁市一刻钟便民生活圈试点城市建设</w:t>
      </w:r>
    </w:p>
    <w:p w:rsidR="00210A82" w:rsidRDefault="00AA7771">
      <w:pPr>
        <w:spacing w:line="600" w:lineRule="exact"/>
        <w:jc w:val="center"/>
        <w:outlineLvl w:val="1"/>
        <w:rPr>
          <w:rFonts w:ascii="方正小标宋简体" w:eastAsia="方正小标宋简体"/>
          <w:b/>
          <w:sz w:val="44"/>
          <w:szCs w:val="44"/>
        </w:rPr>
      </w:pPr>
      <w:r>
        <w:rPr>
          <w:rFonts w:ascii="方正小标宋简体" w:eastAsia="方正小标宋简体" w:hint="eastAsia"/>
          <w:b/>
          <w:sz w:val="44"/>
          <w:szCs w:val="44"/>
        </w:rPr>
        <w:t>指挥部成员名单</w:t>
      </w:r>
    </w:p>
    <w:p w:rsidR="00210A82" w:rsidRDefault="00210A82">
      <w:pPr>
        <w:spacing w:line="600" w:lineRule="exact"/>
        <w:ind w:firstLineChars="200" w:firstLine="626"/>
        <w:rPr>
          <w:rFonts w:ascii="方正仿宋简体" w:eastAsia="方正仿宋简体"/>
          <w:b/>
          <w:sz w:val="32"/>
          <w:szCs w:val="32"/>
        </w:rPr>
      </w:pPr>
    </w:p>
    <w:p w:rsidR="00210A82" w:rsidRDefault="00AA7771">
      <w:pPr>
        <w:spacing w:line="600" w:lineRule="exact"/>
        <w:ind w:firstLineChars="200" w:firstLine="626"/>
        <w:rPr>
          <w:rFonts w:ascii="方正仿宋简体" w:eastAsia="方正仿宋简体"/>
          <w:b/>
          <w:sz w:val="32"/>
          <w:szCs w:val="32"/>
        </w:rPr>
      </w:pPr>
      <w:r>
        <w:rPr>
          <w:rFonts w:ascii="方正黑体简体" w:eastAsia="方正黑体简体" w:hint="eastAsia"/>
          <w:b/>
          <w:sz w:val="32"/>
          <w:szCs w:val="32"/>
        </w:rPr>
        <w:t>指 挥 长：</w:t>
      </w:r>
      <w:r>
        <w:rPr>
          <w:rFonts w:ascii="方正仿宋简体" w:eastAsia="方正仿宋简体" w:hint="eastAsia"/>
          <w:b/>
          <w:sz w:val="32"/>
          <w:szCs w:val="32"/>
        </w:rPr>
        <w:t>张  东  副市长</w:t>
      </w:r>
    </w:p>
    <w:p w:rsidR="00210A82" w:rsidRDefault="00AA7771">
      <w:pPr>
        <w:spacing w:line="600" w:lineRule="exact"/>
        <w:ind w:firstLineChars="200" w:firstLine="626"/>
        <w:rPr>
          <w:rFonts w:ascii="方正仿宋简体" w:eastAsia="方正仿宋简体"/>
          <w:b/>
          <w:sz w:val="32"/>
          <w:szCs w:val="32"/>
        </w:rPr>
      </w:pPr>
      <w:r>
        <w:rPr>
          <w:rFonts w:ascii="方正黑体简体" w:eastAsia="方正黑体简体" w:hint="eastAsia"/>
          <w:b/>
          <w:sz w:val="32"/>
          <w:szCs w:val="32"/>
        </w:rPr>
        <w:t>副指挥长：</w:t>
      </w:r>
      <w:r>
        <w:rPr>
          <w:rFonts w:ascii="方正仿宋简体" w:eastAsia="方正仿宋简体" w:hint="eastAsia"/>
          <w:b/>
          <w:sz w:val="32"/>
          <w:szCs w:val="32"/>
        </w:rPr>
        <w:t>单成全  市政府办公室副主任、市口岸办主任</w:t>
      </w:r>
    </w:p>
    <w:p w:rsidR="00210A82" w:rsidRDefault="00AA7771">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 xml:space="preserve">          张公迁  市商务局局长</w:t>
      </w:r>
    </w:p>
    <w:p w:rsidR="00210A82" w:rsidRDefault="00AA7771">
      <w:pPr>
        <w:spacing w:line="600" w:lineRule="exact"/>
        <w:ind w:firstLineChars="200" w:firstLine="626"/>
        <w:rPr>
          <w:rFonts w:ascii="方正仿宋简体" w:eastAsia="方正仿宋简体"/>
          <w:b/>
          <w:sz w:val="32"/>
          <w:szCs w:val="32"/>
        </w:rPr>
      </w:pPr>
      <w:r>
        <w:rPr>
          <w:rFonts w:ascii="方正黑体简体" w:eastAsia="方正黑体简体" w:hint="eastAsia"/>
          <w:b/>
          <w:sz w:val="32"/>
          <w:szCs w:val="32"/>
        </w:rPr>
        <w:t>成    员：</w:t>
      </w:r>
      <w:r>
        <w:rPr>
          <w:rFonts w:ascii="方正仿宋简体" w:eastAsia="方正仿宋简体" w:hint="eastAsia"/>
          <w:b/>
          <w:sz w:val="32"/>
          <w:szCs w:val="32"/>
        </w:rPr>
        <w:t>任君雷  市发展改革委副主任</w:t>
      </w:r>
    </w:p>
    <w:p w:rsidR="00210A82" w:rsidRDefault="00AA7771">
      <w:pPr>
        <w:spacing w:line="600" w:lineRule="exact"/>
        <w:ind w:firstLineChars="700" w:firstLine="2191"/>
        <w:rPr>
          <w:rFonts w:ascii="方正仿宋简体" w:eastAsia="方正仿宋简体"/>
          <w:b/>
          <w:sz w:val="32"/>
          <w:szCs w:val="32"/>
        </w:rPr>
      </w:pPr>
      <w:r>
        <w:rPr>
          <w:rFonts w:ascii="方正仿宋简体" w:eastAsia="方正仿宋简体" w:hint="eastAsia"/>
          <w:b/>
          <w:sz w:val="32"/>
          <w:szCs w:val="32"/>
        </w:rPr>
        <w:t>宋  廷  市教育局副局长</w:t>
      </w:r>
    </w:p>
    <w:p w:rsidR="00210A82" w:rsidRDefault="00AA7771">
      <w:pPr>
        <w:spacing w:line="600" w:lineRule="exact"/>
        <w:ind w:firstLineChars="700" w:firstLine="2191"/>
        <w:rPr>
          <w:rFonts w:ascii="方正仿宋简体" w:eastAsia="方正仿宋简体"/>
          <w:b/>
          <w:sz w:val="32"/>
          <w:szCs w:val="32"/>
        </w:rPr>
      </w:pPr>
      <w:r>
        <w:rPr>
          <w:rFonts w:ascii="方正仿宋简体" w:eastAsia="方正仿宋简体" w:hint="eastAsia"/>
          <w:b/>
          <w:sz w:val="32"/>
          <w:szCs w:val="32"/>
        </w:rPr>
        <w:t>王玉磊  市民政局副局长</w:t>
      </w:r>
    </w:p>
    <w:p w:rsidR="00210A82" w:rsidRDefault="00AA7771">
      <w:pPr>
        <w:spacing w:line="600" w:lineRule="exact"/>
        <w:ind w:firstLineChars="700" w:firstLine="2191"/>
        <w:rPr>
          <w:rFonts w:ascii="方正仿宋简体" w:eastAsia="方正仿宋简体"/>
          <w:b/>
          <w:sz w:val="32"/>
          <w:szCs w:val="32"/>
        </w:rPr>
      </w:pPr>
      <w:r>
        <w:rPr>
          <w:rFonts w:ascii="方正仿宋简体" w:eastAsia="方正仿宋简体" w:hint="eastAsia"/>
          <w:b/>
          <w:sz w:val="32"/>
          <w:szCs w:val="32"/>
        </w:rPr>
        <w:t>宋全领  市财政事务服务中心副主任</w:t>
      </w:r>
    </w:p>
    <w:p w:rsidR="00210A82" w:rsidRDefault="00AA7771">
      <w:pPr>
        <w:spacing w:line="600" w:lineRule="exact"/>
        <w:ind w:firstLineChars="700" w:firstLine="2191"/>
        <w:rPr>
          <w:rFonts w:ascii="方正仿宋简体" w:eastAsia="方正仿宋简体"/>
          <w:b/>
          <w:sz w:val="32"/>
          <w:szCs w:val="32"/>
        </w:rPr>
      </w:pPr>
      <w:r>
        <w:rPr>
          <w:rFonts w:ascii="方正仿宋简体" w:eastAsia="方正仿宋简体" w:hint="eastAsia"/>
          <w:b/>
          <w:sz w:val="32"/>
          <w:szCs w:val="32"/>
        </w:rPr>
        <w:t>王著华  市公共就业和人才服务中心副主任</w:t>
      </w:r>
    </w:p>
    <w:p w:rsidR="00210A82" w:rsidRDefault="00AA7771">
      <w:pPr>
        <w:spacing w:line="600" w:lineRule="exact"/>
        <w:ind w:firstLineChars="700" w:firstLine="2191"/>
        <w:rPr>
          <w:rFonts w:ascii="方正仿宋简体" w:eastAsia="方正仿宋简体"/>
          <w:b/>
          <w:sz w:val="32"/>
          <w:szCs w:val="32"/>
        </w:rPr>
      </w:pPr>
      <w:r>
        <w:rPr>
          <w:rFonts w:ascii="方正仿宋简体" w:eastAsia="方正仿宋简体" w:hint="eastAsia"/>
          <w:b/>
          <w:sz w:val="32"/>
          <w:szCs w:val="32"/>
        </w:rPr>
        <w:t>王新友  市自然资源和规划局副局长</w:t>
      </w:r>
    </w:p>
    <w:p w:rsidR="00210A82" w:rsidRDefault="00AA7771">
      <w:pPr>
        <w:spacing w:line="600" w:lineRule="exact"/>
        <w:ind w:firstLineChars="700" w:firstLine="2191"/>
        <w:rPr>
          <w:rFonts w:ascii="方正仿宋简体" w:eastAsia="方正仿宋简体"/>
          <w:b/>
          <w:sz w:val="32"/>
          <w:szCs w:val="32"/>
        </w:rPr>
      </w:pPr>
      <w:r>
        <w:rPr>
          <w:rFonts w:ascii="方正仿宋简体" w:eastAsia="方正仿宋简体" w:hint="eastAsia"/>
          <w:b/>
          <w:sz w:val="32"/>
          <w:szCs w:val="32"/>
        </w:rPr>
        <w:t>龙玉记  市住房城乡建设局副局长</w:t>
      </w:r>
    </w:p>
    <w:p w:rsidR="00210A82" w:rsidRDefault="00AA7771">
      <w:pPr>
        <w:spacing w:line="600" w:lineRule="exact"/>
        <w:ind w:firstLineChars="700" w:firstLine="2191"/>
        <w:rPr>
          <w:rFonts w:ascii="方正仿宋简体" w:eastAsia="方正仿宋简体"/>
          <w:b/>
          <w:sz w:val="32"/>
          <w:szCs w:val="32"/>
        </w:rPr>
      </w:pPr>
      <w:r>
        <w:rPr>
          <w:rFonts w:ascii="方正仿宋简体" w:eastAsia="方正仿宋简体" w:hint="eastAsia"/>
          <w:b/>
          <w:sz w:val="32"/>
          <w:szCs w:val="32"/>
        </w:rPr>
        <w:t>王常磊  市城市管理局副局长</w:t>
      </w:r>
    </w:p>
    <w:p w:rsidR="00210A82" w:rsidRDefault="00AA7771">
      <w:pPr>
        <w:spacing w:line="600" w:lineRule="exact"/>
        <w:ind w:firstLineChars="700" w:firstLine="2191"/>
        <w:rPr>
          <w:rFonts w:ascii="方正仿宋简体" w:eastAsia="方正仿宋简体"/>
          <w:b/>
          <w:sz w:val="32"/>
          <w:szCs w:val="32"/>
        </w:rPr>
      </w:pPr>
      <w:r>
        <w:rPr>
          <w:rFonts w:ascii="方正仿宋简体" w:eastAsia="方正仿宋简体" w:hint="eastAsia"/>
          <w:b/>
          <w:sz w:val="32"/>
          <w:szCs w:val="32"/>
        </w:rPr>
        <w:t>李洪宝  市商务局副局长</w:t>
      </w:r>
    </w:p>
    <w:p w:rsidR="00210A82" w:rsidRDefault="00AA7771">
      <w:pPr>
        <w:spacing w:line="600" w:lineRule="exact"/>
        <w:ind w:firstLineChars="700" w:firstLine="2191"/>
        <w:rPr>
          <w:rFonts w:ascii="方正仿宋简体" w:eastAsia="方正仿宋简体"/>
          <w:b/>
          <w:sz w:val="32"/>
          <w:szCs w:val="32"/>
        </w:rPr>
      </w:pPr>
      <w:r>
        <w:rPr>
          <w:rFonts w:ascii="方正仿宋简体" w:eastAsia="方正仿宋简体" w:hint="eastAsia"/>
          <w:b/>
          <w:sz w:val="32"/>
          <w:szCs w:val="32"/>
        </w:rPr>
        <w:t>张  康  市文化和旅游局一级调研员</w:t>
      </w:r>
    </w:p>
    <w:p w:rsidR="00210A82" w:rsidRDefault="00AA7771">
      <w:pPr>
        <w:spacing w:line="600" w:lineRule="exact"/>
        <w:ind w:firstLineChars="700" w:firstLine="2191"/>
        <w:rPr>
          <w:rFonts w:ascii="方正仿宋简体" w:eastAsia="方正仿宋简体"/>
          <w:b/>
          <w:sz w:val="32"/>
          <w:szCs w:val="32"/>
        </w:rPr>
      </w:pPr>
      <w:r>
        <w:rPr>
          <w:rFonts w:ascii="方正仿宋简体" w:eastAsia="方正仿宋简体" w:hint="eastAsia"/>
          <w:b/>
          <w:sz w:val="32"/>
          <w:szCs w:val="32"/>
        </w:rPr>
        <w:t>武文华  市卫生健康委副主任</w:t>
      </w:r>
    </w:p>
    <w:p w:rsidR="00210A82" w:rsidRDefault="00AA7771">
      <w:pPr>
        <w:spacing w:line="600" w:lineRule="exact"/>
        <w:ind w:firstLineChars="700" w:firstLine="2191"/>
        <w:rPr>
          <w:rFonts w:ascii="方正仿宋简体" w:eastAsia="方正仿宋简体"/>
          <w:b/>
          <w:sz w:val="32"/>
          <w:szCs w:val="32"/>
        </w:rPr>
      </w:pPr>
      <w:r>
        <w:rPr>
          <w:rFonts w:ascii="方正仿宋简体" w:eastAsia="方正仿宋简体" w:hint="eastAsia"/>
          <w:b/>
          <w:sz w:val="32"/>
          <w:szCs w:val="32"/>
        </w:rPr>
        <w:t>陈恒彬  市行政审批服务局副局长</w:t>
      </w:r>
    </w:p>
    <w:p w:rsidR="00210A82" w:rsidRDefault="00AA7771">
      <w:pPr>
        <w:spacing w:line="600" w:lineRule="exact"/>
        <w:ind w:firstLineChars="700" w:firstLine="2191"/>
        <w:rPr>
          <w:rFonts w:ascii="方正仿宋简体" w:eastAsia="方正仿宋简体"/>
          <w:b/>
          <w:sz w:val="32"/>
          <w:szCs w:val="32"/>
        </w:rPr>
      </w:pPr>
      <w:r>
        <w:rPr>
          <w:rFonts w:ascii="方正仿宋简体" w:eastAsia="方正仿宋简体" w:hint="eastAsia"/>
          <w:b/>
          <w:sz w:val="32"/>
          <w:szCs w:val="32"/>
        </w:rPr>
        <w:t>黄凌端  市市场监管局副局长</w:t>
      </w:r>
    </w:p>
    <w:p w:rsidR="00210A82" w:rsidRDefault="00AA7771">
      <w:pPr>
        <w:spacing w:line="600" w:lineRule="exact"/>
        <w:ind w:firstLineChars="700" w:firstLine="2191"/>
        <w:rPr>
          <w:rFonts w:ascii="方正仿宋简体" w:eastAsia="方正仿宋简体"/>
          <w:b/>
          <w:sz w:val="32"/>
          <w:szCs w:val="32"/>
        </w:rPr>
      </w:pPr>
      <w:r>
        <w:rPr>
          <w:rFonts w:ascii="方正仿宋简体" w:eastAsia="方正仿宋简体" w:hint="eastAsia"/>
          <w:b/>
          <w:sz w:val="32"/>
          <w:szCs w:val="32"/>
        </w:rPr>
        <w:t>邵  波  市体育局副局长</w:t>
      </w:r>
    </w:p>
    <w:p w:rsidR="00210A82" w:rsidRDefault="00AA7771">
      <w:pPr>
        <w:spacing w:line="600" w:lineRule="exact"/>
        <w:ind w:firstLineChars="700" w:firstLine="2191"/>
        <w:rPr>
          <w:rFonts w:ascii="方正仿宋简体" w:eastAsia="方正仿宋简体"/>
          <w:b/>
          <w:sz w:val="32"/>
          <w:szCs w:val="32"/>
        </w:rPr>
      </w:pPr>
      <w:r>
        <w:rPr>
          <w:rFonts w:ascii="方正仿宋简体" w:eastAsia="方正仿宋简体" w:hint="eastAsia"/>
          <w:b/>
          <w:sz w:val="32"/>
          <w:szCs w:val="32"/>
        </w:rPr>
        <w:t>蔡文建  市地方金融监管</w:t>
      </w:r>
      <w:r w:rsidR="005F0AA8">
        <w:rPr>
          <w:rFonts w:ascii="方正仿宋简体" w:eastAsia="方正仿宋简体" w:hint="eastAsia"/>
          <w:b/>
          <w:sz w:val="32"/>
          <w:szCs w:val="32"/>
        </w:rPr>
        <w:t>局</w:t>
      </w:r>
      <w:r>
        <w:rPr>
          <w:rFonts w:ascii="方正仿宋简体" w:eastAsia="方正仿宋简体" w:hint="eastAsia"/>
          <w:b/>
          <w:sz w:val="32"/>
          <w:szCs w:val="32"/>
        </w:rPr>
        <w:t>副</w:t>
      </w:r>
      <w:bookmarkStart w:id="3" w:name="_GoBack"/>
      <w:bookmarkEnd w:id="3"/>
      <w:r>
        <w:rPr>
          <w:rFonts w:ascii="方正仿宋简体" w:eastAsia="方正仿宋简体" w:hint="eastAsia"/>
          <w:b/>
          <w:sz w:val="32"/>
          <w:szCs w:val="32"/>
        </w:rPr>
        <w:t>局长</w:t>
      </w:r>
    </w:p>
    <w:p w:rsidR="00210A82" w:rsidRDefault="00AA7771">
      <w:pPr>
        <w:spacing w:line="600" w:lineRule="exact"/>
        <w:ind w:firstLineChars="700" w:firstLine="2191"/>
        <w:rPr>
          <w:rFonts w:ascii="方正仿宋简体" w:eastAsia="方正仿宋简体"/>
          <w:b/>
          <w:sz w:val="32"/>
          <w:szCs w:val="32"/>
        </w:rPr>
      </w:pPr>
      <w:r>
        <w:rPr>
          <w:rFonts w:ascii="方正仿宋简体" w:eastAsia="方正仿宋简体" w:hint="eastAsia"/>
          <w:b/>
          <w:sz w:val="32"/>
          <w:szCs w:val="32"/>
        </w:rPr>
        <w:t>胡志勇  市税务局党委委员、总经济师</w:t>
      </w:r>
    </w:p>
    <w:p w:rsidR="00210A82" w:rsidRDefault="00AA7771">
      <w:pPr>
        <w:spacing w:line="600" w:lineRule="exact"/>
        <w:ind w:firstLineChars="700" w:firstLine="2191"/>
        <w:rPr>
          <w:rFonts w:ascii="方正仿宋简体" w:eastAsia="方正仿宋简体"/>
          <w:b/>
          <w:sz w:val="32"/>
          <w:szCs w:val="32"/>
        </w:rPr>
      </w:pPr>
      <w:proofErr w:type="gramStart"/>
      <w:r>
        <w:rPr>
          <w:rFonts w:ascii="方正仿宋简体" w:eastAsia="方正仿宋简体" w:hint="eastAsia"/>
          <w:b/>
          <w:sz w:val="32"/>
          <w:szCs w:val="32"/>
        </w:rPr>
        <w:t>郭</w:t>
      </w:r>
      <w:proofErr w:type="gramEnd"/>
      <w:r>
        <w:rPr>
          <w:rFonts w:ascii="方正仿宋简体" w:eastAsia="方正仿宋简体" w:hint="eastAsia"/>
          <w:b/>
          <w:sz w:val="32"/>
          <w:szCs w:val="32"/>
        </w:rPr>
        <w:t xml:space="preserve">  伟  济宁银保</w:t>
      </w:r>
      <w:proofErr w:type="gramStart"/>
      <w:r>
        <w:rPr>
          <w:rFonts w:ascii="方正仿宋简体" w:eastAsia="方正仿宋简体" w:hint="eastAsia"/>
          <w:b/>
          <w:sz w:val="32"/>
          <w:szCs w:val="32"/>
        </w:rPr>
        <w:t>监分局</w:t>
      </w:r>
      <w:proofErr w:type="gramEnd"/>
      <w:r>
        <w:rPr>
          <w:rFonts w:ascii="方正仿宋简体" w:eastAsia="方正仿宋简体" w:hint="eastAsia"/>
          <w:b/>
          <w:sz w:val="32"/>
          <w:szCs w:val="32"/>
        </w:rPr>
        <w:t>副局长</w:t>
      </w:r>
    </w:p>
    <w:p w:rsidR="00210A82" w:rsidRDefault="00AA7771">
      <w:pPr>
        <w:spacing w:line="600" w:lineRule="exact"/>
        <w:ind w:firstLineChars="700" w:firstLine="2191"/>
        <w:rPr>
          <w:rFonts w:ascii="方正仿宋简体" w:eastAsia="方正仿宋简体"/>
          <w:b/>
          <w:sz w:val="32"/>
          <w:szCs w:val="32"/>
        </w:rPr>
      </w:pPr>
      <w:r>
        <w:rPr>
          <w:rFonts w:ascii="方正仿宋简体" w:eastAsia="方正仿宋简体" w:hint="eastAsia"/>
          <w:b/>
          <w:sz w:val="32"/>
          <w:szCs w:val="32"/>
        </w:rPr>
        <w:t>邵方乐  市邮政管理局党组成员</w:t>
      </w:r>
    </w:p>
    <w:p w:rsidR="00210A82" w:rsidRDefault="00AA7771">
      <w:pPr>
        <w:spacing w:line="600" w:lineRule="exact"/>
        <w:ind w:firstLineChars="200" w:firstLine="626"/>
        <w:rPr>
          <w:rFonts w:ascii="方正仿宋简体" w:eastAsia="方正仿宋简体"/>
          <w:b/>
          <w:sz w:val="32"/>
          <w:szCs w:val="32"/>
        </w:rPr>
      </w:pPr>
      <w:r w:rsidRPr="00AA7771">
        <w:rPr>
          <w:rFonts w:ascii="方正仿宋简体" w:eastAsia="方正仿宋简体" w:hint="eastAsia"/>
          <w:b/>
          <w:sz w:val="32"/>
          <w:szCs w:val="32"/>
        </w:rPr>
        <w:t>指挥部下设办公室，办公室设在市商务局，</w:t>
      </w:r>
      <w:r w:rsidR="006B4AF2" w:rsidRPr="006B4AF2">
        <w:rPr>
          <w:rFonts w:ascii="方正仿宋简体" w:eastAsia="方正仿宋简体" w:hint="eastAsia"/>
          <w:b/>
          <w:sz w:val="32"/>
          <w:szCs w:val="32"/>
        </w:rPr>
        <w:t>单成全、张公迁兼任办公室主任</w:t>
      </w:r>
      <w:r>
        <w:rPr>
          <w:rFonts w:ascii="方正仿宋简体" w:eastAsia="方正仿宋简体" w:hint="eastAsia"/>
          <w:b/>
          <w:sz w:val="32"/>
          <w:szCs w:val="32"/>
        </w:rPr>
        <w:t>。</w:t>
      </w:r>
      <w:r w:rsidR="00A87978" w:rsidRPr="00A87978">
        <w:rPr>
          <w:rFonts w:ascii="方正仿宋简体" w:eastAsia="方正仿宋简体" w:hint="eastAsia"/>
          <w:b/>
          <w:sz w:val="32"/>
          <w:szCs w:val="32"/>
        </w:rPr>
        <w:t>以上人员如有变动，由接替人员进行递补，不再另行发文。</w:t>
      </w:r>
    </w:p>
    <w:p w:rsidR="00210A82" w:rsidRDefault="00210A82">
      <w:pPr>
        <w:spacing w:line="600" w:lineRule="exact"/>
        <w:ind w:firstLineChars="200" w:firstLine="626"/>
        <w:rPr>
          <w:rFonts w:ascii="方正仿宋简体" w:eastAsia="方正仿宋简体"/>
          <w:b/>
          <w:sz w:val="32"/>
          <w:szCs w:val="32"/>
        </w:rPr>
      </w:pPr>
    </w:p>
    <w:p w:rsidR="00210A82" w:rsidRDefault="00210A82">
      <w:pPr>
        <w:spacing w:line="600" w:lineRule="exact"/>
        <w:ind w:firstLineChars="200" w:firstLine="626"/>
        <w:rPr>
          <w:rFonts w:ascii="方正仿宋简体" w:eastAsia="方正仿宋简体"/>
          <w:b/>
          <w:sz w:val="32"/>
          <w:szCs w:val="32"/>
        </w:rPr>
      </w:pPr>
    </w:p>
    <w:p w:rsidR="00210A82" w:rsidRDefault="00210A82">
      <w:pPr>
        <w:spacing w:line="600" w:lineRule="exact"/>
        <w:ind w:firstLineChars="200" w:firstLine="626"/>
        <w:rPr>
          <w:rFonts w:ascii="方正仿宋简体" w:eastAsia="方正仿宋简体"/>
          <w:b/>
          <w:sz w:val="32"/>
          <w:szCs w:val="32"/>
        </w:rPr>
      </w:pPr>
    </w:p>
    <w:p w:rsidR="00210A82" w:rsidRDefault="00210A82">
      <w:pPr>
        <w:spacing w:line="600" w:lineRule="exact"/>
        <w:ind w:firstLineChars="200" w:firstLine="626"/>
        <w:rPr>
          <w:rFonts w:ascii="方正仿宋简体" w:eastAsia="方正仿宋简体"/>
          <w:b/>
          <w:sz w:val="32"/>
          <w:szCs w:val="32"/>
        </w:rPr>
      </w:pPr>
    </w:p>
    <w:p w:rsidR="00210A82" w:rsidRDefault="00210A82">
      <w:pPr>
        <w:spacing w:line="600" w:lineRule="exact"/>
        <w:ind w:firstLineChars="200" w:firstLine="626"/>
        <w:rPr>
          <w:rFonts w:ascii="方正仿宋简体" w:eastAsia="方正仿宋简体"/>
          <w:b/>
          <w:sz w:val="32"/>
          <w:szCs w:val="32"/>
        </w:rPr>
      </w:pPr>
    </w:p>
    <w:p w:rsidR="00210A82" w:rsidRDefault="00210A82">
      <w:pPr>
        <w:spacing w:line="600" w:lineRule="exact"/>
        <w:ind w:firstLineChars="200" w:firstLine="626"/>
        <w:rPr>
          <w:rFonts w:ascii="方正仿宋简体" w:eastAsia="方正仿宋简体"/>
          <w:b/>
          <w:sz w:val="32"/>
          <w:szCs w:val="32"/>
        </w:rPr>
      </w:pPr>
    </w:p>
    <w:p w:rsidR="00210A82" w:rsidRDefault="00210A82">
      <w:pPr>
        <w:spacing w:line="600" w:lineRule="exact"/>
        <w:ind w:firstLineChars="200" w:firstLine="626"/>
        <w:rPr>
          <w:rFonts w:ascii="方正仿宋简体" w:eastAsia="方正仿宋简体"/>
          <w:b/>
          <w:sz w:val="32"/>
          <w:szCs w:val="32"/>
        </w:rPr>
      </w:pPr>
    </w:p>
    <w:p w:rsidR="00210A82" w:rsidRDefault="00210A82">
      <w:pPr>
        <w:spacing w:line="600" w:lineRule="exact"/>
        <w:ind w:firstLineChars="200" w:firstLine="626"/>
        <w:rPr>
          <w:rFonts w:ascii="方正仿宋简体" w:eastAsia="方正仿宋简体"/>
          <w:b/>
          <w:sz w:val="32"/>
          <w:szCs w:val="32"/>
        </w:rPr>
      </w:pPr>
    </w:p>
    <w:p w:rsidR="00210A82" w:rsidRDefault="00210A82">
      <w:pPr>
        <w:spacing w:line="600" w:lineRule="exact"/>
        <w:ind w:firstLineChars="200" w:firstLine="626"/>
        <w:rPr>
          <w:rFonts w:ascii="方正仿宋简体" w:eastAsia="方正仿宋简体" w:hAnsi="文星仿宋" w:cs="方正仿宋简体"/>
          <w:b/>
          <w:sz w:val="32"/>
          <w:szCs w:val="32"/>
        </w:rPr>
      </w:pPr>
    </w:p>
    <w:p w:rsidR="00210A82" w:rsidRDefault="00210A82">
      <w:pPr>
        <w:spacing w:line="600" w:lineRule="exact"/>
        <w:ind w:firstLineChars="200" w:firstLine="626"/>
        <w:rPr>
          <w:rFonts w:ascii="方正仿宋简体" w:eastAsia="方正仿宋简体" w:hAnsi="文星仿宋" w:cs="方正仿宋简体"/>
          <w:b/>
          <w:sz w:val="32"/>
          <w:szCs w:val="32"/>
        </w:rPr>
      </w:pPr>
    </w:p>
    <w:p w:rsidR="00210A82" w:rsidRDefault="00210A82">
      <w:pPr>
        <w:spacing w:line="600" w:lineRule="exact"/>
        <w:ind w:firstLineChars="200" w:firstLine="626"/>
        <w:rPr>
          <w:rFonts w:ascii="方正仿宋简体" w:eastAsia="方正仿宋简体" w:hAnsi="文星仿宋" w:cs="方正仿宋简体"/>
          <w:b/>
          <w:sz w:val="32"/>
          <w:szCs w:val="32"/>
        </w:rPr>
      </w:pPr>
    </w:p>
    <w:p w:rsidR="00210A82" w:rsidRDefault="00210A82">
      <w:pPr>
        <w:spacing w:line="600" w:lineRule="exact"/>
        <w:ind w:firstLineChars="200" w:firstLine="626"/>
        <w:rPr>
          <w:rFonts w:ascii="方正仿宋简体" w:eastAsia="方正仿宋简体" w:hAnsi="文星仿宋" w:cs="方正仿宋简体"/>
          <w:b/>
          <w:sz w:val="32"/>
          <w:szCs w:val="32"/>
        </w:rPr>
      </w:pPr>
    </w:p>
    <w:p w:rsidR="00210A82" w:rsidRDefault="00210A82">
      <w:pPr>
        <w:spacing w:line="600" w:lineRule="exact"/>
        <w:ind w:firstLineChars="200" w:firstLine="626"/>
        <w:rPr>
          <w:rFonts w:ascii="方正仿宋简体" w:eastAsia="方正仿宋简体" w:hAnsi="文星仿宋" w:cs="方正仿宋简体"/>
          <w:b/>
          <w:sz w:val="32"/>
          <w:szCs w:val="32"/>
        </w:rPr>
      </w:pPr>
    </w:p>
    <w:p w:rsidR="00210A82" w:rsidRDefault="00210A82">
      <w:pPr>
        <w:spacing w:line="600" w:lineRule="exact"/>
        <w:ind w:firstLineChars="200" w:firstLine="626"/>
        <w:rPr>
          <w:rFonts w:ascii="方正仿宋简体" w:eastAsia="方正仿宋简体" w:hAnsi="文星仿宋" w:cs="方正仿宋简体"/>
          <w:b/>
          <w:sz w:val="32"/>
          <w:szCs w:val="32"/>
        </w:rPr>
      </w:pPr>
    </w:p>
    <w:p w:rsidR="00210A82" w:rsidRDefault="00210A82">
      <w:pPr>
        <w:spacing w:line="600" w:lineRule="exact"/>
        <w:ind w:firstLineChars="200" w:firstLine="626"/>
        <w:rPr>
          <w:rFonts w:ascii="方正仿宋简体" w:eastAsia="方正仿宋简体" w:hAnsi="文星仿宋" w:cs="方正仿宋简体"/>
          <w:b/>
          <w:sz w:val="32"/>
          <w:szCs w:val="32"/>
        </w:rPr>
      </w:pPr>
    </w:p>
    <w:p w:rsidR="00210A82" w:rsidRDefault="00AA7771">
      <w:pPr>
        <w:spacing w:line="600" w:lineRule="exact"/>
        <w:outlineLvl w:val="0"/>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附件2</w:t>
      </w:r>
    </w:p>
    <w:p w:rsidR="00210A82" w:rsidRDefault="00210A82">
      <w:pPr>
        <w:spacing w:line="400" w:lineRule="exact"/>
        <w:rPr>
          <w:rFonts w:ascii="方正黑体简体" w:eastAsia="方正黑体简体" w:hAnsi="文星仿宋" w:cs="方正仿宋简体"/>
          <w:b/>
          <w:sz w:val="32"/>
          <w:szCs w:val="32"/>
        </w:rPr>
      </w:pPr>
    </w:p>
    <w:p w:rsidR="00210A82" w:rsidRDefault="00AA7771">
      <w:pPr>
        <w:spacing w:line="600" w:lineRule="exact"/>
        <w:jc w:val="center"/>
        <w:outlineLvl w:val="1"/>
        <w:rPr>
          <w:rFonts w:ascii="方正小标宋简体" w:eastAsia="方正小标宋简体" w:hAnsi="文星仿宋" w:cs="方正仿宋简体"/>
          <w:b/>
          <w:sz w:val="44"/>
          <w:szCs w:val="44"/>
        </w:rPr>
      </w:pPr>
      <w:r>
        <w:rPr>
          <w:rFonts w:ascii="方正小标宋简体" w:eastAsia="方正小标宋简体" w:hAnsi="文星仿宋" w:cs="方正仿宋简体" w:hint="eastAsia"/>
          <w:b/>
          <w:sz w:val="44"/>
          <w:szCs w:val="44"/>
        </w:rPr>
        <w:t>济宁市一刻钟便民生活</w:t>
      </w:r>
      <w:proofErr w:type="gramStart"/>
      <w:r>
        <w:rPr>
          <w:rFonts w:ascii="方正小标宋简体" w:eastAsia="方正小标宋简体" w:hAnsi="文星仿宋" w:cs="方正仿宋简体" w:hint="eastAsia"/>
          <w:b/>
          <w:sz w:val="44"/>
          <w:szCs w:val="44"/>
        </w:rPr>
        <w:t>圈试点</w:t>
      </w:r>
      <w:proofErr w:type="gramEnd"/>
      <w:r>
        <w:rPr>
          <w:rFonts w:ascii="方正小标宋简体" w:eastAsia="方正小标宋简体" w:hAnsi="文星仿宋" w:cs="方正仿宋简体" w:hint="eastAsia"/>
          <w:b/>
          <w:sz w:val="44"/>
          <w:szCs w:val="44"/>
        </w:rPr>
        <w:t>城市建设</w:t>
      </w:r>
    </w:p>
    <w:p w:rsidR="00210A82" w:rsidRDefault="00AA7771">
      <w:pPr>
        <w:spacing w:line="600" w:lineRule="exact"/>
        <w:jc w:val="center"/>
        <w:outlineLvl w:val="1"/>
        <w:rPr>
          <w:rFonts w:ascii="方正小标宋简体" w:eastAsia="方正小标宋简体" w:hAnsi="文星仿宋" w:cs="方正仿宋简体"/>
          <w:b/>
          <w:sz w:val="44"/>
          <w:szCs w:val="44"/>
        </w:rPr>
      </w:pPr>
      <w:r>
        <w:rPr>
          <w:rFonts w:ascii="方正小标宋简体" w:eastAsia="方正小标宋简体" w:hAnsi="文星仿宋" w:cs="方正仿宋简体" w:hint="eastAsia"/>
          <w:b/>
          <w:sz w:val="44"/>
          <w:szCs w:val="44"/>
        </w:rPr>
        <w:t>目标任务分解表</w:t>
      </w:r>
    </w:p>
    <w:p w:rsidR="00210A82" w:rsidRDefault="00210A82">
      <w:pPr>
        <w:spacing w:line="200" w:lineRule="exact"/>
        <w:jc w:val="center"/>
        <w:outlineLvl w:val="1"/>
        <w:rPr>
          <w:rFonts w:ascii="方正小标宋简体" w:eastAsia="方正小标宋简体" w:hAnsi="文星仿宋" w:cs="方正仿宋简体"/>
          <w:b/>
          <w:sz w:val="44"/>
          <w:szCs w:val="44"/>
        </w:rPr>
      </w:pPr>
    </w:p>
    <w:tbl>
      <w:tblPr>
        <w:tblW w:w="8865" w:type="dxa"/>
        <w:tblInd w:w="93" w:type="dxa"/>
        <w:tblLook w:val="04A0" w:firstRow="1" w:lastRow="0" w:firstColumn="1" w:lastColumn="0" w:noHBand="0" w:noVBand="1"/>
      </w:tblPr>
      <w:tblGrid>
        <w:gridCol w:w="1960"/>
        <w:gridCol w:w="1957"/>
        <w:gridCol w:w="1576"/>
        <w:gridCol w:w="1584"/>
        <w:gridCol w:w="1788"/>
      </w:tblGrid>
      <w:tr w:rsidR="00210A82">
        <w:trPr>
          <w:trHeight w:val="600"/>
        </w:trPr>
        <w:tc>
          <w:tcPr>
            <w:tcW w:w="1960"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黑体简体" w:eastAsia="方正黑体简体" w:hAnsi="宋体" w:cs="宋体"/>
                <w:b/>
                <w:bCs/>
                <w:color w:val="000000"/>
                <w:sz w:val="28"/>
                <w:szCs w:val="28"/>
              </w:rPr>
            </w:pPr>
            <w:r>
              <w:rPr>
                <w:rFonts w:ascii="方正黑体简体" w:eastAsia="方正黑体简体" w:hAnsi="宋体" w:cs="宋体" w:hint="eastAsia"/>
                <w:b/>
                <w:bCs/>
                <w:color w:val="000000"/>
                <w:sz w:val="28"/>
                <w:szCs w:val="28"/>
                <w:lang w:bidi="ar"/>
              </w:rPr>
              <w:t>县（市、区）</w:t>
            </w:r>
          </w:p>
        </w:tc>
        <w:tc>
          <w:tcPr>
            <w:tcW w:w="1957"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黑体简体" w:eastAsia="方正黑体简体" w:hAnsi="宋体" w:cs="宋体"/>
                <w:b/>
                <w:bCs/>
                <w:color w:val="000000"/>
                <w:sz w:val="28"/>
                <w:szCs w:val="28"/>
              </w:rPr>
            </w:pPr>
            <w:r>
              <w:rPr>
                <w:rFonts w:ascii="方正黑体简体" w:eastAsia="方正黑体简体" w:hAnsi="宋体" w:cs="宋体" w:hint="eastAsia"/>
                <w:b/>
                <w:bCs/>
                <w:color w:val="000000"/>
                <w:spacing w:val="-6"/>
                <w:sz w:val="28"/>
                <w:szCs w:val="28"/>
                <w:lang w:bidi="ar"/>
              </w:rPr>
              <w:t>2022—2023年</w:t>
            </w:r>
          </w:p>
        </w:tc>
        <w:tc>
          <w:tcPr>
            <w:tcW w:w="1576"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黑体简体" w:eastAsia="方正黑体简体" w:hAnsi="宋体" w:cs="宋体"/>
                <w:b/>
                <w:bCs/>
                <w:color w:val="000000"/>
                <w:sz w:val="28"/>
                <w:szCs w:val="28"/>
              </w:rPr>
            </w:pPr>
            <w:r>
              <w:rPr>
                <w:rFonts w:ascii="方正黑体简体" w:eastAsia="方正黑体简体" w:hAnsi="宋体" w:cs="宋体" w:hint="eastAsia"/>
                <w:b/>
                <w:bCs/>
                <w:color w:val="000000"/>
                <w:sz w:val="28"/>
                <w:szCs w:val="28"/>
                <w:lang w:bidi="ar"/>
              </w:rPr>
              <w:t>2024年</w:t>
            </w:r>
          </w:p>
        </w:tc>
        <w:tc>
          <w:tcPr>
            <w:tcW w:w="1584"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黑体简体" w:eastAsia="方正黑体简体" w:hAnsi="宋体" w:cs="宋体"/>
                <w:b/>
                <w:bCs/>
                <w:color w:val="000000"/>
                <w:sz w:val="28"/>
                <w:szCs w:val="28"/>
              </w:rPr>
            </w:pPr>
            <w:r>
              <w:rPr>
                <w:rFonts w:ascii="方正黑体简体" w:eastAsia="方正黑体简体" w:hAnsi="宋体" w:cs="宋体" w:hint="eastAsia"/>
                <w:b/>
                <w:bCs/>
                <w:color w:val="000000"/>
                <w:sz w:val="28"/>
                <w:szCs w:val="28"/>
                <w:lang w:bidi="ar"/>
              </w:rPr>
              <w:t>2025年</w:t>
            </w:r>
          </w:p>
        </w:tc>
        <w:tc>
          <w:tcPr>
            <w:tcW w:w="1788"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黑体简体" w:eastAsia="方正黑体简体" w:hAnsi="宋体" w:cs="宋体"/>
                <w:b/>
                <w:bCs/>
                <w:color w:val="000000"/>
                <w:sz w:val="28"/>
                <w:szCs w:val="28"/>
              </w:rPr>
            </w:pPr>
            <w:r>
              <w:rPr>
                <w:rFonts w:ascii="方正黑体简体" w:eastAsia="方正黑体简体" w:hAnsi="宋体" w:cs="宋体" w:hint="eastAsia"/>
                <w:b/>
                <w:bCs/>
                <w:color w:val="000000"/>
                <w:sz w:val="28"/>
                <w:szCs w:val="28"/>
                <w:lang w:bidi="ar"/>
              </w:rPr>
              <w:t>合计</w:t>
            </w:r>
          </w:p>
        </w:tc>
      </w:tr>
      <w:tr w:rsidR="00210A82">
        <w:trPr>
          <w:trHeight w:val="465"/>
        </w:trPr>
        <w:tc>
          <w:tcPr>
            <w:tcW w:w="1960"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任城区</w:t>
            </w:r>
          </w:p>
        </w:tc>
        <w:tc>
          <w:tcPr>
            <w:tcW w:w="1957"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15</w:t>
            </w:r>
          </w:p>
        </w:tc>
        <w:tc>
          <w:tcPr>
            <w:tcW w:w="1576"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10</w:t>
            </w:r>
          </w:p>
        </w:tc>
        <w:tc>
          <w:tcPr>
            <w:tcW w:w="1584"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15</w:t>
            </w:r>
          </w:p>
        </w:tc>
        <w:tc>
          <w:tcPr>
            <w:tcW w:w="1788"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40</w:t>
            </w:r>
          </w:p>
        </w:tc>
      </w:tr>
      <w:tr w:rsidR="00210A82">
        <w:trPr>
          <w:trHeight w:val="489"/>
        </w:trPr>
        <w:tc>
          <w:tcPr>
            <w:tcW w:w="1960"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proofErr w:type="gramStart"/>
            <w:r>
              <w:rPr>
                <w:rFonts w:ascii="方正仿宋简体" w:eastAsia="方正仿宋简体" w:hAnsi="仿宋" w:cs="仿宋" w:hint="eastAsia"/>
                <w:b/>
                <w:bCs/>
                <w:color w:val="000000"/>
                <w:sz w:val="28"/>
                <w:szCs w:val="28"/>
                <w:lang w:bidi="ar"/>
              </w:rPr>
              <w:t>兖州区</w:t>
            </w:r>
            <w:proofErr w:type="gramEnd"/>
          </w:p>
        </w:tc>
        <w:tc>
          <w:tcPr>
            <w:tcW w:w="1957"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6</w:t>
            </w:r>
          </w:p>
        </w:tc>
        <w:tc>
          <w:tcPr>
            <w:tcW w:w="1576"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5</w:t>
            </w:r>
          </w:p>
        </w:tc>
        <w:tc>
          <w:tcPr>
            <w:tcW w:w="1584"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4</w:t>
            </w:r>
          </w:p>
        </w:tc>
        <w:tc>
          <w:tcPr>
            <w:tcW w:w="1788"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15</w:t>
            </w:r>
          </w:p>
        </w:tc>
      </w:tr>
      <w:tr w:rsidR="00210A82">
        <w:trPr>
          <w:trHeight w:val="465"/>
        </w:trPr>
        <w:tc>
          <w:tcPr>
            <w:tcW w:w="1960"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济宁高新区</w:t>
            </w:r>
          </w:p>
        </w:tc>
        <w:tc>
          <w:tcPr>
            <w:tcW w:w="1957"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5</w:t>
            </w:r>
          </w:p>
        </w:tc>
        <w:tc>
          <w:tcPr>
            <w:tcW w:w="1576"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4</w:t>
            </w:r>
          </w:p>
        </w:tc>
        <w:tc>
          <w:tcPr>
            <w:tcW w:w="1584"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6</w:t>
            </w:r>
          </w:p>
        </w:tc>
        <w:tc>
          <w:tcPr>
            <w:tcW w:w="1788"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15</w:t>
            </w:r>
          </w:p>
        </w:tc>
      </w:tr>
      <w:tr w:rsidR="00210A82">
        <w:trPr>
          <w:trHeight w:val="465"/>
        </w:trPr>
        <w:tc>
          <w:tcPr>
            <w:tcW w:w="1960"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太白湖新区</w:t>
            </w:r>
          </w:p>
        </w:tc>
        <w:tc>
          <w:tcPr>
            <w:tcW w:w="1957"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3</w:t>
            </w:r>
          </w:p>
        </w:tc>
        <w:tc>
          <w:tcPr>
            <w:tcW w:w="1576"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2</w:t>
            </w:r>
          </w:p>
        </w:tc>
        <w:tc>
          <w:tcPr>
            <w:tcW w:w="1584"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3</w:t>
            </w:r>
          </w:p>
        </w:tc>
        <w:tc>
          <w:tcPr>
            <w:tcW w:w="1788"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8</w:t>
            </w:r>
          </w:p>
        </w:tc>
      </w:tr>
      <w:tr w:rsidR="00210A82">
        <w:trPr>
          <w:trHeight w:val="465"/>
        </w:trPr>
        <w:tc>
          <w:tcPr>
            <w:tcW w:w="1960"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济宁经开区</w:t>
            </w:r>
          </w:p>
        </w:tc>
        <w:tc>
          <w:tcPr>
            <w:tcW w:w="1957" w:type="dxa"/>
            <w:tcBorders>
              <w:top w:val="single" w:sz="4" w:space="0" w:color="000000"/>
              <w:left w:val="single" w:sz="4" w:space="0" w:color="000000"/>
              <w:bottom w:val="single" w:sz="4" w:space="0" w:color="000000"/>
              <w:right w:val="single" w:sz="4" w:space="0" w:color="000000"/>
            </w:tcBorders>
            <w:vAlign w:val="center"/>
          </w:tcPr>
          <w:p w:rsidR="00210A82" w:rsidRDefault="00AA7771">
            <w:pPr>
              <w:jc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rPr>
              <w:t>—</w:t>
            </w:r>
          </w:p>
        </w:tc>
        <w:tc>
          <w:tcPr>
            <w:tcW w:w="1576"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1</w:t>
            </w:r>
          </w:p>
        </w:tc>
        <w:tc>
          <w:tcPr>
            <w:tcW w:w="1584"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1</w:t>
            </w:r>
          </w:p>
        </w:tc>
        <w:tc>
          <w:tcPr>
            <w:tcW w:w="1788"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2</w:t>
            </w:r>
          </w:p>
        </w:tc>
      </w:tr>
      <w:tr w:rsidR="00210A82">
        <w:trPr>
          <w:trHeight w:val="465"/>
        </w:trPr>
        <w:tc>
          <w:tcPr>
            <w:tcW w:w="1960"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曲阜市</w:t>
            </w:r>
          </w:p>
        </w:tc>
        <w:tc>
          <w:tcPr>
            <w:tcW w:w="1957"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2</w:t>
            </w:r>
          </w:p>
        </w:tc>
        <w:tc>
          <w:tcPr>
            <w:tcW w:w="1576"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2</w:t>
            </w:r>
          </w:p>
        </w:tc>
        <w:tc>
          <w:tcPr>
            <w:tcW w:w="1584"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1</w:t>
            </w:r>
          </w:p>
        </w:tc>
        <w:tc>
          <w:tcPr>
            <w:tcW w:w="1788"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5</w:t>
            </w:r>
          </w:p>
        </w:tc>
      </w:tr>
      <w:tr w:rsidR="00210A82">
        <w:trPr>
          <w:trHeight w:val="465"/>
        </w:trPr>
        <w:tc>
          <w:tcPr>
            <w:tcW w:w="1960"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泗水县</w:t>
            </w:r>
          </w:p>
        </w:tc>
        <w:tc>
          <w:tcPr>
            <w:tcW w:w="1957"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1</w:t>
            </w:r>
          </w:p>
        </w:tc>
        <w:tc>
          <w:tcPr>
            <w:tcW w:w="1576"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2</w:t>
            </w:r>
          </w:p>
        </w:tc>
        <w:tc>
          <w:tcPr>
            <w:tcW w:w="1584"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1</w:t>
            </w:r>
          </w:p>
        </w:tc>
        <w:tc>
          <w:tcPr>
            <w:tcW w:w="1788"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4</w:t>
            </w:r>
          </w:p>
        </w:tc>
      </w:tr>
      <w:tr w:rsidR="00210A82">
        <w:trPr>
          <w:trHeight w:val="465"/>
        </w:trPr>
        <w:tc>
          <w:tcPr>
            <w:tcW w:w="1960"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proofErr w:type="gramStart"/>
            <w:r>
              <w:rPr>
                <w:rFonts w:ascii="方正仿宋简体" w:eastAsia="方正仿宋简体" w:hAnsi="仿宋" w:cs="仿宋" w:hint="eastAsia"/>
                <w:b/>
                <w:bCs/>
                <w:color w:val="000000"/>
                <w:sz w:val="28"/>
                <w:szCs w:val="28"/>
                <w:lang w:bidi="ar"/>
              </w:rPr>
              <w:t>邹</w:t>
            </w:r>
            <w:proofErr w:type="gramEnd"/>
            <w:r>
              <w:rPr>
                <w:rFonts w:ascii="方正仿宋简体" w:eastAsia="方正仿宋简体" w:hAnsi="仿宋" w:cs="仿宋" w:hint="eastAsia"/>
                <w:b/>
                <w:bCs/>
                <w:color w:val="000000"/>
                <w:sz w:val="28"/>
                <w:szCs w:val="28"/>
                <w:lang w:bidi="ar"/>
              </w:rPr>
              <w:t>城市</w:t>
            </w:r>
          </w:p>
        </w:tc>
        <w:tc>
          <w:tcPr>
            <w:tcW w:w="1957"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2</w:t>
            </w:r>
          </w:p>
        </w:tc>
        <w:tc>
          <w:tcPr>
            <w:tcW w:w="1576"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2</w:t>
            </w:r>
          </w:p>
        </w:tc>
        <w:tc>
          <w:tcPr>
            <w:tcW w:w="1584"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3</w:t>
            </w:r>
          </w:p>
        </w:tc>
        <w:tc>
          <w:tcPr>
            <w:tcW w:w="1788"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7</w:t>
            </w:r>
          </w:p>
        </w:tc>
      </w:tr>
      <w:tr w:rsidR="00210A82">
        <w:trPr>
          <w:trHeight w:val="465"/>
        </w:trPr>
        <w:tc>
          <w:tcPr>
            <w:tcW w:w="1960"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微山县</w:t>
            </w:r>
          </w:p>
        </w:tc>
        <w:tc>
          <w:tcPr>
            <w:tcW w:w="1957"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1</w:t>
            </w:r>
          </w:p>
        </w:tc>
        <w:tc>
          <w:tcPr>
            <w:tcW w:w="1576"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2</w:t>
            </w:r>
          </w:p>
        </w:tc>
        <w:tc>
          <w:tcPr>
            <w:tcW w:w="1584"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1</w:t>
            </w:r>
          </w:p>
        </w:tc>
        <w:tc>
          <w:tcPr>
            <w:tcW w:w="1788"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4</w:t>
            </w:r>
          </w:p>
        </w:tc>
      </w:tr>
      <w:tr w:rsidR="00210A82">
        <w:trPr>
          <w:trHeight w:val="465"/>
        </w:trPr>
        <w:tc>
          <w:tcPr>
            <w:tcW w:w="1960"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嘉祥县</w:t>
            </w:r>
          </w:p>
        </w:tc>
        <w:tc>
          <w:tcPr>
            <w:tcW w:w="1957"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1</w:t>
            </w:r>
          </w:p>
        </w:tc>
        <w:tc>
          <w:tcPr>
            <w:tcW w:w="1576"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2</w:t>
            </w:r>
          </w:p>
        </w:tc>
        <w:tc>
          <w:tcPr>
            <w:tcW w:w="1584"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1</w:t>
            </w:r>
          </w:p>
        </w:tc>
        <w:tc>
          <w:tcPr>
            <w:tcW w:w="1788"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4</w:t>
            </w:r>
          </w:p>
        </w:tc>
      </w:tr>
      <w:tr w:rsidR="00210A82">
        <w:trPr>
          <w:trHeight w:val="465"/>
        </w:trPr>
        <w:tc>
          <w:tcPr>
            <w:tcW w:w="1960"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鱼台县</w:t>
            </w:r>
          </w:p>
        </w:tc>
        <w:tc>
          <w:tcPr>
            <w:tcW w:w="1957"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1</w:t>
            </w:r>
          </w:p>
        </w:tc>
        <w:tc>
          <w:tcPr>
            <w:tcW w:w="1576"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2</w:t>
            </w:r>
          </w:p>
        </w:tc>
        <w:tc>
          <w:tcPr>
            <w:tcW w:w="1584"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1</w:t>
            </w:r>
          </w:p>
        </w:tc>
        <w:tc>
          <w:tcPr>
            <w:tcW w:w="1788"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4</w:t>
            </w:r>
          </w:p>
        </w:tc>
      </w:tr>
      <w:tr w:rsidR="00210A82">
        <w:trPr>
          <w:trHeight w:val="547"/>
        </w:trPr>
        <w:tc>
          <w:tcPr>
            <w:tcW w:w="1960"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金乡县</w:t>
            </w:r>
          </w:p>
        </w:tc>
        <w:tc>
          <w:tcPr>
            <w:tcW w:w="1957"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1</w:t>
            </w:r>
          </w:p>
        </w:tc>
        <w:tc>
          <w:tcPr>
            <w:tcW w:w="1576"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2</w:t>
            </w:r>
          </w:p>
        </w:tc>
        <w:tc>
          <w:tcPr>
            <w:tcW w:w="1584"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1</w:t>
            </w:r>
          </w:p>
        </w:tc>
        <w:tc>
          <w:tcPr>
            <w:tcW w:w="1788"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4</w:t>
            </w:r>
          </w:p>
        </w:tc>
      </w:tr>
      <w:tr w:rsidR="00210A82">
        <w:trPr>
          <w:trHeight w:val="465"/>
        </w:trPr>
        <w:tc>
          <w:tcPr>
            <w:tcW w:w="1960"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汶上县</w:t>
            </w:r>
          </w:p>
        </w:tc>
        <w:tc>
          <w:tcPr>
            <w:tcW w:w="1957"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1</w:t>
            </w:r>
          </w:p>
        </w:tc>
        <w:tc>
          <w:tcPr>
            <w:tcW w:w="1576"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2</w:t>
            </w:r>
          </w:p>
        </w:tc>
        <w:tc>
          <w:tcPr>
            <w:tcW w:w="1584"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1</w:t>
            </w:r>
          </w:p>
        </w:tc>
        <w:tc>
          <w:tcPr>
            <w:tcW w:w="1788"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4</w:t>
            </w:r>
          </w:p>
        </w:tc>
      </w:tr>
      <w:tr w:rsidR="00210A82">
        <w:trPr>
          <w:trHeight w:val="547"/>
        </w:trPr>
        <w:tc>
          <w:tcPr>
            <w:tcW w:w="1960"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梁山县</w:t>
            </w:r>
          </w:p>
        </w:tc>
        <w:tc>
          <w:tcPr>
            <w:tcW w:w="1957"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1</w:t>
            </w:r>
          </w:p>
        </w:tc>
        <w:tc>
          <w:tcPr>
            <w:tcW w:w="1576"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2</w:t>
            </w:r>
          </w:p>
        </w:tc>
        <w:tc>
          <w:tcPr>
            <w:tcW w:w="1584"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1</w:t>
            </w:r>
          </w:p>
        </w:tc>
        <w:tc>
          <w:tcPr>
            <w:tcW w:w="1788"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4</w:t>
            </w:r>
          </w:p>
        </w:tc>
      </w:tr>
      <w:tr w:rsidR="00210A82">
        <w:trPr>
          <w:trHeight w:val="465"/>
        </w:trPr>
        <w:tc>
          <w:tcPr>
            <w:tcW w:w="1960"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合计</w:t>
            </w:r>
          </w:p>
        </w:tc>
        <w:tc>
          <w:tcPr>
            <w:tcW w:w="1957"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40</w:t>
            </w:r>
          </w:p>
        </w:tc>
        <w:tc>
          <w:tcPr>
            <w:tcW w:w="1576"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40</w:t>
            </w:r>
          </w:p>
        </w:tc>
        <w:tc>
          <w:tcPr>
            <w:tcW w:w="1584"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40</w:t>
            </w:r>
          </w:p>
        </w:tc>
        <w:tc>
          <w:tcPr>
            <w:tcW w:w="1788" w:type="dxa"/>
            <w:tcBorders>
              <w:top w:val="single" w:sz="4" w:space="0" w:color="000000"/>
              <w:left w:val="single" w:sz="4" w:space="0" w:color="000000"/>
              <w:bottom w:val="single" w:sz="4" w:space="0" w:color="000000"/>
              <w:right w:val="single" w:sz="4" w:space="0" w:color="000000"/>
            </w:tcBorders>
            <w:vAlign w:val="center"/>
          </w:tcPr>
          <w:p w:rsidR="00210A82" w:rsidRDefault="00AA7771">
            <w:pPr>
              <w:widowControl/>
              <w:jc w:val="center"/>
              <w:textAlignment w:val="center"/>
              <w:rPr>
                <w:rFonts w:ascii="方正仿宋简体" w:eastAsia="方正仿宋简体" w:hAnsi="仿宋" w:cs="仿宋"/>
                <w:b/>
                <w:bCs/>
                <w:color w:val="000000"/>
                <w:sz w:val="28"/>
                <w:szCs w:val="28"/>
              </w:rPr>
            </w:pPr>
            <w:r>
              <w:rPr>
                <w:rFonts w:ascii="方正仿宋简体" w:eastAsia="方正仿宋简体" w:hAnsi="仿宋" w:cs="仿宋" w:hint="eastAsia"/>
                <w:b/>
                <w:bCs/>
                <w:color w:val="000000"/>
                <w:sz w:val="28"/>
                <w:szCs w:val="28"/>
                <w:lang w:bidi="ar"/>
              </w:rPr>
              <w:t>120</w:t>
            </w:r>
          </w:p>
        </w:tc>
      </w:tr>
    </w:tbl>
    <w:p w:rsidR="00210A82" w:rsidRDefault="00AA7771">
      <w:pPr>
        <w:spacing w:line="300" w:lineRule="exact"/>
        <w:ind w:firstLineChars="200" w:firstLine="465"/>
        <w:rPr>
          <w:rFonts w:ascii="方正仿宋简体" w:eastAsia="方正仿宋简体" w:hAnsi="文星仿宋" w:cs="方正仿宋简体"/>
          <w:b/>
          <w:sz w:val="24"/>
        </w:rPr>
      </w:pPr>
      <w:r>
        <w:rPr>
          <w:rFonts w:ascii="方正仿宋简体" w:eastAsia="方正仿宋简体" w:hAnsi="文星仿宋" w:cs="方正仿宋简体" w:hint="eastAsia"/>
          <w:b/>
          <w:sz w:val="24"/>
        </w:rPr>
        <w:t>注：主城区高品质一刻钟便民生活</w:t>
      </w:r>
      <w:proofErr w:type="gramStart"/>
      <w:r>
        <w:rPr>
          <w:rFonts w:ascii="方正仿宋简体" w:eastAsia="方正仿宋简体" w:hAnsi="文星仿宋" w:cs="方正仿宋简体" w:hint="eastAsia"/>
          <w:b/>
          <w:sz w:val="24"/>
        </w:rPr>
        <w:t>圈完成</w:t>
      </w:r>
      <w:proofErr w:type="gramEnd"/>
      <w:r>
        <w:rPr>
          <w:rFonts w:ascii="方正仿宋简体" w:eastAsia="方正仿宋简体" w:hAnsi="文星仿宋" w:cs="方正仿宋简体" w:hint="eastAsia"/>
          <w:b/>
          <w:sz w:val="24"/>
        </w:rPr>
        <w:t>数不少于总数的60%，其他县（市）不少于总数的50%。</w:t>
      </w:r>
    </w:p>
    <w:p w:rsidR="00210A82" w:rsidRDefault="00AA7771">
      <w:pPr>
        <w:spacing w:line="600" w:lineRule="exact"/>
        <w:outlineLvl w:val="0"/>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附件3</w:t>
      </w:r>
    </w:p>
    <w:p w:rsidR="00210A82" w:rsidRDefault="00AA7771">
      <w:pPr>
        <w:spacing w:line="600" w:lineRule="exact"/>
        <w:jc w:val="center"/>
        <w:outlineLvl w:val="1"/>
        <w:rPr>
          <w:rFonts w:ascii="方正小标宋简体" w:eastAsia="方正小标宋简体" w:hAnsi="文星仿宋" w:cs="方正仿宋简体"/>
          <w:b/>
          <w:sz w:val="44"/>
          <w:szCs w:val="44"/>
        </w:rPr>
      </w:pPr>
      <w:r>
        <w:rPr>
          <w:rFonts w:ascii="方正小标宋简体" w:eastAsia="方正小标宋简体" w:hAnsi="文星仿宋" w:cs="方正仿宋简体" w:hint="eastAsia"/>
          <w:b/>
          <w:sz w:val="44"/>
          <w:szCs w:val="44"/>
        </w:rPr>
        <w:t>济宁市一刻钟便民生活</w:t>
      </w:r>
      <w:proofErr w:type="gramStart"/>
      <w:r>
        <w:rPr>
          <w:rFonts w:ascii="方正小标宋简体" w:eastAsia="方正小标宋简体" w:hAnsi="文星仿宋" w:cs="方正仿宋简体" w:hint="eastAsia"/>
          <w:b/>
          <w:sz w:val="44"/>
          <w:szCs w:val="44"/>
        </w:rPr>
        <w:t>圈评价</w:t>
      </w:r>
      <w:proofErr w:type="gramEnd"/>
      <w:r>
        <w:rPr>
          <w:rFonts w:ascii="方正小标宋简体" w:eastAsia="方正小标宋简体" w:hAnsi="文星仿宋" w:cs="方正仿宋简体" w:hint="eastAsia"/>
          <w:b/>
          <w:sz w:val="44"/>
          <w:szCs w:val="44"/>
        </w:rPr>
        <w:t>指标体系</w:t>
      </w: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1385"/>
        <w:gridCol w:w="1129"/>
        <w:gridCol w:w="6124"/>
      </w:tblGrid>
      <w:tr w:rsidR="00210A82">
        <w:trPr>
          <w:trHeight w:val="413"/>
          <w:tblHeader/>
          <w:jc w:val="center"/>
        </w:trPr>
        <w:tc>
          <w:tcPr>
            <w:tcW w:w="658" w:type="dxa"/>
            <w:vAlign w:val="center"/>
          </w:tcPr>
          <w:p w:rsidR="00210A82" w:rsidRDefault="00AA7771">
            <w:pPr>
              <w:spacing w:line="300" w:lineRule="exact"/>
              <w:ind w:leftChars="-30" w:left="-58" w:rightChars="-30" w:right="-58"/>
              <w:jc w:val="center"/>
              <w:rPr>
                <w:rFonts w:ascii="方正黑体简体" w:eastAsia="方正黑体简体" w:hAnsi="仿宋_GB2312" w:cs="仿宋_GB2312"/>
                <w:b/>
                <w:bCs/>
                <w:sz w:val="24"/>
              </w:rPr>
            </w:pPr>
            <w:r>
              <w:rPr>
                <w:rFonts w:ascii="方正黑体简体" w:eastAsia="方正黑体简体" w:hAnsi="仿宋_GB2312" w:cs="仿宋_GB2312" w:hint="eastAsia"/>
                <w:b/>
                <w:bCs/>
                <w:sz w:val="24"/>
              </w:rPr>
              <w:t>序号</w:t>
            </w:r>
          </w:p>
        </w:tc>
        <w:tc>
          <w:tcPr>
            <w:tcW w:w="1385" w:type="dxa"/>
            <w:vAlign w:val="center"/>
          </w:tcPr>
          <w:p w:rsidR="00210A82" w:rsidRDefault="00AA7771">
            <w:pPr>
              <w:spacing w:line="300" w:lineRule="exact"/>
              <w:ind w:leftChars="-30" w:left="-58" w:rightChars="-30" w:right="-58"/>
              <w:jc w:val="center"/>
              <w:rPr>
                <w:rFonts w:ascii="方正黑体简体" w:eastAsia="方正黑体简体" w:hAnsi="仿宋_GB2312" w:cs="仿宋_GB2312"/>
                <w:b/>
                <w:bCs/>
                <w:sz w:val="24"/>
              </w:rPr>
            </w:pPr>
            <w:r>
              <w:rPr>
                <w:rFonts w:ascii="方正黑体简体" w:eastAsia="方正黑体简体" w:hAnsi="仿宋_GB2312" w:cs="仿宋_GB2312" w:hint="eastAsia"/>
                <w:b/>
                <w:bCs/>
                <w:sz w:val="24"/>
              </w:rPr>
              <w:t>评价类别</w:t>
            </w:r>
          </w:p>
        </w:tc>
        <w:tc>
          <w:tcPr>
            <w:tcW w:w="1129" w:type="dxa"/>
            <w:vAlign w:val="center"/>
          </w:tcPr>
          <w:p w:rsidR="00210A82" w:rsidRDefault="00AA7771">
            <w:pPr>
              <w:spacing w:line="300" w:lineRule="exact"/>
              <w:ind w:leftChars="-30" w:left="-58" w:rightChars="-30" w:right="-58"/>
              <w:jc w:val="center"/>
              <w:rPr>
                <w:rFonts w:ascii="方正黑体简体" w:eastAsia="方正黑体简体" w:hAnsi="仿宋_GB2312" w:cs="仿宋_GB2312"/>
                <w:b/>
                <w:bCs/>
                <w:sz w:val="24"/>
              </w:rPr>
            </w:pPr>
            <w:r>
              <w:rPr>
                <w:rFonts w:ascii="方正黑体简体" w:eastAsia="方正黑体简体" w:hAnsi="仿宋_GB2312" w:cs="仿宋_GB2312" w:hint="eastAsia"/>
                <w:b/>
                <w:bCs/>
                <w:sz w:val="24"/>
              </w:rPr>
              <w:t>评价指标</w:t>
            </w:r>
          </w:p>
        </w:tc>
        <w:tc>
          <w:tcPr>
            <w:tcW w:w="6124" w:type="dxa"/>
            <w:vAlign w:val="center"/>
          </w:tcPr>
          <w:p w:rsidR="00210A82" w:rsidRDefault="00AA7771">
            <w:pPr>
              <w:spacing w:line="300" w:lineRule="exact"/>
              <w:ind w:leftChars="-30" w:left="-58" w:rightChars="-30" w:right="-58"/>
              <w:jc w:val="center"/>
              <w:rPr>
                <w:rFonts w:ascii="方正黑体简体" w:eastAsia="方正黑体简体" w:hAnsi="仿宋_GB2312" w:cs="仿宋_GB2312"/>
                <w:b/>
                <w:bCs/>
                <w:sz w:val="24"/>
              </w:rPr>
            </w:pPr>
            <w:r>
              <w:rPr>
                <w:rFonts w:ascii="方正黑体简体" w:eastAsia="方正黑体简体" w:hAnsi="仿宋_GB2312" w:cs="仿宋_GB2312" w:hint="eastAsia"/>
                <w:b/>
                <w:bCs/>
                <w:sz w:val="24"/>
              </w:rPr>
              <w:t>指标要求</w:t>
            </w:r>
          </w:p>
        </w:tc>
      </w:tr>
      <w:tr w:rsidR="00210A82">
        <w:trPr>
          <w:trHeight w:val="405"/>
          <w:jc w:val="center"/>
        </w:trPr>
        <w:tc>
          <w:tcPr>
            <w:tcW w:w="658" w:type="dxa"/>
            <w:vMerge w:val="restart"/>
            <w:vAlign w:val="center"/>
          </w:tcPr>
          <w:p w:rsidR="00210A82" w:rsidRDefault="00AA7771">
            <w:pPr>
              <w:spacing w:line="300" w:lineRule="exact"/>
              <w:ind w:leftChars="-30" w:left="-58" w:rightChars="-30" w:right="-58"/>
              <w:jc w:val="center"/>
              <w:rPr>
                <w:rFonts w:ascii="方正仿宋简体" w:eastAsia="方正仿宋简体" w:hAnsi="仿宋_GB2312" w:cs="仿宋_GB2312"/>
                <w:b/>
                <w:sz w:val="24"/>
              </w:rPr>
            </w:pPr>
            <w:r>
              <w:rPr>
                <w:rFonts w:ascii="方正仿宋简体" w:eastAsia="方正仿宋简体" w:hAnsi="仿宋_GB2312" w:cs="仿宋_GB2312" w:hint="eastAsia"/>
                <w:b/>
                <w:sz w:val="24"/>
              </w:rPr>
              <w:t>1</w:t>
            </w:r>
          </w:p>
        </w:tc>
        <w:tc>
          <w:tcPr>
            <w:tcW w:w="1385" w:type="dxa"/>
            <w:vMerge w:val="restart"/>
            <w:vAlign w:val="center"/>
          </w:tcPr>
          <w:p w:rsidR="00210A82" w:rsidRDefault="00AA7771">
            <w:pPr>
              <w:spacing w:line="300" w:lineRule="exact"/>
              <w:ind w:leftChars="-30" w:left="-58" w:rightChars="-30" w:right="-58"/>
              <w:jc w:val="center"/>
              <w:rPr>
                <w:rFonts w:ascii="方正仿宋简体" w:eastAsia="方正仿宋简体" w:hAnsi="仿宋_GB2312" w:cs="仿宋_GB2312"/>
                <w:b/>
                <w:sz w:val="24"/>
              </w:rPr>
            </w:pPr>
            <w:r>
              <w:rPr>
                <w:rFonts w:ascii="方正仿宋简体" w:eastAsia="方正仿宋简体" w:hAnsi="仿宋_GB2312" w:cs="仿宋_GB2312" w:hint="eastAsia"/>
                <w:b/>
                <w:sz w:val="24"/>
              </w:rPr>
              <w:t>规划布局</w:t>
            </w:r>
          </w:p>
          <w:p w:rsidR="00210A82" w:rsidRDefault="00AA7771">
            <w:pPr>
              <w:spacing w:line="300" w:lineRule="exact"/>
              <w:ind w:leftChars="-30" w:left="-58" w:rightChars="-30" w:right="-58"/>
              <w:jc w:val="center"/>
              <w:rPr>
                <w:rFonts w:ascii="方正仿宋简体" w:eastAsia="方正仿宋简体" w:hAnsi="仿宋_GB2312" w:cs="仿宋_GB2312"/>
                <w:b/>
                <w:sz w:val="24"/>
              </w:rPr>
            </w:pPr>
            <w:r>
              <w:rPr>
                <w:rFonts w:ascii="方正仿宋简体" w:eastAsia="方正仿宋简体" w:hAnsi="仿宋_GB2312" w:cs="仿宋_GB2312" w:hint="eastAsia"/>
                <w:b/>
                <w:sz w:val="24"/>
              </w:rPr>
              <w:t>（10分）</w:t>
            </w:r>
          </w:p>
        </w:tc>
        <w:tc>
          <w:tcPr>
            <w:tcW w:w="1129" w:type="dxa"/>
            <w:vAlign w:val="center"/>
          </w:tcPr>
          <w:p w:rsidR="00210A82" w:rsidRDefault="00AA7771">
            <w:pPr>
              <w:spacing w:line="300" w:lineRule="exact"/>
              <w:ind w:leftChars="-30" w:left="-58" w:rightChars="-30" w:right="-58"/>
              <w:jc w:val="center"/>
              <w:rPr>
                <w:rFonts w:ascii="方正仿宋简体" w:eastAsia="方正仿宋简体" w:hAnsi="仿宋_GB2312" w:cs="仿宋_GB2312"/>
                <w:b/>
                <w:sz w:val="24"/>
              </w:rPr>
            </w:pPr>
            <w:r>
              <w:rPr>
                <w:rFonts w:ascii="方正仿宋简体" w:eastAsia="方正仿宋简体" w:hAnsi="仿宋_GB2312" w:cs="仿宋_GB2312" w:hint="eastAsia"/>
                <w:b/>
                <w:sz w:val="24"/>
              </w:rPr>
              <w:t>商业规模</w:t>
            </w:r>
          </w:p>
          <w:p w:rsidR="00210A82" w:rsidRDefault="00AA7771">
            <w:pPr>
              <w:spacing w:line="300" w:lineRule="exact"/>
              <w:ind w:leftChars="-30" w:left="-58" w:rightChars="-30" w:right="-58"/>
              <w:jc w:val="center"/>
              <w:rPr>
                <w:rFonts w:ascii="方正仿宋简体" w:eastAsia="方正仿宋简体" w:hAnsi="仿宋_GB2312" w:cs="仿宋_GB2312"/>
                <w:b/>
                <w:sz w:val="24"/>
              </w:rPr>
            </w:pPr>
            <w:r>
              <w:rPr>
                <w:rFonts w:ascii="方正仿宋简体" w:eastAsia="方正仿宋简体" w:hAnsi="仿宋_GB2312" w:cs="仿宋_GB2312" w:hint="eastAsia"/>
                <w:b/>
                <w:sz w:val="24"/>
              </w:rPr>
              <w:t>（5分）</w:t>
            </w:r>
          </w:p>
        </w:tc>
        <w:tc>
          <w:tcPr>
            <w:tcW w:w="6124" w:type="dxa"/>
            <w:vAlign w:val="center"/>
          </w:tcPr>
          <w:p w:rsidR="00210A82" w:rsidRDefault="00AA7771">
            <w:pPr>
              <w:spacing w:line="30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社区商业和综合服务设施充足，总分5分。</w:t>
            </w:r>
          </w:p>
        </w:tc>
      </w:tr>
      <w:tr w:rsidR="00210A82">
        <w:trPr>
          <w:trHeight w:val="2609"/>
          <w:jc w:val="center"/>
        </w:trPr>
        <w:tc>
          <w:tcPr>
            <w:tcW w:w="658" w:type="dxa"/>
            <w:vMerge/>
            <w:vAlign w:val="center"/>
          </w:tcPr>
          <w:p w:rsidR="00210A82" w:rsidRDefault="00210A82">
            <w:pPr>
              <w:spacing w:line="300" w:lineRule="exact"/>
              <w:ind w:leftChars="-30" w:left="-58" w:rightChars="-30" w:right="-58"/>
              <w:jc w:val="center"/>
              <w:rPr>
                <w:rFonts w:ascii="方正仿宋简体" w:eastAsia="方正仿宋简体" w:hAnsi="仿宋_GB2312" w:cs="仿宋_GB2312"/>
                <w:b/>
                <w:sz w:val="24"/>
              </w:rPr>
            </w:pPr>
          </w:p>
        </w:tc>
        <w:tc>
          <w:tcPr>
            <w:tcW w:w="1385" w:type="dxa"/>
            <w:vMerge/>
          </w:tcPr>
          <w:p w:rsidR="00210A82" w:rsidRDefault="00210A82">
            <w:pPr>
              <w:spacing w:line="300" w:lineRule="exact"/>
              <w:ind w:leftChars="-30" w:left="-58" w:rightChars="-30" w:right="-58"/>
              <w:rPr>
                <w:rFonts w:ascii="方正仿宋简体" w:eastAsia="方正仿宋简体" w:hAnsi="仿宋_GB2312" w:cs="仿宋_GB2312"/>
                <w:b/>
                <w:sz w:val="24"/>
              </w:rPr>
            </w:pPr>
          </w:p>
        </w:tc>
        <w:tc>
          <w:tcPr>
            <w:tcW w:w="1129" w:type="dxa"/>
            <w:vAlign w:val="center"/>
          </w:tcPr>
          <w:p w:rsidR="00210A82" w:rsidRDefault="00AA7771">
            <w:pPr>
              <w:spacing w:line="300" w:lineRule="exact"/>
              <w:ind w:leftChars="-30" w:left="-58" w:rightChars="-30" w:right="-58"/>
              <w:jc w:val="center"/>
              <w:rPr>
                <w:rFonts w:ascii="方正仿宋简体" w:eastAsia="方正仿宋简体" w:hAnsi="仿宋_GB2312" w:cs="仿宋_GB2312"/>
                <w:b/>
                <w:sz w:val="24"/>
              </w:rPr>
            </w:pPr>
            <w:r>
              <w:rPr>
                <w:rFonts w:ascii="方正仿宋简体" w:eastAsia="方正仿宋简体" w:hAnsi="仿宋_GB2312" w:cs="仿宋_GB2312" w:hint="eastAsia"/>
                <w:b/>
                <w:sz w:val="24"/>
              </w:rPr>
              <w:t>科学布局</w:t>
            </w:r>
          </w:p>
          <w:p w:rsidR="00210A82" w:rsidRDefault="00AA7771">
            <w:pPr>
              <w:spacing w:line="300" w:lineRule="exact"/>
              <w:ind w:leftChars="-30" w:left="-58" w:rightChars="-30" w:right="-58"/>
              <w:jc w:val="center"/>
              <w:rPr>
                <w:rFonts w:ascii="方正仿宋简体" w:eastAsia="方正仿宋简体" w:hAnsi="仿宋_GB2312" w:cs="仿宋_GB2312"/>
                <w:b/>
                <w:sz w:val="24"/>
              </w:rPr>
            </w:pPr>
            <w:r>
              <w:rPr>
                <w:rFonts w:ascii="方正仿宋简体" w:eastAsia="方正仿宋简体" w:hAnsi="仿宋_GB2312" w:cs="仿宋_GB2312" w:hint="eastAsia"/>
                <w:b/>
                <w:sz w:val="24"/>
              </w:rPr>
              <w:t>（5分）</w:t>
            </w:r>
          </w:p>
        </w:tc>
        <w:tc>
          <w:tcPr>
            <w:tcW w:w="6124" w:type="dxa"/>
          </w:tcPr>
          <w:p w:rsidR="00210A82" w:rsidRDefault="00AA7771">
            <w:pPr>
              <w:spacing w:line="31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社区商业服务设施集聚式（社区商业中心/邻里中心）、街坊式（商业街）布局形态，商业设施集中，商业设施和整体社区建筑风貌协调美观，服务半径内的社区居民步行15分钟可达。总分5分。</w:t>
            </w:r>
          </w:p>
          <w:p w:rsidR="00210A82" w:rsidRDefault="00AA7771">
            <w:pPr>
              <w:spacing w:line="31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1. 社区商业服务设施集聚式（社区商业中心/邻里中心），且符合上述其他要求的，得5分；</w:t>
            </w:r>
          </w:p>
          <w:p w:rsidR="00210A82" w:rsidRDefault="00AA7771">
            <w:pPr>
              <w:spacing w:line="31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2. 社区商业服务设施街坊式（商业街），且符合上述其他要求的，得3分；</w:t>
            </w:r>
          </w:p>
          <w:p w:rsidR="00210A82" w:rsidRDefault="00AA7771">
            <w:pPr>
              <w:spacing w:line="31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 xml:space="preserve">3. </w:t>
            </w:r>
            <w:r>
              <w:rPr>
                <w:rFonts w:ascii="方正仿宋简体" w:eastAsia="方正仿宋简体" w:hAnsi="仿宋_GB2312" w:cs="仿宋_GB2312" w:hint="eastAsia"/>
                <w:b/>
                <w:spacing w:val="-6"/>
                <w:sz w:val="24"/>
              </w:rPr>
              <w:t>其他布局形态，商业设施相对集中且协调美观的，得2分。</w:t>
            </w:r>
          </w:p>
        </w:tc>
      </w:tr>
      <w:tr w:rsidR="00210A82">
        <w:trPr>
          <w:trHeight w:val="97"/>
          <w:jc w:val="center"/>
        </w:trPr>
        <w:tc>
          <w:tcPr>
            <w:tcW w:w="658" w:type="dxa"/>
            <w:vMerge w:val="restart"/>
            <w:vAlign w:val="center"/>
          </w:tcPr>
          <w:p w:rsidR="00210A82" w:rsidRDefault="00AA7771">
            <w:pPr>
              <w:spacing w:line="300" w:lineRule="exact"/>
              <w:ind w:leftChars="-30" w:left="-58" w:rightChars="-30" w:right="-58"/>
              <w:jc w:val="center"/>
              <w:rPr>
                <w:rFonts w:ascii="方正仿宋简体" w:eastAsia="方正仿宋简体" w:hAnsi="仿宋_GB2312" w:cs="仿宋_GB2312"/>
                <w:b/>
                <w:sz w:val="24"/>
              </w:rPr>
            </w:pPr>
            <w:r>
              <w:rPr>
                <w:rFonts w:ascii="方正仿宋简体" w:eastAsia="方正仿宋简体" w:hAnsi="仿宋_GB2312" w:cs="仿宋_GB2312" w:hint="eastAsia"/>
                <w:b/>
                <w:sz w:val="24"/>
              </w:rPr>
              <w:t>2</w:t>
            </w:r>
          </w:p>
        </w:tc>
        <w:tc>
          <w:tcPr>
            <w:tcW w:w="1385" w:type="dxa"/>
            <w:vMerge w:val="restart"/>
            <w:vAlign w:val="center"/>
          </w:tcPr>
          <w:p w:rsidR="00210A82" w:rsidRDefault="00AA7771">
            <w:pPr>
              <w:spacing w:line="300" w:lineRule="exact"/>
              <w:ind w:leftChars="-30" w:left="-58" w:rightChars="-30" w:right="-58"/>
              <w:jc w:val="center"/>
              <w:rPr>
                <w:rFonts w:ascii="方正仿宋简体" w:eastAsia="方正仿宋简体" w:hAnsi="仿宋_GB2312" w:cs="仿宋_GB2312"/>
                <w:b/>
                <w:sz w:val="24"/>
              </w:rPr>
            </w:pPr>
            <w:r>
              <w:rPr>
                <w:rFonts w:ascii="方正仿宋简体" w:eastAsia="方正仿宋简体" w:hAnsi="仿宋_GB2312" w:cs="仿宋_GB2312" w:hint="eastAsia"/>
                <w:b/>
                <w:sz w:val="24"/>
              </w:rPr>
              <w:t>基础保障类</w:t>
            </w:r>
          </w:p>
          <w:p w:rsidR="00210A82" w:rsidRDefault="00AA7771">
            <w:pPr>
              <w:spacing w:line="300" w:lineRule="exact"/>
              <w:ind w:leftChars="-30" w:left="-58" w:rightChars="-30" w:right="-58"/>
              <w:jc w:val="center"/>
              <w:rPr>
                <w:rFonts w:ascii="方正仿宋简体" w:eastAsia="方正仿宋简体" w:hAnsi="仿宋_GB2312" w:cs="仿宋_GB2312"/>
                <w:b/>
                <w:sz w:val="24"/>
              </w:rPr>
            </w:pPr>
            <w:r>
              <w:rPr>
                <w:rFonts w:ascii="方正仿宋简体" w:eastAsia="方正仿宋简体" w:hAnsi="仿宋_GB2312" w:cs="仿宋_GB2312" w:hint="eastAsia"/>
                <w:b/>
                <w:sz w:val="24"/>
              </w:rPr>
              <w:t>业态配置</w:t>
            </w:r>
          </w:p>
          <w:p w:rsidR="00210A82" w:rsidRDefault="00AA7771">
            <w:pPr>
              <w:spacing w:line="300" w:lineRule="exact"/>
              <w:ind w:leftChars="-30" w:left="-58" w:rightChars="-30" w:right="-58"/>
              <w:jc w:val="center"/>
              <w:rPr>
                <w:rFonts w:ascii="方正仿宋简体" w:eastAsia="方正仿宋简体" w:hAnsi="仿宋_GB2312" w:cs="仿宋_GB2312"/>
                <w:b/>
                <w:sz w:val="24"/>
              </w:rPr>
            </w:pPr>
            <w:r>
              <w:rPr>
                <w:rFonts w:ascii="方正仿宋简体" w:eastAsia="方正仿宋简体" w:hAnsi="仿宋_GB2312" w:cs="仿宋_GB2312" w:hint="eastAsia"/>
                <w:b/>
                <w:sz w:val="24"/>
              </w:rPr>
              <w:t>（45分）</w:t>
            </w:r>
          </w:p>
        </w:tc>
        <w:tc>
          <w:tcPr>
            <w:tcW w:w="1129" w:type="dxa"/>
            <w:vAlign w:val="center"/>
          </w:tcPr>
          <w:p w:rsidR="00210A82" w:rsidRDefault="00AA7771">
            <w:pPr>
              <w:spacing w:line="300" w:lineRule="exact"/>
              <w:ind w:leftChars="-30" w:left="-58" w:rightChars="-30" w:right="-58"/>
              <w:jc w:val="center"/>
              <w:rPr>
                <w:rFonts w:ascii="方正仿宋简体" w:eastAsia="方正仿宋简体" w:hAnsi="仿宋_GB2312" w:cs="仿宋_GB2312"/>
                <w:b/>
                <w:sz w:val="24"/>
              </w:rPr>
            </w:pPr>
            <w:r>
              <w:rPr>
                <w:rFonts w:ascii="方正仿宋简体" w:eastAsia="方正仿宋简体" w:hAnsi="仿宋_GB2312" w:cs="仿宋_GB2312" w:hint="eastAsia"/>
                <w:b/>
                <w:sz w:val="24"/>
              </w:rPr>
              <w:t>购物服务</w:t>
            </w:r>
          </w:p>
          <w:p w:rsidR="00210A82" w:rsidRDefault="00AA7771">
            <w:pPr>
              <w:spacing w:line="300" w:lineRule="exact"/>
              <w:ind w:leftChars="-30" w:left="-58" w:rightChars="-30" w:right="-58"/>
              <w:jc w:val="center"/>
              <w:rPr>
                <w:rFonts w:ascii="方正仿宋简体" w:eastAsia="方正仿宋简体" w:hAnsi="仿宋_GB2312" w:cs="仿宋_GB2312"/>
                <w:b/>
                <w:sz w:val="24"/>
              </w:rPr>
            </w:pPr>
            <w:r>
              <w:rPr>
                <w:rFonts w:ascii="方正仿宋简体" w:eastAsia="方正仿宋简体" w:hAnsi="仿宋_GB2312" w:cs="仿宋_GB2312" w:hint="eastAsia"/>
                <w:b/>
                <w:sz w:val="24"/>
              </w:rPr>
              <w:t>（12分）</w:t>
            </w:r>
          </w:p>
        </w:tc>
        <w:tc>
          <w:tcPr>
            <w:tcW w:w="6124" w:type="dxa"/>
            <w:vAlign w:val="center"/>
          </w:tcPr>
          <w:p w:rsidR="00210A82" w:rsidRDefault="00AA7771">
            <w:pPr>
              <w:spacing w:line="31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1. 便利店1个0.5分，总分2分；</w:t>
            </w:r>
          </w:p>
          <w:p w:rsidR="00210A82" w:rsidRDefault="00AA7771">
            <w:pPr>
              <w:spacing w:line="31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2. 生鲜店1个0.5分，总分2分；</w:t>
            </w:r>
          </w:p>
          <w:p w:rsidR="00210A82" w:rsidRDefault="00AA7771">
            <w:pPr>
              <w:spacing w:line="31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3. 标准化菜市场1个2分，总分2分；</w:t>
            </w:r>
          </w:p>
          <w:p w:rsidR="00210A82" w:rsidRDefault="00AA7771">
            <w:pPr>
              <w:spacing w:line="31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4. 邻里中心/社区型购物中心、商业街1个2分，总分2分；</w:t>
            </w:r>
          </w:p>
          <w:p w:rsidR="00210A82" w:rsidRDefault="00AA7771">
            <w:pPr>
              <w:spacing w:line="31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5. 社区团购站点1个0.5分，总分2分；</w:t>
            </w:r>
          </w:p>
          <w:p w:rsidR="00210A82" w:rsidRDefault="00AA7771">
            <w:pPr>
              <w:spacing w:line="31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6. 其他零售门店1个0.5分，总分2分。</w:t>
            </w:r>
          </w:p>
        </w:tc>
      </w:tr>
      <w:tr w:rsidR="00210A82">
        <w:trPr>
          <w:trHeight w:val="730"/>
          <w:jc w:val="center"/>
        </w:trPr>
        <w:tc>
          <w:tcPr>
            <w:tcW w:w="658" w:type="dxa"/>
            <w:vMerge/>
          </w:tcPr>
          <w:p w:rsidR="00210A82" w:rsidRDefault="00210A82">
            <w:pPr>
              <w:spacing w:line="300" w:lineRule="exact"/>
              <w:ind w:leftChars="-30" w:left="-58" w:rightChars="-30" w:right="-58"/>
              <w:rPr>
                <w:rFonts w:ascii="方正仿宋简体" w:eastAsia="方正仿宋简体" w:hAnsi="仿宋_GB2312" w:cs="仿宋_GB2312"/>
                <w:b/>
                <w:sz w:val="24"/>
              </w:rPr>
            </w:pPr>
          </w:p>
        </w:tc>
        <w:tc>
          <w:tcPr>
            <w:tcW w:w="1385" w:type="dxa"/>
            <w:vMerge/>
            <w:vAlign w:val="center"/>
          </w:tcPr>
          <w:p w:rsidR="00210A82" w:rsidRDefault="00210A82">
            <w:pPr>
              <w:spacing w:line="300" w:lineRule="exact"/>
              <w:ind w:leftChars="-30" w:left="-58" w:rightChars="-30" w:right="-58"/>
              <w:jc w:val="center"/>
              <w:rPr>
                <w:rFonts w:ascii="方正仿宋简体" w:eastAsia="方正仿宋简体" w:hAnsi="仿宋_GB2312" w:cs="仿宋_GB2312"/>
                <w:b/>
                <w:sz w:val="24"/>
              </w:rPr>
            </w:pPr>
          </w:p>
        </w:tc>
        <w:tc>
          <w:tcPr>
            <w:tcW w:w="1129" w:type="dxa"/>
            <w:vAlign w:val="center"/>
          </w:tcPr>
          <w:p w:rsidR="00210A82" w:rsidRDefault="00AA7771">
            <w:pPr>
              <w:spacing w:line="300" w:lineRule="exact"/>
              <w:ind w:leftChars="-30" w:left="-58" w:rightChars="-30" w:right="-58"/>
              <w:jc w:val="center"/>
              <w:rPr>
                <w:rFonts w:ascii="方正仿宋简体" w:eastAsia="方正仿宋简体" w:hAnsi="仿宋_GB2312" w:cs="仿宋_GB2312"/>
                <w:b/>
                <w:sz w:val="24"/>
              </w:rPr>
            </w:pPr>
            <w:r>
              <w:rPr>
                <w:rFonts w:ascii="方正仿宋简体" w:eastAsia="方正仿宋简体" w:hAnsi="仿宋_GB2312" w:cs="仿宋_GB2312" w:hint="eastAsia"/>
                <w:b/>
                <w:sz w:val="24"/>
              </w:rPr>
              <w:t>餐饮服务</w:t>
            </w:r>
          </w:p>
          <w:p w:rsidR="00210A82" w:rsidRDefault="00AA7771">
            <w:pPr>
              <w:spacing w:line="300" w:lineRule="exact"/>
              <w:ind w:leftChars="-30" w:left="-58" w:rightChars="-30" w:right="-58"/>
              <w:jc w:val="center"/>
              <w:rPr>
                <w:rFonts w:ascii="方正仿宋简体" w:eastAsia="方正仿宋简体" w:hAnsi="仿宋_GB2312" w:cs="仿宋_GB2312"/>
                <w:b/>
                <w:sz w:val="24"/>
              </w:rPr>
            </w:pPr>
            <w:r>
              <w:rPr>
                <w:rFonts w:ascii="方正仿宋简体" w:eastAsia="方正仿宋简体" w:hAnsi="仿宋_GB2312" w:cs="仿宋_GB2312" w:hint="eastAsia"/>
                <w:b/>
                <w:sz w:val="24"/>
              </w:rPr>
              <w:t>（5分）</w:t>
            </w:r>
          </w:p>
        </w:tc>
        <w:tc>
          <w:tcPr>
            <w:tcW w:w="6124" w:type="dxa"/>
            <w:vAlign w:val="center"/>
          </w:tcPr>
          <w:p w:rsidR="00210A82" w:rsidRDefault="00AA7771">
            <w:pPr>
              <w:spacing w:line="31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1. 早餐服务点1个0.5分，总分1.5分；</w:t>
            </w:r>
          </w:p>
          <w:p w:rsidR="00210A82" w:rsidRDefault="00AA7771">
            <w:pPr>
              <w:spacing w:line="31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2. 餐饮店1个0.5分，总分1.5分；</w:t>
            </w:r>
          </w:p>
          <w:p w:rsidR="00210A82" w:rsidRDefault="00AA7771">
            <w:pPr>
              <w:spacing w:line="31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3. 其他餐饮类服务点1个0.5分，总分2分。</w:t>
            </w:r>
          </w:p>
        </w:tc>
      </w:tr>
      <w:tr w:rsidR="00210A82">
        <w:trPr>
          <w:trHeight w:val="97"/>
          <w:jc w:val="center"/>
        </w:trPr>
        <w:tc>
          <w:tcPr>
            <w:tcW w:w="658" w:type="dxa"/>
            <w:vMerge/>
          </w:tcPr>
          <w:p w:rsidR="00210A82" w:rsidRDefault="00210A82">
            <w:pPr>
              <w:spacing w:line="300" w:lineRule="exact"/>
              <w:ind w:leftChars="-30" w:left="-58" w:rightChars="-30" w:right="-58"/>
              <w:rPr>
                <w:rFonts w:ascii="方正仿宋简体" w:eastAsia="方正仿宋简体" w:hAnsi="仿宋_GB2312" w:cs="仿宋_GB2312"/>
                <w:b/>
                <w:sz w:val="24"/>
              </w:rPr>
            </w:pPr>
          </w:p>
        </w:tc>
        <w:tc>
          <w:tcPr>
            <w:tcW w:w="1385" w:type="dxa"/>
            <w:vMerge/>
            <w:vAlign w:val="center"/>
          </w:tcPr>
          <w:p w:rsidR="00210A82" w:rsidRDefault="00210A82">
            <w:pPr>
              <w:spacing w:line="300" w:lineRule="exact"/>
              <w:ind w:leftChars="-30" w:left="-58" w:rightChars="-30" w:right="-58"/>
              <w:jc w:val="center"/>
              <w:rPr>
                <w:rFonts w:ascii="方正仿宋简体" w:eastAsia="方正仿宋简体" w:hAnsi="仿宋_GB2312" w:cs="仿宋_GB2312"/>
                <w:b/>
                <w:sz w:val="24"/>
              </w:rPr>
            </w:pPr>
          </w:p>
        </w:tc>
        <w:tc>
          <w:tcPr>
            <w:tcW w:w="1129" w:type="dxa"/>
            <w:vAlign w:val="center"/>
          </w:tcPr>
          <w:p w:rsidR="00210A82" w:rsidRDefault="00AA7771">
            <w:pPr>
              <w:spacing w:line="300" w:lineRule="exact"/>
              <w:ind w:leftChars="-30" w:left="-58" w:rightChars="-30" w:right="-58"/>
              <w:jc w:val="center"/>
              <w:rPr>
                <w:rFonts w:ascii="方正仿宋简体" w:eastAsia="方正仿宋简体" w:hAnsi="仿宋_GB2312" w:cs="仿宋_GB2312"/>
                <w:b/>
                <w:sz w:val="24"/>
              </w:rPr>
            </w:pPr>
            <w:r>
              <w:rPr>
                <w:rFonts w:ascii="方正仿宋简体" w:eastAsia="方正仿宋简体" w:hAnsi="仿宋_GB2312" w:cs="仿宋_GB2312" w:hint="eastAsia"/>
                <w:b/>
                <w:sz w:val="24"/>
              </w:rPr>
              <w:t>功能服务</w:t>
            </w:r>
          </w:p>
          <w:p w:rsidR="00210A82" w:rsidRDefault="00AA7771">
            <w:pPr>
              <w:spacing w:line="300" w:lineRule="exact"/>
              <w:ind w:leftChars="-30" w:left="-58" w:rightChars="-30" w:right="-58"/>
              <w:jc w:val="center"/>
              <w:rPr>
                <w:rFonts w:ascii="方正仿宋简体" w:eastAsia="方正仿宋简体" w:hAnsi="仿宋_GB2312" w:cs="仿宋_GB2312"/>
                <w:b/>
                <w:sz w:val="24"/>
              </w:rPr>
            </w:pPr>
            <w:r>
              <w:rPr>
                <w:rFonts w:ascii="方正仿宋简体" w:eastAsia="方正仿宋简体" w:hAnsi="仿宋_GB2312" w:cs="仿宋_GB2312" w:hint="eastAsia"/>
                <w:b/>
                <w:sz w:val="24"/>
              </w:rPr>
              <w:t>（14分）</w:t>
            </w:r>
          </w:p>
        </w:tc>
        <w:tc>
          <w:tcPr>
            <w:tcW w:w="6124" w:type="dxa"/>
            <w:vAlign w:val="center"/>
          </w:tcPr>
          <w:p w:rsidR="00210A82" w:rsidRDefault="00AA7771" w:rsidP="009F0785">
            <w:pPr>
              <w:spacing w:line="31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1. 社区书屋1个1分，总分1分；</w:t>
            </w:r>
          </w:p>
          <w:p w:rsidR="00210A82" w:rsidRDefault="00AA7771" w:rsidP="009F0785">
            <w:pPr>
              <w:spacing w:line="31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2. 社区文化活动中心1个1分，总分1分；</w:t>
            </w:r>
          </w:p>
          <w:p w:rsidR="00210A82" w:rsidRDefault="00AA7771" w:rsidP="009F0785">
            <w:pPr>
              <w:spacing w:line="31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3. 健身场所1个1分，总分2分；</w:t>
            </w:r>
          </w:p>
          <w:p w:rsidR="00210A82" w:rsidRDefault="00AA7771" w:rsidP="009F0785">
            <w:pPr>
              <w:spacing w:line="31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4. 住宿酒店1个1分，总分2分；</w:t>
            </w:r>
          </w:p>
          <w:p w:rsidR="00210A82" w:rsidRDefault="00AA7771" w:rsidP="009F0785">
            <w:pPr>
              <w:spacing w:line="31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5. 卫生医疗场所/药店1个1分，总分2分；</w:t>
            </w:r>
          </w:p>
          <w:p w:rsidR="00210A82" w:rsidRDefault="00AA7771" w:rsidP="009F0785">
            <w:pPr>
              <w:spacing w:line="31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 xml:space="preserve">6. </w:t>
            </w:r>
            <w:proofErr w:type="gramStart"/>
            <w:r>
              <w:rPr>
                <w:rFonts w:ascii="方正仿宋简体" w:eastAsia="方正仿宋简体" w:hAnsi="仿宋_GB2312" w:cs="仿宋_GB2312" w:hint="eastAsia"/>
                <w:b/>
                <w:sz w:val="24"/>
              </w:rPr>
              <w:t>孕</w:t>
            </w:r>
            <w:proofErr w:type="gramEnd"/>
            <w:r>
              <w:rPr>
                <w:rFonts w:ascii="方正仿宋简体" w:eastAsia="方正仿宋简体" w:hAnsi="仿宋_GB2312" w:cs="仿宋_GB2312" w:hint="eastAsia"/>
                <w:b/>
                <w:sz w:val="24"/>
              </w:rPr>
              <w:t>婴童服务1个1分，总分2分；</w:t>
            </w:r>
          </w:p>
          <w:p w:rsidR="00210A82" w:rsidRDefault="00AA7771" w:rsidP="009F0785">
            <w:pPr>
              <w:spacing w:line="31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7. 休闲娱乐服务1个1分，总分2分；</w:t>
            </w:r>
          </w:p>
          <w:p w:rsidR="00210A82" w:rsidRDefault="00AA7771" w:rsidP="009F0785">
            <w:pPr>
              <w:spacing w:line="31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8. 其他功能服务场所1个1分，总分2分。</w:t>
            </w:r>
          </w:p>
        </w:tc>
      </w:tr>
      <w:tr w:rsidR="00210A82">
        <w:trPr>
          <w:trHeight w:val="97"/>
          <w:jc w:val="center"/>
        </w:trPr>
        <w:tc>
          <w:tcPr>
            <w:tcW w:w="658" w:type="dxa"/>
            <w:vMerge/>
          </w:tcPr>
          <w:p w:rsidR="00210A82" w:rsidRDefault="00210A82">
            <w:pPr>
              <w:spacing w:line="300" w:lineRule="exact"/>
              <w:ind w:leftChars="-30" w:left="-58" w:rightChars="-30" w:right="-58"/>
              <w:rPr>
                <w:rFonts w:ascii="方正仿宋简体" w:eastAsia="方正仿宋简体" w:hAnsi="仿宋_GB2312" w:cs="仿宋_GB2312"/>
                <w:b/>
                <w:sz w:val="24"/>
              </w:rPr>
            </w:pPr>
          </w:p>
        </w:tc>
        <w:tc>
          <w:tcPr>
            <w:tcW w:w="1385" w:type="dxa"/>
            <w:vMerge/>
            <w:vAlign w:val="center"/>
          </w:tcPr>
          <w:p w:rsidR="00210A82" w:rsidRDefault="00210A82">
            <w:pPr>
              <w:spacing w:line="300" w:lineRule="exact"/>
              <w:ind w:leftChars="-30" w:left="-58" w:rightChars="-30" w:right="-58"/>
              <w:jc w:val="center"/>
              <w:rPr>
                <w:rFonts w:ascii="方正仿宋简体" w:eastAsia="方正仿宋简体" w:hAnsi="仿宋_GB2312" w:cs="仿宋_GB2312"/>
                <w:b/>
                <w:sz w:val="24"/>
              </w:rPr>
            </w:pPr>
          </w:p>
        </w:tc>
        <w:tc>
          <w:tcPr>
            <w:tcW w:w="1129" w:type="dxa"/>
            <w:vAlign w:val="center"/>
          </w:tcPr>
          <w:p w:rsidR="00210A82" w:rsidRDefault="00AA7771">
            <w:pPr>
              <w:spacing w:line="300" w:lineRule="exact"/>
              <w:ind w:leftChars="-30" w:left="-58" w:rightChars="-30" w:right="-58"/>
              <w:jc w:val="center"/>
              <w:rPr>
                <w:rFonts w:ascii="方正仿宋简体" w:eastAsia="方正仿宋简体" w:hAnsi="仿宋_GB2312" w:cs="仿宋_GB2312"/>
                <w:b/>
                <w:sz w:val="24"/>
              </w:rPr>
            </w:pPr>
            <w:r>
              <w:rPr>
                <w:rFonts w:ascii="方正仿宋简体" w:eastAsia="方正仿宋简体" w:hAnsi="仿宋_GB2312" w:cs="仿宋_GB2312" w:hint="eastAsia"/>
                <w:b/>
                <w:sz w:val="24"/>
              </w:rPr>
              <w:t>便民服务</w:t>
            </w:r>
          </w:p>
          <w:p w:rsidR="00210A82" w:rsidRDefault="00AA7771">
            <w:pPr>
              <w:spacing w:line="300" w:lineRule="exact"/>
              <w:ind w:leftChars="-30" w:left="-58" w:rightChars="-30" w:right="-58"/>
              <w:jc w:val="center"/>
              <w:rPr>
                <w:rFonts w:ascii="方正仿宋简体" w:eastAsia="方正仿宋简体" w:hAnsi="仿宋_GB2312" w:cs="仿宋_GB2312"/>
                <w:b/>
                <w:sz w:val="24"/>
              </w:rPr>
            </w:pPr>
            <w:r>
              <w:rPr>
                <w:rFonts w:ascii="方正仿宋简体" w:eastAsia="方正仿宋简体" w:hAnsi="仿宋_GB2312" w:cs="仿宋_GB2312" w:hint="eastAsia"/>
                <w:b/>
                <w:sz w:val="24"/>
              </w:rPr>
              <w:t>（14分）</w:t>
            </w:r>
          </w:p>
        </w:tc>
        <w:tc>
          <w:tcPr>
            <w:tcW w:w="6124" w:type="dxa"/>
            <w:vAlign w:val="center"/>
          </w:tcPr>
          <w:p w:rsidR="00210A82" w:rsidRDefault="00AA7771" w:rsidP="009F0785">
            <w:pPr>
              <w:spacing w:line="31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1. 家政进社区服务网点1个1分，总分2分；</w:t>
            </w:r>
          </w:p>
          <w:p w:rsidR="00210A82" w:rsidRDefault="00AA7771" w:rsidP="009F0785">
            <w:pPr>
              <w:spacing w:line="31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2. 美容美发店1个1分，总分2分；</w:t>
            </w:r>
          </w:p>
          <w:p w:rsidR="00210A82" w:rsidRDefault="00AA7771" w:rsidP="009F0785">
            <w:pPr>
              <w:spacing w:line="31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3. 洗染店1个1分，总分2分；</w:t>
            </w:r>
          </w:p>
          <w:p w:rsidR="00210A82" w:rsidRDefault="00AA7771" w:rsidP="009F0785">
            <w:pPr>
              <w:spacing w:line="31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 xml:space="preserve">4. </w:t>
            </w:r>
            <w:r>
              <w:rPr>
                <w:rFonts w:ascii="方正仿宋简体" w:eastAsia="方正仿宋简体" w:hAnsi="仿宋_GB2312" w:cs="仿宋_GB2312" w:hint="eastAsia"/>
                <w:b/>
                <w:spacing w:val="-6"/>
                <w:sz w:val="24"/>
              </w:rPr>
              <w:t>物流快递点或智能信包箱（快件箱）1个1分，总分2分；</w:t>
            </w:r>
          </w:p>
          <w:p w:rsidR="00210A82" w:rsidRDefault="00AA7771" w:rsidP="009F0785">
            <w:pPr>
              <w:spacing w:line="31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5. 再生资源回收网点1个1分，总分2分；</w:t>
            </w:r>
          </w:p>
          <w:p w:rsidR="00210A82" w:rsidRDefault="00AA7771" w:rsidP="009F0785">
            <w:pPr>
              <w:spacing w:line="31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6. 五金店（含五金维修）1个1分，总分1分；</w:t>
            </w:r>
          </w:p>
          <w:p w:rsidR="00210A82" w:rsidRDefault="00AA7771" w:rsidP="009F0785">
            <w:pPr>
              <w:spacing w:line="31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7. 照相文印1个1分，总分1分；</w:t>
            </w:r>
          </w:p>
          <w:p w:rsidR="00210A82" w:rsidRDefault="00AA7771" w:rsidP="009F0785">
            <w:pPr>
              <w:spacing w:line="31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8.</w:t>
            </w:r>
            <w:r w:rsidR="009F0785">
              <w:rPr>
                <w:rFonts w:ascii="方正仿宋简体" w:eastAsia="方正仿宋简体" w:hAnsi="仿宋_GB2312" w:cs="仿宋_GB2312"/>
                <w:b/>
                <w:sz w:val="24"/>
              </w:rPr>
              <w:t xml:space="preserve"> </w:t>
            </w:r>
            <w:r w:rsidR="009F0785" w:rsidRPr="009F0785">
              <w:rPr>
                <w:rFonts w:ascii="方正仿宋简体" w:eastAsia="方正仿宋简体" w:hAnsi="仿宋_GB2312" w:cs="仿宋_GB2312" w:hint="eastAsia"/>
                <w:b/>
                <w:sz w:val="24"/>
              </w:rPr>
              <w:t>维修、修鞋（修拉链）、配钥匙、织补等其他便民服务点，1个0.5分，总分2分。</w:t>
            </w:r>
          </w:p>
        </w:tc>
      </w:tr>
      <w:tr w:rsidR="00210A82">
        <w:trPr>
          <w:trHeight w:val="97"/>
          <w:jc w:val="center"/>
        </w:trPr>
        <w:tc>
          <w:tcPr>
            <w:tcW w:w="658" w:type="dxa"/>
            <w:vMerge w:val="restart"/>
            <w:vAlign w:val="center"/>
          </w:tcPr>
          <w:p w:rsidR="00210A82" w:rsidRDefault="00AA7771">
            <w:pPr>
              <w:spacing w:line="300" w:lineRule="exact"/>
              <w:ind w:leftChars="-30" w:left="-58" w:rightChars="-30" w:right="-58"/>
              <w:jc w:val="center"/>
              <w:rPr>
                <w:rFonts w:ascii="方正仿宋简体" w:eastAsia="方正仿宋简体" w:hAnsi="仿宋_GB2312" w:cs="仿宋_GB2312"/>
                <w:b/>
                <w:sz w:val="24"/>
              </w:rPr>
            </w:pPr>
            <w:r>
              <w:rPr>
                <w:rFonts w:ascii="方正仿宋简体" w:eastAsia="方正仿宋简体" w:hAnsi="仿宋_GB2312" w:cs="仿宋_GB2312" w:hint="eastAsia"/>
                <w:b/>
                <w:sz w:val="24"/>
              </w:rPr>
              <w:t>3</w:t>
            </w:r>
          </w:p>
        </w:tc>
        <w:tc>
          <w:tcPr>
            <w:tcW w:w="1385" w:type="dxa"/>
            <w:vMerge w:val="restart"/>
            <w:vAlign w:val="center"/>
          </w:tcPr>
          <w:p w:rsidR="00210A82" w:rsidRDefault="00AA7771">
            <w:pPr>
              <w:spacing w:line="300" w:lineRule="exact"/>
              <w:ind w:leftChars="-30" w:left="-58" w:rightChars="-30" w:right="-58"/>
              <w:jc w:val="center"/>
              <w:rPr>
                <w:rFonts w:ascii="方正仿宋简体" w:eastAsia="方正仿宋简体" w:hAnsi="仿宋_GB2312" w:cs="仿宋_GB2312"/>
                <w:b/>
                <w:sz w:val="24"/>
              </w:rPr>
            </w:pPr>
            <w:r>
              <w:rPr>
                <w:rFonts w:ascii="方正仿宋简体" w:eastAsia="方正仿宋简体" w:hAnsi="仿宋_GB2312" w:cs="仿宋_GB2312" w:hint="eastAsia"/>
                <w:b/>
                <w:sz w:val="24"/>
              </w:rPr>
              <w:t>品质提升类</w:t>
            </w:r>
          </w:p>
          <w:p w:rsidR="00210A82" w:rsidRDefault="00AA7771">
            <w:pPr>
              <w:spacing w:line="300" w:lineRule="exact"/>
              <w:ind w:leftChars="-30" w:left="-58" w:rightChars="-30" w:right="-58"/>
              <w:jc w:val="center"/>
              <w:rPr>
                <w:rFonts w:ascii="方正仿宋简体" w:eastAsia="方正仿宋简体" w:hAnsi="仿宋_GB2312" w:cs="仿宋_GB2312"/>
                <w:b/>
                <w:sz w:val="24"/>
              </w:rPr>
            </w:pPr>
            <w:r>
              <w:rPr>
                <w:rFonts w:ascii="方正仿宋简体" w:eastAsia="方正仿宋简体" w:hAnsi="仿宋_GB2312" w:cs="仿宋_GB2312" w:hint="eastAsia"/>
                <w:b/>
                <w:sz w:val="24"/>
              </w:rPr>
              <w:t>业态配置</w:t>
            </w:r>
          </w:p>
          <w:p w:rsidR="00210A82" w:rsidRDefault="00AA7771">
            <w:pPr>
              <w:spacing w:line="300" w:lineRule="exact"/>
              <w:ind w:leftChars="-30" w:left="-58" w:rightChars="-30" w:right="-58"/>
              <w:jc w:val="center"/>
              <w:rPr>
                <w:rFonts w:ascii="方正仿宋简体" w:eastAsia="方正仿宋简体" w:hAnsi="仿宋_GB2312" w:cs="仿宋_GB2312"/>
                <w:b/>
                <w:sz w:val="24"/>
              </w:rPr>
            </w:pPr>
            <w:r>
              <w:rPr>
                <w:rFonts w:ascii="方正仿宋简体" w:eastAsia="方正仿宋简体" w:hAnsi="仿宋_GB2312" w:cs="仿宋_GB2312" w:hint="eastAsia"/>
                <w:b/>
                <w:sz w:val="24"/>
              </w:rPr>
              <w:t>（25分）</w:t>
            </w:r>
          </w:p>
        </w:tc>
        <w:tc>
          <w:tcPr>
            <w:tcW w:w="1129" w:type="dxa"/>
            <w:vAlign w:val="center"/>
          </w:tcPr>
          <w:p w:rsidR="00210A82" w:rsidRDefault="00AA7771">
            <w:pPr>
              <w:spacing w:line="300" w:lineRule="exact"/>
              <w:ind w:leftChars="-30" w:left="-58" w:rightChars="-30" w:right="-58"/>
              <w:jc w:val="center"/>
              <w:rPr>
                <w:rFonts w:ascii="方正仿宋简体" w:eastAsia="方正仿宋简体" w:hAnsi="仿宋_GB2312" w:cs="仿宋_GB2312"/>
                <w:b/>
                <w:sz w:val="24"/>
              </w:rPr>
            </w:pPr>
            <w:r>
              <w:rPr>
                <w:rFonts w:ascii="方正仿宋简体" w:eastAsia="方正仿宋简体" w:hAnsi="仿宋_GB2312" w:cs="仿宋_GB2312" w:hint="eastAsia"/>
                <w:b/>
                <w:sz w:val="24"/>
              </w:rPr>
              <w:t>特色提升</w:t>
            </w:r>
          </w:p>
          <w:p w:rsidR="00210A82" w:rsidRDefault="00AA7771">
            <w:pPr>
              <w:spacing w:line="300" w:lineRule="exact"/>
              <w:ind w:leftChars="-30" w:left="-58" w:rightChars="-30" w:right="-58"/>
              <w:jc w:val="center"/>
              <w:rPr>
                <w:rFonts w:ascii="方正仿宋简体" w:eastAsia="方正仿宋简体" w:hAnsi="仿宋_GB2312" w:cs="仿宋_GB2312"/>
                <w:b/>
                <w:sz w:val="24"/>
              </w:rPr>
            </w:pPr>
            <w:r>
              <w:rPr>
                <w:rFonts w:ascii="方正仿宋简体" w:eastAsia="方正仿宋简体" w:hAnsi="仿宋_GB2312" w:cs="仿宋_GB2312" w:hint="eastAsia"/>
                <w:b/>
                <w:sz w:val="24"/>
              </w:rPr>
              <w:t>（11分）</w:t>
            </w:r>
          </w:p>
        </w:tc>
        <w:tc>
          <w:tcPr>
            <w:tcW w:w="6124" w:type="dxa"/>
          </w:tcPr>
          <w:p w:rsidR="00210A82" w:rsidRDefault="00AA7771">
            <w:pPr>
              <w:spacing w:line="30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1. 特色餐饮（含宴会酒店、特色美食街区）1个0.5分，总分3分；</w:t>
            </w:r>
          </w:p>
          <w:p w:rsidR="00210A82" w:rsidRDefault="00AA7771">
            <w:pPr>
              <w:spacing w:line="30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2. 新式运动健身1个1分，总分1分；</w:t>
            </w:r>
          </w:p>
          <w:p w:rsidR="00210A82" w:rsidRDefault="00AA7771">
            <w:pPr>
              <w:spacing w:line="30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3. 新式书店1个0.5分，总分1分；</w:t>
            </w:r>
          </w:p>
          <w:p w:rsidR="00210A82" w:rsidRDefault="00AA7771">
            <w:pPr>
              <w:spacing w:line="30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4. 高端保健养生1个0.5分，总分1分；</w:t>
            </w:r>
          </w:p>
          <w:p w:rsidR="00210A82" w:rsidRDefault="00AA7771">
            <w:pPr>
              <w:spacing w:line="30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5. 高端休闲娱乐1个0.5分，总分1分；</w:t>
            </w:r>
          </w:p>
          <w:p w:rsidR="00210A82" w:rsidRDefault="00AA7771">
            <w:pPr>
              <w:spacing w:line="30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6. 教育培训1个0.5分，总分1分；</w:t>
            </w:r>
          </w:p>
          <w:p w:rsidR="00210A82" w:rsidRDefault="00AA7771">
            <w:pPr>
              <w:spacing w:line="30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7. 老年康护/幼儿托管1个1分，总分1分；</w:t>
            </w:r>
          </w:p>
          <w:p w:rsidR="00210A82" w:rsidRDefault="00AA7771">
            <w:pPr>
              <w:spacing w:line="30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8. 其他个性化服务设施1个0.5分，总分2分。</w:t>
            </w:r>
          </w:p>
        </w:tc>
      </w:tr>
      <w:tr w:rsidR="00210A82">
        <w:trPr>
          <w:trHeight w:val="97"/>
          <w:jc w:val="center"/>
        </w:trPr>
        <w:tc>
          <w:tcPr>
            <w:tcW w:w="658" w:type="dxa"/>
            <w:vMerge/>
          </w:tcPr>
          <w:p w:rsidR="00210A82" w:rsidRDefault="00210A82">
            <w:pPr>
              <w:spacing w:line="300" w:lineRule="exact"/>
              <w:ind w:leftChars="-30" w:left="-58" w:rightChars="-30" w:right="-58"/>
              <w:jc w:val="center"/>
              <w:rPr>
                <w:rFonts w:ascii="方正仿宋简体" w:eastAsia="方正仿宋简体" w:hAnsi="仿宋_GB2312" w:cs="仿宋_GB2312"/>
                <w:b/>
                <w:sz w:val="24"/>
              </w:rPr>
            </w:pPr>
          </w:p>
        </w:tc>
        <w:tc>
          <w:tcPr>
            <w:tcW w:w="1385" w:type="dxa"/>
            <w:vMerge/>
          </w:tcPr>
          <w:p w:rsidR="00210A82" w:rsidRDefault="00210A82">
            <w:pPr>
              <w:spacing w:line="300" w:lineRule="exact"/>
              <w:ind w:leftChars="-30" w:left="-58" w:rightChars="-30" w:right="-58"/>
              <w:jc w:val="center"/>
              <w:rPr>
                <w:rFonts w:ascii="方正仿宋简体" w:eastAsia="方正仿宋简体" w:hAnsi="仿宋_GB2312" w:cs="仿宋_GB2312"/>
                <w:b/>
                <w:sz w:val="24"/>
              </w:rPr>
            </w:pPr>
          </w:p>
        </w:tc>
        <w:tc>
          <w:tcPr>
            <w:tcW w:w="1129" w:type="dxa"/>
            <w:vAlign w:val="center"/>
          </w:tcPr>
          <w:p w:rsidR="00210A82" w:rsidRDefault="00AA7771">
            <w:pPr>
              <w:spacing w:line="300" w:lineRule="exact"/>
              <w:ind w:leftChars="-30" w:left="-58" w:rightChars="-30" w:right="-58"/>
              <w:jc w:val="center"/>
              <w:rPr>
                <w:rFonts w:ascii="方正仿宋简体" w:eastAsia="方正仿宋简体" w:hAnsi="仿宋_GB2312" w:cs="仿宋_GB2312"/>
                <w:b/>
                <w:sz w:val="24"/>
              </w:rPr>
            </w:pPr>
            <w:r>
              <w:rPr>
                <w:rFonts w:ascii="方正仿宋简体" w:eastAsia="方正仿宋简体" w:hAnsi="仿宋_GB2312" w:cs="仿宋_GB2312" w:hint="eastAsia"/>
                <w:b/>
                <w:sz w:val="24"/>
              </w:rPr>
              <w:t>品牌连锁</w:t>
            </w:r>
          </w:p>
          <w:p w:rsidR="00210A82" w:rsidRDefault="00AA7771">
            <w:pPr>
              <w:spacing w:line="300" w:lineRule="exact"/>
              <w:ind w:leftChars="-30" w:left="-58" w:rightChars="-30" w:right="-58"/>
              <w:jc w:val="center"/>
              <w:rPr>
                <w:rFonts w:ascii="方正仿宋简体" w:eastAsia="方正仿宋简体" w:hAnsi="仿宋_GB2312" w:cs="仿宋_GB2312"/>
                <w:b/>
                <w:sz w:val="24"/>
              </w:rPr>
            </w:pPr>
            <w:r>
              <w:rPr>
                <w:rFonts w:ascii="方正仿宋简体" w:eastAsia="方正仿宋简体" w:hAnsi="仿宋_GB2312" w:cs="仿宋_GB2312" w:hint="eastAsia"/>
                <w:b/>
                <w:sz w:val="24"/>
              </w:rPr>
              <w:t>（5分）</w:t>
            </w:r>
          </w:p>
        </w:tc>
        <w:tc>
          <w:tcPr>
            <w:tcW w:w="6124" w:type="dxa"/>
          </w:tcPr>
          <w:p w:rsidR="00210A82" w:rsidRDefault="00AA7771">
            <w:pPr>
              <w:spacing w:line="30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1. 品牌连锁便利店1个0.5分，总分1分；</w:t>
            </w:r>
          </w:p>
          <w:p w:rsidR="00210A82" w:rsidRDefault="00AA7771">
            <w:pPr>
              <w:spacing w:line="30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2. 品牌连锁生鲜店1个0.5分，总分1分；</w:t>
            </w:r>
          </w:p>
          <w:p w:rsidR="00210A82" w:rsidRDefault="00AA7771">
            <w:pPr>
              <w:spacing w:line="30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3. 品牌连锁餐饮店1个0.5分，总分1分；</w:t>
            </w:r>
          </w:p>
          <w:p w:rsidR="00210A82" w:rsidRDefault="00AA7771">
            <w:pPr>
              <w:spacing w:line="30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4. 大型连锁超市1个2分，总分2分。</w:t>
            </w:r>
          </w:p>
        </w:tc>
      </w:tr>
      <w:tr w:rsidR="00210A82">
        <w:trPr>
          <w:trHeight w:val="97"/>
          <w:jc w:val="center"/>
        </w:trPr>
        <w:tc>
          <w:tcPr>
            <w:tcW w:w="658" w:type="dxa"/>
            <w:vMerge/>
          </w:tcPr>
          <w:p w:rsidR="00210A82" w:rsidRDefault="00210A82">
            <w:pPr>
              <w:spacing w:line="300" w:lineRule="exact"/>
              <w:ind w:leftChars="-30" w:left="-58" w:rightChars="-30" w:right="-58"/>
              <w:jc w:val="center"/>
              <w:rPr>
                <w:rFonts w:ascii="方正仿宋简体" w:eastAsia="方正仿宋简体" w:hAnsi="仿宋_GB2312" w:cs="仿宋_GB2312"/>
                <w:b/>
                <w:sz w:val="24"/>
              </w:rPr>
            </w:pPr>
          </w:p>
        </w:tc>
        <w:tc>
          <w:tcPr>
            <w:tcW w:w="1385" w:type="dxa"/>
            <w:vMerge/>
          </w:tcPr>
          <w:p w:rsidR="00210A82" w:rsidRDefault="00210A82">
            <w:pPr>
              <w:spacing w:line="300" w:lineRule="exact"/>
              <w:ind w:leftChars="-30" w:left="-58" w:rightChars="-30" w:right="-58"/>
              <w:jc w:val="center"/>
              <w:rPr>
                <w:rFonts w:ascii="方正仿宋简体" w:eastAsia="方正仿宋简体" w:hAnsi="仿宋_GB2312" w:cs="仿宋_GB2312"/>
                <w:b/>
                <w:sz w:val="24"/>
              </w:rPr>
            </w:pPr>
          </w:p>
        </w:tc>
        <w:tc>
          <w:tcPr>
            <w:tcW w:w="1129" w:type="dxa"/>
            <w:vAlign w:val="center"/>
          </w:tcPr>
          <w:p w:rsidR="00210A82" w:rsidRDefault="00AA7771">
            <w:pPr>
              <w:spacing w:line="300" w:lineRule="exact"/>
              <w:ind w:leftChars="-30" w:left="-58" w:rightChars="-30" w:right="-58"/>
              <w:jc w:val="center"/>
              <w:rPr>
                <w:rFonts w:ascii="方正仿宋简体" w:eastAsia="方正仿宋简体" w:hAnsi="仿宋_GB2312" w:cs="仿宋_GB2312"/>
                <w:b/>
                <w:sz w:val="24"/>
              </w:rPr>
            </w:pPr>
            <w:r>
              <w:rPr>
                <w:rFonts w:ascii="方正仿宋简体" w:eastAsia="方正仿宋简体" w:hAnsi="仿宋_GB2312" w:cs="仿宋_GB2312" w:hint="eastAsia"/>
                <w:b/>
                <w:sz w:val="24"/>
              </w:rPr>
              <w:t>数字化</w:t>
            </w:r>
          </w:p>
          <w:p w:rsidR="00210A82" w:rsidRDefault="00AA7771">
            <w:pPr>
              <w:spacing w:line="300" w:lineRule="exact"/>
              <w:ind w:leftChars="-30" w:left="-58" w:rightChars="-30" w:right="-58"/>
              <w:jc w:val="center"/>
              <w:rPr>
                <w:rFonts w:ascii="方正仿宋简体" w:eastAsia="方正仿宋简体" w:hAnsi="仿宋_GB2312" w:cs="仿宋_GB2312"/>
                <w:b/>
                <w:sz w:val="24"/>
              </w:rPr>
            </w:pPr>
            <w:r>
              <w:rPr>
                <w:rFonts w:ascii="方正仿宋简体" w:eastAsia="方正仿宋简体" w:hAnsi="仿宋_GB2312" w:cs="仿宋_GB2312" w:hint="eastAsia"/>
                <w:b/>
                <w:sz w:val="24"/>
              </w:rPr>
              <w:t>商贸</w:t>
            </w:r>
          </w:p>
          <w:p w:rsidR="00210A82" w:rsidRDefault="00AA7771">
            <w:pPr>
              <w:spacing w:line="300" w:lineRule="exact"/>
              <w:ind w:leftChars="-30" w:left="-58" w:rightChars="-30" w:right="-58"/>
              <w:jc w:val="center"/>
              <w:rPr>
                <w:rFonts w:ascii="方正仿宋简体" w:eastAsia="方正仿宋简体" w:hAnsi="仿宋_GB2312" w:cs="仿宋_GB2312"/>
                <w:b/>
                <w:sz w:val="24"/>
              </w:rPr>
            </w:pPr>
            <w:r>
              <w:rPr>
                <w:rFonts w:ascii="方正仿宋简体" w:eastAsia="方正仿宋简体" w:hAnsi="仿宋_GB2312" w:cs="仿宋_GB2312" w:hint="eastAsia"/>
                <w:b/>
                <w:sz w:val="24"/>
              </w:rPr>
              <w:t>（9分）</w:t>
            </w:r>
          </w:p>
        </w:tc>
        <w:tc>
          <w:tcPr>
            <w:tcW w:w="6124" w:type="dxa"/>
          </w:tcPr>
          <w:p w:rsidR="00210A82" w:rsidRDefault="00AA7771">
            <w:pPr>
              <w:spacing w:line="30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1. 前置仓及配送网点1个0.5分，总分2分；</w:t>
            </w:r>
          </w:p>
          <w:p w:rsidR="00210A82" w:rsidRDefault="00AA7771">
            <w:pPr>
              <w:spacing w:line="30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2. 自助售卖机、无人便利店进社区，1个网点0.5分，总分2分；</w:t>
            </w:r>
          </w:p>
          <w:p w:rsidR="00210A82" w:rsidRDefault="00AA7771">
            <w:pPr>
              <w:spacing w:line="300" w:lineRule="exact"/>
              <w:ind w:leftChars="-30" w:left="-58" w:rightChars="-30" w:right="-58"/>
              <w:rPr>
                <w:rFonts w:ascii="方正仿宋简体" w:eastAsia="方正仿宋简体" w:hAnsi="仿宋_GB2312" w:cs="仿宋_GB2312"/>
                <w:b/>
                <w:spacing w:val="-6"/>
                <w:sz w:val="24"/>
              </w:rPr>
            </w:pPr>
            <w:r>
              <w:rPr>
                <w:rFonts w:ascii="方正仿宋简体" w:eastAsia="方正仿宋简体" w:hAnsi="仿宋_GB2312" w:cs="仿宋_GB2312" w:hint="eastAsia"/>
                <w:b/>
                <w:sz w:val="24"/>
              </w:rPr>
              <w:t>3.</w:t>
            </w:r>
            <w:r>
              <w:rPr>
                <w:rFonts w:ascii="方正仿宋简体" w:eastAsia="方正仿宋简体" w:hAnsi="仿宋_GB2312" w:cs="仿宋_GB2312" w:hint="eastAsia"/>
                <w:b/>
                <w:spacing w:val="-6"/>
                <w:sz w:val="24"/>
              </w:rPr>
              <w:t>“网上超市”“网上健身”等进社区1个0.5分，总分1分；</w:t>
            </w:r>
          </w:p>
          <w:p w:rsidR="00210A82" w:rsidRDefault="00AA7771">
            <w:pPr>
              <w:spacing w:line="30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4. 构建一刻钟便民生活</w:t>
            </w:r>
            <w:r>
              <w:rPr>
                <w:rFonts w:ascii="宋体" w:eastAsia="方正仿宋简体" w:hAnsi="宋体" w:cs="宋体" w:hint="eastAsia"/>
                <w:b/>
                <w:sz w:val="24"/>
              </w:rPr>
              <w:t>圈</w:t>
            </w:r>
            <w:r>
              <w:rPr>
                <w:rFonts w:ascii="方正仿宋简体" w:eastAsia="方正仿宋简体" w:hAnsi="方正仿宋简体" w:cs="方正仿宋简体" w:hint="eastAsia"/>
                <w:b/>
                <w:sz w:val="24"/>
              </w:rPr>
              <w:t>智慧服务平台，接入购物、餐饮、休闲、文化、养老、托育、家政等线上功能，得</w:t>
            </w:r>
            <w:r>
              <w:rPr>
                <w:rFonts w:ascii="方正仿宋简体" w:eastAsia="方正仿宋简体" w:hAnsi="仿宋_GB2312" w:cs="仿宋_GB2312" w:hint="eastAsia"/>
                <w:b/>
                <w:sz w:val="24"/>
              </w:rPr>
              <w:t>4分。</w:t>
            </w:r>
          </w:p>
        </w:tc>
      </w:tr>
      <w:tr w:rsidR="00210A82">
        <w:trPr>
          <w:trHeight w:val="97"/>
          <w:jc w:val="center"/>
        </w:trPr>
        <w:tc>
          <w:tcPr>
            <w:tcW w:w="658" w:type="dxa"/>
            <w:vMerge w:val="restart"/>
            <w:vAlign w:val="center"/>
          </w:tcPr>
          <w:p w:rsidR="00210A82" w:rsidRDefault="00AA7771">
            <w:pPr>
              <w:spacing w:line="300" w:lineRule="exact"/>
              <w:ind w:leftChars="-30" w:left="-58" w:rightChars="-30" w:right="-58"/>
              <w:jc w:val="center"/>
              <w:rPr>
                <w:rFonts w:ascii="方正仿宋简体" w:eastAsia="方正仿宋简体" w:hAnsi="仿宋_GB2312" w:cs="仿宋_GB2312"/>
                <w:b/>
                <w:sz w:val="24"/>
              </w:rPr>
            </w:pPr>
            <w:r>
              <w:rPr>
                <w:rFonts w:ascii="方正仿宋简体" w:eastAsia="方正仿宋简体" w:hAnsi="仿宋_GB2312" w:cs="仿宋_GB2312" w:hint="eastAsia"/>
                <w:b/>
                <w:sz w:val="24"/>
              </w:rPr>
              <w:t>4</w:t>
            </w:r>
          </w:p>
        </w:tc>
        <w:tc>
          <w:tcPr>
            <w:tcW w:w="1385" w:type="dxa"/>
            <w:vMerge w:val="restart"/>
            <w:vAlign w:val="center"/>
          </w:tcPr>
          <w:p w:rsidR="00210A82" w:rsidRDefault="00AA7771">
            <w:pPr>
              <w:spacing w:line="300" w:lineRule="exact"/>
              <w:ind w:leftChars="-30" w:left="-58" w:rightChars="-30" w:right="-58"/>
              <w:jc w:val="center"/>
              <w:rPr>
                <w:rFonts w:ascii="方正仿宋简体" w:eastAsia="方正仿宋简体" w:hAnsi="仿宋_GB2312" w:cs="仿宋_GB2312"/>
                <w:b/>
                <w:sz w:val="24"/>
              </w:rPr>
            </w:pPr>
            <w:r>
              <w:rPr>
                <w:rFonts w:ascii="方正仿宋简体" w:eastAsia="方正仿宋简体" w:hAnsi="仿宋_GB2312" w:cs="仿宋_GB2312" w:hint="eastAsia"/>
                <w:b/>
                <w:sz w:val="24"/>
              </w:rPr>
              <w:t>管理运营</w:t>
            </w:r>
          </w:p>
          <w:p w:rsidR="00210A82" w:rsidRDefault="00AA7771">
            <w:pPr>
              <w:spacing w:line="300" w:lineRule="exact"/>
              <w:ind w:leftChars="-30" w:left="-58" w:rightChars="-30" w:right="-58"/>
              <w:jc w:val="center"/>
              <w:rPr>
                <w:rFonts w:ascii="方正仿宋简体" w:eastAsia="方正仿宋简体" w:hAnsi="仿宋_GB2312" w:cs="仿宋_GB2312"/>
                <w:b/>
                <w:sz w:val="24"/>
              </w:rPr>
            </w:pPr>
            <w:r>
              <w:rPr>
                <w:rFonts w:ascii="方正仿宋简体" w:eastAsia="方正仿宋简体" w:hAnsi="仿宋_GB2312" w:cs="仿宋_GB2312" w:hint="eastAsia"/>
                <w:b/>
                <w:sz w:val="24"/>
              </w:rPr>
              <w:t>（10分）</w:t>
            </w:r>
          </w:p>
        </w:tc>
        <w:tc>
          <w:tcPr>
            <w:tcW w:w="1129" w:type="dxa"/>
            <w:vAlign w:val="center"/>
          </w:tcPr>
          <w:p w:rsidR="00210A82" w:rsidRDefault="00AA7771">
            <w:pPr>
              <w:spacing w:line="300" w:lineRule="exact"/>
              <w:ind w:leftChars="-30" w:left="-58" w:rightChars="-30" w:right="-58"/>
              <w:jc w:val="center"/>
              <w:rPr>
                <w:rFonts w:ascii="方正仿宋简体" w:eastAsia="方正仿宋简体" w:hAnsi="仿宋_GB2312" w:cs="仿宋_GB2312"/>
                <w:b/>
                <w:sz w:val="24"/>
              </w:rPr>
            </w:pPr>
            <w:r>
              <w:rPr>
                <w:rFonts w:ascii="方正仿宋简体" w:eastAsia="方正仿宋简体" w:hAnsi="仿宋_GB2312" w:cs="仿宋_GB2312" w:hint="eastAsia"/>
                <w:b/>
                <w:sz w:val="24"/>
              </w:rPr>
              <w:t>统一运营</w:t>
            </w:r>
          </w:p>
          <w:p w:rsidR="00210A82" w:rsidRDefault="00AA7771">
            <w:pPr>
              <w:spacing w:line="300" w:lineRule="exact"/>
              <w:ind w:leftChars="-30" w:left="-58" w:rightChars="-30" w:right="-58"/>
              <w:jc w:val="center"/>
              <w:rPr>
                <w:rFonts w:ascii="方正仿宋简体" w:eastAsia="方正仿宋简体" w:hAnsi="仿宋_GB2312" w:cs="仿宋_GB2312"/>
                <w:b/>
                <w:sz w:val="24"/>
              </w:rPr>
            </w:pPr>
            <w:r>
              <w:rPr>
                <w:rFonts w:ascii="方正仿宋简体" w:eastAsia="方正仿宋简体" w:hAnsi="仿宋_GB2312" w:cs="仿宋_GB2312" w:hint="eastAsia"/>
                <w:b/>
                <w:sz w:val="24"/>
              </w:rPr>
              <w:t>（3分）</w:t>
            </w:r>
          </w:p>
        </w:tc>
        <w:tc>
          <w:tcPr>
            <w:tcW w:w="6124" w:type="dxa"/>
          </w:tcPr>
          <w:p w:rsidR="00210A82" w:rsidRDefault="00AA7771">
            <w:pPr>
              <w:spacing w:line="30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社区商业管理引入专业的运营机构，统一招商、统一运营，总分3分。</w:t>
            </w:r>
          </w:p>
        </w:tc>
      </w:tr>
      <w:tr w:rsidR="00210A82">
        <w:trPr>
          <w:trHeight w:val="97"/>
          <w:jc w:val="center"/>
        </w:trPr>
        <w:tc>
          <w:tcPr>
            <w:tcW w:w="658" w:type="dxa"/>
            <w:vMerge/>
          </w:tcPr>
          <w:p w:rsidR="00210A82" w:rsidRDefault="00210A82">
            <w:pPr>
              <w:spacing w:line="300" w:lineRule="exact"/>
              <w:ind w:leftChars="-30" w:left="-58" w:rightChars="-30" w:right="-58"/>
              <w:jc w:val="center"/>
              <w:rPr>
                <w:rFonts w:ascii="方正仿宋简体" w:eastAsia="方正仿宋简体" w:hAnsi="仿宋_GB2312" w:cs="仿宋_GB2312"/>
                <w:b/>
                <w:sz w:val="24"/>
              </w:rPr>
            </w:pPr>
          </w:p>
        </w:tc>
        <w:tc>
          <w:tcPr>
            <w:tcW w:w="1385" w:type="dxa"/>
            <w:vMerge/>
          </w:tcPr>
          <w:p w:rsidR="00210A82" w:rsidRDefault="00210A82">
            <w:pPr>
              <w:spacing w:line="300" w:lineRule="exact"/>
              <w:ind w:leftChars="-30" w:left="-58" w:rightChars="-30" w:right="-58"/>
              <w:jc w:val="center"/>
              <w:rPr>
                <w:rFonts w:ascii="方正仿宋简体" w:eastAsia="方正仿宋简体" w:hAnsi="仿宋_GB2312" w:cs="仿宋_GB2312"/>
                <w:b/>
                <w:sz w:val="24"/>
              </w:rPr>
            </w:pPr>
          </w:p>
        </w:tc>
        <w:tc>
          <w:tcPr>
            <w:tcW w:w="1129" w:type="dxa"/>
            <w:vAlign w:val="center"/>
          </w:tcPr>
          <w:p w:rsidR="00210A82" w:rsidRDefault="00AA7771">
            <w:pPr>
              <w:spacing w:line="300" w:lineRule="exact"/>
              <w:ind w:leftChars="-30" w:left="-58" w:rightChars="-30" w:right="-58"/>
              <w:jc w:val="center"/>
              <w:rPr>
                <w:rFonts w:ascii="方正仿宋简体" w:eastAsia="方正仿宋简体" w:hAnsi="仿宋_GB2312" w:cs="仿宋_GB2312"/>
                <w:b/>
                <w:sz w:val="24"/>
              </w:rPr>
            </w:pPr>
            <w:r>
              <w:rPr>
                <w:rFonts w:ascii="方正仿宋简体" w:eastAsia="方正仿宋简体" w:hAnsi="仿宋_GB2312" w:cs="仿宋_GB2312" w:hint="eastAsia"/>
                <w:b/>
                <w:sz w:val="24"/>
              </w:rPr>
              <w:t>共商共管</w:t>
            </w:r>
          </w:p>
          <w:p w:rsidR="00210A82" w:rsidRDefault="00AA7771">
            <w:pPr>
              <w:spacing w:line="300" w:lineRule="exact"/>
              <w:ind w:leftChars="-30" w:left="-58" w:rightChars="-30" w:right="-58"/>
              <w:jc w:val="center"/>
              <w:rPr>
                <w:rFonts w:ascii="方正仿宋简体" w:eastAsia="方正仿宋简体" w:hAnsi="仿宋_GB2312" w:cs="仿宋_GB2312"/>
                <w:b/>
                <w:sz w:val="24"/>
              </w:rPr>
            </w:pPr>
            <w:r>
              <w:rPr>
                <w:rFonts w:ascii="方正仿宋简体" w:eastAsia="方正仿宋简体" w:hAnsi="仿宋_GB2312" w:cs="仿宋_GB2312" w:hint="eastAsia"/>
                <w:b/>
                <w:sz w:val="24"/>
              </w:rPr>
              <w:t>（2分）</w:t>
            </w:r>
          </w:p>
        </w:tc>
        <w:tc>
          <w:tcPr>
            <w:tcW w:w="6124" w:type="dxa"/>
          </w:tcPr>
          <w:p w:rsidR="00210A82" w:rsidRDefault="00AA7771">
            <w:pPr>
              <w:spacing w:line="30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整合街道、社区、物业、商户等各方力量制定社区服务公约制度，社区商业体系建设计划，总分2分。</w:t>
            </w:r>
          </w:p>
        </w:tc>
      </w:tr>
      <w:tr w:rsidR="00210A82">
        <w:trPr>
          <w:trHeight w:val="97"/>
          <w:jc w:val="center"/>
        </w:trPr>
        <w:tc>
          <w:tcPr>
            <w:tcW w:w="658" w:type="dxa"/>
            <w:vMerge/>
          </w:tcPr>
          <w:p w:rsidR="00210A82" w:rsidRDefault="00210A82">
            <w:pPr>
              <w:spacing w:line="300" w:lineRule="exact"/>
              <w:ind w:leftChars="-30" w:left="-58" w:rightChars="-30" w:right="-58"/>
              <w:jc w:val="center"/>
              <w:rPr>
                <w:rFonts w:ascii="方正仿宋简体" w:eastAsia="方正仿宋简体" w:hAnsi="仿宋_GB2312" w:cs="仿宋_GB2312"/>
                <w:b/>
                <w:sz w:val="24"/>
              </w:rPr>
            </w:pPr>
          </w:p>
        </w:tc>
        <w:tc>
          <w:tcPr>
            <w:tcW w:w="1385" w:type="dxa"/>
            <w:vMerge/>
          </w:tcPr>
          <w:p w:rsidR="00210A82" w:rsidRDefault="00210A82">
            <w:pPr>
              <w:spacing w:line="300" w:lineRule="exact"/>
              <w:ind w:leftChars="-30" w:left="-58" w:rightChars="-30" w:right="-58"/>
              <w:jc w:val="center"/>
              <w:rPr>
                <w:rFonts w:ascii="方正仿宋简体" w:eastAsia="方正仿宋简体" w:hAnsi="仿宋_GB2312" w:cs="仿宋_GB2312"/>
                <w:b/>
                <w:sz w:val="24"/>
              </w:rPr>
            </w:pPr>
          </w:p>
        </w:tc>
        <w:tc>
          <w:tcPr>
            <w:tcW w:w="1129" w:type="dxa"/>
            <w:vAlign w:val="center"/>
          </w:tcPr>
          <w:p w:rsidR="00210A82" w:rsidRDefault="00AA7771">
            <w:pPr>
              <w:spacing w:line="300" w:lineRule="exact"/>
              <w:ind w:leftChars="-30" w:left="-58" w:rightChars="-30" w:right="-58"/>
              <w:jc w:val="center"/>
              <w:rPr>
                <w:rFonts w:ascii="方正仿宋简体" w:eastAsia="方正仿宋简体" w:hAnsi="仿宋_GB2312" w:cs="仿宋_GB2312"/>
                <w:b/>
                <w:sz w:val="24"/>
              </w:rPr>
            </w:pPr>
            <w:r>
              <w:rPr>
                <w:rFonts w:ascii="方正仿宋简体" w:eastAsia="方正仿宋简体" w:hAnsi="仿宋_GB2312" w:cs="仿宋_GB2312" w:hint="eastAsia"/>
                <w:b/>
                <w:sz w:val="24"/>
              </w:rPr>
              <w:t>诚信经营</w:t>
            </w:r>
          </w:p>
          <w:p w:rsidR="00210A82" w:rsidRDefault="00AA7771">
            <w:pPr>
              <w:spacing w:line="300" w:lineRule="exact"/>
              <w:ind w:leftChars="-30" w:left="-58" w:rightChars="-30" w:right="-58"/>
              <w:jc w:val="center"/>
              <w:rPr>
                <w:rFonts w:ascii="方正仿宋简体" w:eastAsia="方正仿宋简体" w:hAnsi="仿宋_GB2312" w:cs="仿宋_GB2312"/>
                <w:b/>
                <w:sz w:val="24"/>
              </w:rPr>
            </w:pPr>
            <w:r>
              <w:rPr>
                <w:rFonts w:ascii="方正仿宋简体" w:eastAsia="方正仿宋简体" w:hAnsi="仿宋_GB2312" w:cs="仿宋_GB2312" w:hint="eastAsia"/>
                <w:b/>
                <w:sz w:val="24"/>
              </w:rPr>
              <w:t>（2分）</w:t>
            </w:r>
          </w:p>
        </w:tc>
        <w:tc>
          <w:tcPr>
            <w:tcW w:w="6124" w:type="dxa"/>
          </w:tcPr>
          <w:p w:rsidR="00210A82" w:rsidRDefault="00AA7771">
            <w:pPr>
              <w:spacing w:line="30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建立商户信用管理制度，强化食品安全管理，加强消费者合法权益保护，总分2分。</w:t>
            </w:r>
          </w:p>
        </w:tc>
      </w:tr>
      <w:tr w:rsidR="00210A82">
        <w:trPr>
          <w:trHeight w:val="97"/>
          <w:jc w:val="center"/>
        </w:trPr>
        <w:tc>
          <w:tcPr>
            <w:tcW w:w="658" w:type="dxa"/>
            <w:vMerge/>
          </w:tcPr>
          <w:p w:rsidR="00210A82" w:rsidRDefault="00210A82">
            <w:pPr>
              <w:spacing w:line="300" w:lineRule="exact"/>
              <w:ind w:leftChars="-30" w:left="-58" w:rightChars="-30" w:right="-58"/>
              <w:jc w:val="center"/>
              <w:rPr>
                <w:rFonts w:ascii="方正仿宋简体" w:eastAsia="方正仿宋简体" w:hAnsi="仿宋_GB2312" w:cs="仿宋_GB2312"/>
                <w:b/>
                <w:sz w:val="24"/>
              </w:rPr>
            </w:pPr>
          </w:p>
        </w:tc>
        <w:tc>
          <w:tcPr>
            <w:tcW w:w="1385" w:type="dxa"/>
            <w:vMerge/>
          </w:tcPr>
          <w:p w:rsidR="00210A82" w:rsidRDefault="00210A82">
            <w:pPr>
              <w:spacing w:line="300" w:lineRule="exact"/>
              <w:ind w:leftChars="-30" w:left="-58" w:rightChars="-30" w:right="-58"/>
              <w:jc w:val="center"/>
              <w:rPr>
                <w:rFonts w:ascii="方正仿宋简体" w:eastAsia="方正仿宋简体" w:hAnsi="仿宋_GB2312" w:cs="仿宋_GB2312"/>
                <w:b/>
                <w:sz w:val="24"/>
              </w:rPr>
            </w:pPr>
          </w:p>
        </w:tc>
        <w:tc>
          <w:tcPr>
            <w:tcW w:w="1129" w:type="dxa"/>
            <w:vAlign w:val="center"/>
          </w:tcPr>
          <w:p w:rsidR="00210A82" w:rsidRDefault="00AA7771">
            <w:pPr>
              <w:spacing w:line="300" w:lineRule="exact"/>
              <w:ind w:leftChars="-30" w:left="-58" w:rightChars="-30" w:right="-58"/>
              <w:jc w:val="center"/>
              <w:rPr>
                <w:rFonts w:ascii="方正仿宋简体" w:eastAsia="方正仿宋简体" w:hAnsi="仿宋_GB2312" w:cs="仿宋_GB2312"/>
                <w:b/>
                <w:sz w:val="24"/>
              </w:rPr>
            </w:pPr>
            <w:r>
              <w:rPr>
                <w:rFonts w:ascii="方正仿宋简体" w:eastAsia="方正仿宋简体" w:hAnsi="仿宋_GB2312" w:cs="仿宋_GB2312" w:hint="eastAsia"/>
                <w:b/>
                <w:sz w:val="24"/>
              </w:rPr>
              <w:t>商业氛围</w:t>
            </w:r>
          </w:p>
          <w:p w:rsidR="00210A82" w:rsidRDefault="00AA7771">
            <w:pPr>
              <w:spacing w:line="300" w:lineRule="exact"/>
              <w:ind w:leftChars="-30" w:left="-58" w:rightChars="-30" w:right="-58"/>
              <w:jc w:val="center"/>
              <w:rPr>
                <w:rFonts w:ascii="方正仿宋简体" w:eastAsia="方正仿宋简体" w:hAnsi="仿宋_GB2312" w:cs="仿宋_GB2312"/>
                <w:b/>
                <w:sz w:val="24"/>
              </w:rPr>
            </w:pPr>
            <w:r>
              <w:rPr>
                <w:rFonts w:ascii="方正仿宋简体" w:eastAsia="方正仿宋简体" w:hAnsi="仿宋_GB2312" w:cs="仿宋_GB2312" w:hint="eastAsia"/>
                <w:b/>
                <w:sz w:val="24"/>
              </w:rPr>
              <w:t>（1分）</w:t>
            </w:r>
          </w:p>
        </w:tc>
        <w:tc>
          <w:tcPr>
            <w:tcW w:w="6124" w:type="dxa"/>
          </w:tcPr>
          <w:p w:rsidR="00210A82" w:rsidRDefault="00AA7771">
            <w:pPr>
              <w:spacing w:line="30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商业网点整洁有序，户外广告、门店招牌、灯光景观等安全、美观，总分1分。</w:t>
            </w:r>
          </w:p>
        </w:tc>
      </w:tr>
      <w:tr w:rsidR="00210A82">
        <w:trPr>
          <w:trHeight w:val="97"/>
          <w:jc w:val="center"/>
        </w:trPr>
        <w:tc>
          <w:tcPr>
            <w:tcW w:w="658" w:type="dxa"/>
            <w:vMerge/>
          </w:tcPr>
          <w:p w:rsidR="00210A82" w:rsidRDefault="00210A82">
            <w:pPr>
              <w:spacing w:line="300" w:lineRule="exact"/>
              <w:ind w:leftChars="-30" w:left="-58" w:rightChars="-30" w:right="-58"/>
              <w:jc w:val="center"/>
              <w:rPr>
                <w:rFonts w:ascii="方正仿宋简体" w:eastAsia="方正仿宋简体" w:hAnsi="仿宋_GB2312" w:cs="仿宋_GB2312"/>
                <w:b/>
                <w:sz w:val="24"/>
              </w:rPr>
            </w:pPr>
          </w:p>
        </w:tc>
        <w:tc>
          <w:tcPr>
            <w:tcW w:w="1385" w:type="dxa"/>
            <w:vMerge/>
          </w:tcPr>
          <w:p w:rsidR="00210A82" w:rsidRDefault="00210A82">
            <w:pPr>
              <w:spacing w:line="300" w:lineRule="exact"/>
              <w:ind w:leftChars="-30" w:left="-58" w:rightChars="-30" w:right="-58"/>
              <w:jc w:val="center"/>
              <w:rPr>
                <w:rFonts w:ascii="方正仿宋简体" w:eastAsia="方正仿宋简体" w:hAnsi="仿宋_GB2312" w:cs="仿宋_GB2312"/>
                <w:b/>
                <w:sz w:val="24"/>
              </w:rPr>
            </w:pPr>
          </w:p>
        </w:tc>
        <w:tc>
          <w:tcPr>
            <w:tcW w:w="1129" w:type="dxa"/>
            <w:vAlign w:val="center"/>
          </w:tcPr>
          <w:p w:rsidR="00210A82" w:rsidRDefault="00AA7771">
            <w:pPr>
              <w:spacing w:line="300" w:lineRule="exact"/>
              <w:ind w:leftChars="-30" w:left="-58" w:rightChars="-30" w:right="-58"/>
              <w:jc w:val="center"/>
              <w:rPr>
                <w:rFonts w:ascii="方正仿宋简体" w:eastAsia="方正仿宋简体" w:hAnsi="仿宋_GB2312" w:cs="仿宋_GB2312"/>
                <w:b/>
                <w:sz w:val="24"/>
              </w:rPr>
            </w:pPr>
            <w:r>
              <w:rPr>
                <w:rFonts w:ascii="方正仿宋简体" w:eastAsia="方正仿宋简体" w:hAnsi="仿宋_GB2312" w:cs="仿宋_GB2312" w:hint="eastAsia"/>
                <w:b/>
                <w:sz w:val="24"/>
              </w:rPr>
              <w:t>综合管理</w:t>
            </w:r>
          </w:p>
          <w:p w:rsidR="00210A82" w:rsidRDefault="00AA7771">
            <w:pPr>
              <w:spacing w:line="300" w:lineRule="exact"/>
              <w:ind w:leftChars="-30" w:left="-58" w:rightChars="-30" w:right="-58"/>
              <w:jc w:val="center"/>
              <w:rPr>
                <w:rFonts w:ascii="方正仿宋简体" w:eastAsia="方正仿宋简体" w:hAnsi="仿宋_GB2312" w:cs="仿宋_GB2312"/>
                <w:b/>
                <w:sz w:val="24"/>
              </w:rPr>
            </w:pPr>
            <w:r>
              <w:rPr>
                <w:rFonts w:ascii="方正仿宋简体" w:eastAsia="方正仿宋简体" w:hAnsi="仿宋_GB2312" w:cs="仿宋_GB2312" w:hint="eastAsia"/>
                <w:b/>
                <w:sz w:val="24"/>
              </w:rPr>
              <w:t>（2分）</w:t>
            </w:r>
          </w:p>
        </w:tc>
        <w:tc>
          <w:tcPr>
            <w:tcW w:w="6124" w:type="dxa"/>
          </w:tcPr>
          <w:p w:rsidR="00210A82" w:rsidRDefault="00AA7771">
            <w:pPr>
              <w:spacing w:line="30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加强对污染排放、私搭乱建和占道经营、门前三包等管理，对产生农产品废弃物、餐饮废弃物、垃圾等网点实行统一回收、统一运输、统一处置，对疫情防控有明确的管理制度，总分2分。</w:t>
            </w:r>
          </w:p>
        </w:tc>
      </w:tr>
      <w:tr w:rsidR="00210A82">
        <w:trPr>
          <w:trHeight w:val="348"/>
          <w:jc w:val="center"/>
        </w:trPr>
        <w:tc>
          <w:tcPr>
            <w:tcW w:w="658" w:type="dxa"/>
            <w:vAlign w:val="center"/>
          </w:tcPr>
          <w:p w:rsidR="00210A82" w:rsidRDefault="00AA7771">
            <w:pPr>
              <w:spacing w:line="300" w:lineRule="exact"/>
              <w:ind w:leftChars="-30" w:left="-58" w:rightChars="-30" w:right="-58"/>
              <w:jc w:val="center"/>
              <w:rPr>
                <w:rFonts w:ascii="方正仿宋简体" w:eastAsia="方正仿宋简体" w:hAnsi="仿宋_GB2312" w:cs="仿宋_GB2312"/>
                <w:b/>
                <w:sz w:val="24"/>
              </w:rPr>
            </w:pPr>
            <w:r>
              <w:rPr>
                <w:rFonts w:ascii="方正仿宋简体" w:eastAsia="方正仿宋简体" w:hAnsi="仿宋_GB2312" w:cs="仿宋_GB2312" w:hint="eastAsia"/>
                <w:b/>
                <w:sz w:val="24"/>
              </w:rPr>
              <w:t>5</w:t>
            </w:r>
          </w:p>
        </w:tc>
        <w:tc>
          <w:tcPr>
            <w:tcW w:w="2514" w:type="dxa"/>
            <w:gridSpan w:val="2"/>
            <w:vAlign w:val="center"/>
          </w:tcPr>
          <w:p w:rsidR="00210A82" w:rsidRDefault="00AA7771">
            <w:pPr>
              <w:spacing w:line="300" w:lineRule="exact"/>
              <w:ind w:leftChars="-30" w:left="-58" w:rightChars="-30" w:right="-58"/>
              <w:jc w:val="center"/>
              <w:rPr>
                <w:rFonts w:ascii="方正仿宋简体" w:eastAsia="方正仿宋简体" w:hAnsi="仿宋_GB2312" w:cs="仿宋_GB2312"/>
                <w:b/>
                <w:sz w:val="24"/>
              </w:rPr>
            </w:pPr>
            <w:r>
              <w:rPr>
                <w:rFonts w:ascii="方正仿宋简体" w:eastAsia="方正仿宋简体" w:hAnsi="仿宋_GB2312" w:cs="仿宋_GB2312" w:hint="eastAsia"/>
                <w:b/>
                <w:sz w:val="24"/>
              </w:rPr>
              <w:t>社区居民满意度（10分）</w:t>
            </w:r>
          </w:p>
        </w:tc>
        <w:tc>
          <w:tcPr>
            <w:tcW w:w="6124" w:type="dxa"/>
            <w:vAlign w:val="center"/>
          </w:tcPr>
          <w:p w:rsidR="00210A82" w:rsidRDefault="00AA7771">
            <w:pPr>
              <w:spacing w:line="30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每个社区不少于50份抽样调查，总分10分。</w:t>
            </w:r>
          </w:p>
        </w:tc>
      </w:tr>
      <w:tr w:rsidR="00210A82">
        <w:trPr>
          <w:trHeight w:val="2569"/>
          <w:jc w:val="center"/>
        </w:trPr>
        <w:tc>
          <w:tcPr>
            <w:tcW w:w="658" w:type="dxa"/>
            <w:vAlign w:val="center"/>
          </w:tcPr>
          <w:p w:rsidR="00210A82" w:rsidRDefault="00AA7771">
            <w:pPr>
              <w:spacing w:line="300" w:lineRule="exact"/>
              <w:ind w:leftChars="-30" w:left="-58" w:rightChars="-30" w:right="-58"/>
              <w:jc w:val="center"/>
              <w:rPr>
                <w:rFonts w:ascii="方正仿宋简体" w:eastAsia="方正仿宋简体" w:hAnsi="仿宋_GB2312" w:cs="仿宋_GB2312"/>
                <w:b/>
                <w:sz w:val="24"/>
              </w:rPr>
            </w:pPr>
            <w:r>
              <w:rPr>
                <w:rFonts w:ascii="方正仿宋简体" w:eastAsia="方正仿宋简体" w:hAnsi="仿宋_GB2312" w:cs="仿宋_GB2312" w:hint="eastAsia"/>
                <w:b/>
                <w:sz w:val="24"/>
              </w:rPr>
              <w:t>合计</w:t>
            </w:r>
          </w:p>
        </w:tc>
        <w:tc>
          <w:tcPr>
            <w:tcW w:w="2514" w:type="dxa"/>
            <w:gridSpan w:val="2"/>
            <w:vAlign w:val="center"/>
          </w:tcPr>
          <w:p w:rsidR="00210A82" w:rsidRDefault="00AA7771">
            <w:pPr>
              <w:spacing w:line="300" w:lineRule="exact"/>
              <w:ind w:leftChars="-30" w:left="-58" w:rightChars="-30" w:right="-58"/>
              <w:jc w:val="center"/>
              <w:rPr>
                <w:rFonts w:ascii="方正仿宋简体" w:eastAsia="方正仿宋简体" w:hAnsi="仿宋_GB2312" w:cs="仿宋_GB2312"/>
                <w:b/>
                <w:sz w:val="24"/>
              </w:rPr>
            </w:pPr>
            <w:r>
              <w:rPr>
                <w:rFonts w:ascii="方正仿宋简体" w:eastAsia="方正仿宋简体" w:hAnsi="仿宋_GB2312" w:cs="仿宋_GB2312" w:hint="eastAsia"/>
                <w:b/>
                <w:sz w:val="24"/>
              </w:rPr>
              <w:t>100分</w:t>
            </w:r>
          </w:p>
        </w:tc>
        <w:tc>
          <w:tcPr>
            <w:tcW w:w="6124" w:type="dxa"/>
            <w:vAlign w:val="center"/>
          </w:tcPr>
          <w:p w:rsidR="00210A82" w:rsidRDefault="00AA7771">
            <w:pPr>
              <w:spacing w:line="300" w:lineRule="exact"/>
              <w:ind w:leftChars="-30" w:left="-58" w:rightChars="-30" w:right="-58"/>
              <w:rPr>
                <w:rFonts w:ascii="方正仿宋简体" w:eastAsia="方正仿宋简体" w:hAnsi="仿宋_GB2312" w:cs="仿宋_GB2312"/>
                <w:b/>
                <w:sz w:val="24"/>
              </w:rPr>
            </w:pPr>
            <w:r>
              <w:rPr>
                <w:rFonts w:ascii="方正仿宋简体" w:eastAsia="方正仿宋简体" w:hAnsi="方正仿宋简体" w:cs="方正仿宋简体" w:hint="eastAsia"/>
                <w:b/>
                <w:sz w:val="24"/>
              </w:rPr>
              <w:t>评价说明：</w:t>
            </w:r>
            <w:r>
              <w:rPr>
                <w:rFonts w:ascii="方正仿宋简体" w:eastAsia="方正仿宋简体" w:hAnsi="仿宋_GB2312" w:cs="仿宋_GB2312" w:hint="eastAsia"/>
                <w:b/>
                <w:sz w:val="24"/>
              </w:rPr>
              <w:t>总分100分。</w:t>
            </w:r>
          </w:p>
          <w:p w:rsidR="00210A82" w:rsidRDefault="00AA7771">
            <w:pPr>
              <w:spacing w:line="300" w:lineRule="exact"/>
              <w:ind w:leftChars="-30" w:left="-58" w:rightChars="-30" w:right="-58"/>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t>采取三级评定：</w:t>
            </w:r>
          </w:p>
          <w:p w:rsidR="00210A82" w:rsidRDefault="00AA7771">
            <w:pPr>
              <w:spacing w:line="30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1. 高品质一刻钟便民生活圈。基础保障类</w:t>
            </w:r>
            <w:proofErr w:type="gramStart"/>
            <w:r>
              <w:rPr>
                <w:rFonts w:ascii="方正仿宋简体" w:eastAsia="方正仿宋简体" w:hAnsi="仿宋_GB2312" w:cs="仿宋_GB2312" w:hint="eastAsia"/>
                <w:b/>
                <w:sz w:val="24"/>
              </w:rPr>
              <w:t>业态不少于</w:t>
            </w:r>
            <w:proofErr w:type="gramEnd"/>
            <w:r>
              <w:rPr>
                <w:rFonts w:ascii="方正仿宋简体" w:eastAsia="方正仿宋简体" w:hAnsi="仿宋_GB2312" w:cs="仿宋_GB2312" w:hint="eastAsia"/>
                <w:b/>
                <w:sz w:val="24"/>
              </w:rPr>
              <w:t>14种，品质提升类</w:t>
            </w:r>
            <w:proofErr w:type="gramStart"/>
            <w:r>
              <w:rPr>
                <w:rFonts w:ascii="方正仿宋简体" w:eastAsia="方正仿宋简体" w:hAnsi="仿宋_GB2312" w:cs="仿宋_GB2312" w:hint="eastAsia"/>
                <w:b/>
                <w:sz w:val="24"/>
              </w:rPr>
              <w:t>业态不少于</w:t>
            </w:r>
            <w:proofErr w:type="gramEnd"/>
            <w:r>
              <w:rPr>
                <w:rFonts w:ascii="方正仿宋简体" w:eastAsia="方正仿宋简体" w:hAnsi="仿宋_GB2312" w:cs="仿宋_GB2312" w:hint="eastAsia"/>
                <w:b/>
                <w:sz w:val="24"/>
              </w:rPr>
              <w:t>10种，对照评价指标体系得分80分以上。</w:t>
            </w:r>
          </w:p>
          <w:p w:rsidR="00210A82" w:rsidRDefault="00AA7771">
            <w:pPr>
              <w:spacing w:line="30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2. 基本型一刻钟便民生活圈。对照评价指标体系得分60—80分。</w:t>
            </w:r>
          </w:p>
          <w:p w:rsidR="00210A82" w:rsidRDefault="00AA7771">
            <w:pPr>
              <w:spacing w:line="300" w:lineRule="exact"/>
              <w:ind w:leftChars="-30" w:left="-58" w:rightChars="-30" w:right="-58"/>
              <w:rPr>
                <w:rFonts w:ascii="方正仿宋简体" w:eastAsia="方正仿宋简体" w:hAnsi="仿宋_GB2312" w:cs="仿宋_GB2312"/>
                <w:b/>
                <w:sz w:val="24"/>
              </w:rPr>
            </w:pPr>
            <w:r>
              <w:rPr>
                <w:rFonts w:ascii="方正仿宋简体" w:eastAsia="方正仿宋简体" w:hAnsi="仿宋_GB2312" w:cs="仿宋_GB2312" w:hint="eastAsia"/>
                <w:b/>
                <w:sz w:val="24"/>
              </w:rPr>
              <w:t>3. 未达标。对照评价指标体系得分60分以下。</w:t>
            </w:r>
          </w:p>
        </w:tc>
      </w:tr>
    </w:tbl>
    <w:p w:rsidR="00210A82" w:rsidRDefault="00AA7771">
      <w:pPr>
        <w:spacing w:line="600" w:lineRule="exact"/>
        <w:outlineLvl w:val="0"/>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附件4</w:t>
      </w:r>
    </w:p>
    <w:p w:rsidR="00210A82" w:rsidRDefault="00210A82">
      <w:pPr>
        <w:spacing w:line="600" w:lineRule="exact"/>
        <w:rPr>
          <w:rFonts w:ascii="方正仿宋简体" w:eastAsia="方正仿宋简体" w:hAnsi="文星仿宋" w:cs="方正仿宋简体"/>
          <w:b/>
          <w:sz w:val="32"/>
          <w:szCs w:val="32"/>
        </w:rPr>
      </w:pPr>
    </w:p>
    <w:p w:rsidR="00210A82" w:rsidRDefault="00AA7771">
      <w:pPr>
        <w:spacing w:line="600" w:lineRule="exact"/>
        <w:jc w:val="center"/>
        <w:outlineLvl w:val="1"/>
        <w:rPr>
          <w:rFonts w:ascii="方正小标宋简体" w:eastAsia="方正小标宋简体" w:hAnsi="文星仿宋" w:cs="方正仿宋简体"/>
          <w:b/>
          <w:sz w:val="44"/>
          <w:szCs w:val="44"/>
        </w:rPr>
      </w:pPr>
      <w:r>
        <w:rPr>
          <w:rFonts w:ascii="方正小标宋简体" w:eastAsia="方正小标宋简体" w:hAnsi="文星仿宋" w:cs="方正仿宋简体" w:hint="eastAsia"/>
          <w:b/>
          <w:sz w:val="44"/>
          <w:szCs w:val="44"/>
        </w:rPr>
        <w:t>名 词 解 释</w:t>
      </w:r>
    </w:p>
    <w:p w:rsidR="00210A82" w:rsidRDefault="00210A82">
      <w:pPr>
        <w:spacing w:line="600" w:lineRule="exact"/>
        <w:rPr>
          <w:rFonts w:ascii="方正仿宋简体" w:eastAsia="方正仿宋简体" w:hAnsi="文星仿宋" w:cs="方正仿宋简体"/>
          <w:b/>
          <w:sz w:val="32"/>
          <w:szCs w:val="32"/>
        </w:rPr>
      </w:pPr>
    </w:p>
    <w:p w:rsidR="00210A82" w:rsidRDefault="00AA7771">
      <w:pPr>
        <w:spacing w:line="600" w:lineRule="exact"/>
        <w:ind w:firstLineChars="200" w:firstLine="626"/>
        <w:outlineLvl w:val="0"/>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一、城市一刻钟便民生活圈</w:t>
      </w:r>
    </w:p>
    <w:p w:rsidR="00210A82" w:rsidRDefault="00AA7771">
      <w:pPr>
        <w:spacing w:line="600" w:lineRule="exact"/>
        <w:ind w:firstLineChars="200" w:firstLine="602"/>
        <w:rPr>
          <w:rFonts w:ascii="方正仿宋简体" w:eastAsia="方正仿宋简体" w:hAnsi="文星仿宋" w:cs="方正仿宋简体"/>
          <w:b/>
          <w:spacing w:val="-6"/>
          <w:sz w:val="32"/>
          <w:szCs w:val="32"/>
        </w:rPr>
      </w:pPr>
      <w:r>
        <w:rPr>
          <w:rFonts w:ascii="方正仿宋简体" w:eastAsia="方正仿宋简体" w:hAnsi="文星仿宋" w:cs="方正仿宋简体" w:hint="eastAsia"/>
          <w:b/>
          <w:spacing w:val="-6"/>
          <w:sz w:val="32"/>
          <w:szCs w:val="32"/>
        </w:rPr>
        <w:t>以社区为创建单元，以社区居民为服务对象，服务半径为以社区为中心步行15分钟左右的距离范围内，以满足居民日常生活基本消费和品质消费等为目标，由多业态集聚形成的社区商圈。</w:t>
      </w:r>
    </w:p>
    <w:p w:rsidR="00210A82" w:rsidRDefault="00AA7771">
      <w:pPr>
        <w:spacing w:line="600" w:lineRule="exact"/>
        <w:ind w:firstLineChars="200" w:firstLine="626"/>
        <w:outlineLvl w:val="0"/>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二、基本保障类业态</w:t>
      </w:r>
    </w:p>
    <w:p w:rsidR="00210A82" w:rsidRDefault="00AA7771">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满足社区居民一日三餐、生活必需品、家庭生活服务等基本消费需求的业态，主要包括便利店、综合超市、菜市场、生鲜超市（菜店）、早餐店、洗染店、美容美发店、照相文印店、家政服务点、维修点、药店、邮政快递综合服务点等。</w:t>
      </w:r>
    </w:p>
    <w:p w:rsidR="00210A82" w:rsidRDefault="00AA7771">
      <w:pPr>
        <w:spacing w:line="600" w:lineRule="exact"/>
        <w:ind w:firstLineChars="200" w:firstLine="626"/>
        <w:outlineLvl w:val="0"/>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三、品质提升类业态</w:t>
      </w:r>
    </w:p>
    <w:p w:rsidR="00210A82" w:rsidRDefault="00AA7771">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满足社区居民休闲、健康、社交、娱乐、购物等个性化、多样化、特色化的更高层次消费需求的业态，主要包括社区养老服务机构、特色餐饮店、蛋糕烘焙店、新式书店、运动健身房、幼儿托管点、培训教育点、旅游服务点、保健养生店、鲜花礼品店、茶艺咖啡馆、宠物服务站等。</w:t>
      </w:r>
    </w:p>
    <w:p w:rsidR="00210A82" w:rsidRDefault="00AA7771">
      <w:pPr>
        <w:spacing w:line="600" w:lineRule="exact"/>
        <w:ind w:firstLineChars="200" w:firstLine="626"/>
        <w:outlineLvl w:val="0"/>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四、发展形态</w:t>
      </w:r>
    </w:p>
    <w:p w:rsidR="00210A82" w:rsidRDefault="00AA7771">
      <w:pPr>
        <w:spacing w:line="600" w:lineRule="exact"/>
        <w:ind w:firstLineChars="200" w:firstLine="626"/>
        <w:rPr>
          <w:rFonts w:ascii="方正仿宋简体" w:eastAsia="方正仿宋简体" w:hAnsi="文星仿宋" w:cs="方正仿宋简体"/>
          <w:b/>
          <w:spacing w:val="-11"/>
          <w:sz w:val="32"/>
          <w:szCs w:val="32"/>
        </w:rPr>
      </w:pPr>
      <w:r>
        <w:rPr>
          <w:rFonts w:ascii="方正楷体简体" w:eastAsia="方正楷体简体" w:hAnsi="方正楷体简体" w:cs="方正楷体简体" w:hint="eastAsia"/>
          <w:b/>
          <w:sz w:val="32"/>
          <w:szCs w:val="32"/>
        </w:rPr>
        <w:t>（一）组团式或集聚式。</w:t>
      </w:r>
      <w:r>
        <w:rPr>
          <w:rFonts w:ascii="方正仿宋简体" w:eastAsia="方正仿宋简体" w:hAnsi="文星仿宋" w:cs="方正仿宋简体" w:hint="eastAsia"/>
          <w:b/>
          <w:sz w:val="32"/>
          <w:szCs w:val="32"/>
        </w:rPr>
        <w:t>以一个或多个商业综合体、购物中心、便民商业中心等综合性商业设施为核心，零散商业网点为补</w:t>
      </w:r>
      <w:r>
        <w:rPr>
          <w:rFonts w:ascii="方正仿宋简体" w:eastAsia="方正仿宋简体" w:hAnsi="文星仿宋" w:cs="方正仿宋简体" w:hint="eastAsia"/>
          <w:b/>
          <w:spacing w:val="-11"/>
          <w:sz w:val="32"/>
          <w:szCs w:val="32"/>
        </w:rPr>
        <w:t>充，满足社区居民及部分流动消费者生活消费需求的商业发展形态。</w:t>
      </w:r>
    </w:p>
    <w:p w:rsidR="00210A82" w:rsidRDefault="00AA7771">
      <w:pPr>
        <w:spacing w:line="600" w:lineRule="exact"/>
        <w:ind w:firstLineChars="200" w:firstLine="626"/>
        <w:rPr>
          <w:rFonts w:ascii="方正仿宋简体" w:eastAsia="方正仿宋简体" w:hAnsi="文星仿宋" w:cs="方正仿宋简体"/>
          <w:b/>
          <w:sz w:val="32"/>
          <w:szCs w:val="32"/>
        </w:rPr>
      </w:pPr>
      <w:r>
        <w:rPr>
          <w:rFonts w:ascii="方正楷体简体" w:eastAsia="方正楷体简体" w:hAnsi="方正楷体简体" w:cs="方正楷体简体" w:hint="eastAsia"/>
          <w:b/>
          <w:sz w:val="32"/>
          <w:szCs w:val="32"/>
        </w:rPr>
        <w:t>（二）街坊式或街区式。</w:t>
      </w:r>
      <w:r>
        <w:rPr>
          <w:rFonts w:ascii="方正仿宋简体" w:eastAsia="方正仿宋简体" w:hAnsi="文星仿宋" w:cs="方正仿宋简体" w:hint="eastAsia"/>
          <w:b/>
          <w:sz w:val="32"/>
          <w:szCs w:val="32"/>
        </w:rPr>
        <w:t>沿社区周边道路相对集中配置商业设施，以满足社区居民生活消费需求为主的商业发展形态。</w:t>
      </w:r>
    </w:p>
    <w:p w:rsidR="00210A82" w:rsidRDefault="00AA7771">
      <w:pPr>
        <w:spacing w:line="600" w:lineRule="exact"/>
        <w:ind w:firstLineChars="200" w:firstLine="626"/>
        <w:rPr>
          <w:rFonts w:ascii="方正仿宋简体" w:eastAsia="方正仿宋简体" w:hAnsi="文星仿宋" w:cs="方正仿宋简体"/>
          <w:b/>
          <w:sz w:val="32"/>
          <w:szCs w:val="32"/>
        </w:rPr>
      </w:pPr>
      <w:r>
        <w:rPr>
          <w:rFonts w:ascii="方正楷体简体" w:eastAsia="方正楷体简体" w:hAnsi="方正楷体简体" w:cs="方正楷体简体" w:hint="eastAsia"/>
          <w:b/>
          <w:sz w:val="32"/>
          <w:szCs w:val="32"/>
        </w:rPr>
        <w:t>（三）分布式或分散式。</w:t>
      </w:r>
      <w:r>
        <w:rPr>
          <w:rFonts w:ascii="方正仿宋简体" w:eastAsia="方正仿宋简体" w:hAnsi="文星仿宋" w:cs="方正仿宋简体" w:hint="eastAsia"/>
          <w:b/>
          <w:sz w:val="32"/>
          <w:szCs w:val="32"/>
        </w:rPr>
        <w:t>受客观条件限制，利用分散的社区商业设施建设便民网点的商业发展形态。</w:t>
      </w:r>
    </w:p>
    <w:p w:rsidR="00210A82" w:rsidRDefault="00AA7771">
      <w:pPr>
        <w:spacing w:line="600" w:lineRule="exact"/>
        <w:ind w:firstLineChars="200" w:firstLine="626"/>
        <w:outlineLvl w:val="0"/>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五、评价体系</w:t>
      </w:r>
    </w:p>
    <w:p w:rsidR="00210A82" w:rsidRDefault="00AA7771">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从规划布局、业态配置、运营管理、服务创新4个维</w:t>
      </w:r>
      <w:proofErr w:type="gramStart"/>
      <w:r>
        <w:rPr>
          <w:rFonts w:ascii="方正仿宋简体" w:eastAsia="方正仿宋简体" w:hAnsi="文星仿宋" w:cs="方正仿宋简体" w:hint="eastAsia"/>
          <w:b/>
          <w:sz w:val="32"/>
          <w:szCs w:val="32"/>
        </w:rPr>
        <w:t>度建立</w:t>
      </w:r>
      <w:proofErr w:type="gramEnd"/>
      <w:r>
        <w:rPr>
          <w:rFonts w:ascii="方正仿宋简体" w:eastAsia="方正仿宋简体" w:hAnsi="文星仿宋" w:cs="方正仿宋简体" w:hint="eastAsia"/>
          <w:b/>
          <w:sz w:val="32"/>
          <w:szCs w:val="32"/>
        </w:rPr>
        <w:t>评价指标体系，总分100分。围绕便利消费、便民服务，明确一刻钟便民生活圈商业网点规模、布局、业态结构和服务功能，采取三级评定：</w:t>
      </w:r>
    </w:p>
    <w:p w:rsidR="00210A82" w:rsidRDefault="00AA7771">
      <w:pPr>
        <w:spacing w:line="600" w:lineRule="exact"/>
        <w:ind w:firstLineChars="200" w:firstLine="626"/>
        <w:rPr>
          <w:rFonts w:ascii="方正仿宋简体" w:eastAsia="方正仿宋简体" w:hAnsi="文星仿宋" w:cs="方正仿宋简体"/>
          <w:b/>
          <w:sz w:val="32"/>
          <w:szCs w:val="32"/>
        </w:rPr>
      </w:pPr>
      <w:r>
        <w:rPr>
          <w:rFonts w:ascii="方正楷体简体" w:eastAsia="方正楷体简体" w:hAnsi="方正楷体简体" w:cs="方正楷体简体" w:hint="eastAsia"/>
          <w:b/>
          <w:sz w:val="32"/>
          <w:szCs w:val="32"/>
        </w:rPr>
        <w:t>（一）高品质一刻钟便民生活圈。</w:t>
      </w:r>
      <w:r>
        <w:rPr>
          <w:rFonts w:ascii="方正仿宋简体" w:eastAsia="方正仿宋简体" w:hAnsi="文星仿宋" w:cs="方正仿宋简体" w:hint="eastAsia"/>
          <w:b/>
          <w:sz w:val="32"/>
          <w:szCs w:val="32"/>
        </w:rPr>
        <w:t>基础保障类</w:t>
      </w:r>
      <w:proofErr w:type="gramStart"/>
      <w:r>
        <w:rPr>
          <w:rFonts w:ascii="方正仿宋简体" w:eastAsia="方正仿宋简体" w:hAnsi="文星仿宋" w:cs="方正仿宋简体" w:hint="eastAsia"/>
          <w:b/>
          <w:sz w:val="32"/>
          <w:szCs w:val="32"/>
        </w:rPr>
        <w:t>业态不少于</w:t>
      </w:r>
      <w:proofErr w:type="gramEnd"/>
      <w:r>
        <w:rPr>
          <w:rFonts w:ascii="方正仿宋简体" w:eastAsia="方正仿宋简体" w:hAnsi="文星仿宋" w:cs="方正仿宋简体" w:hint="eastAsia"/>
          <w:b/>
          <w:sz w:val="32"/>
          <w:szCs w:val="32"/>
        </w:rPr>
        <w:t>14种，品质提升类</w:t>
      </w:r>
      <w:proofErr w:type="gramStart"/>
      <w:r>
        <w:rPr>
          <w:rFonts w:ascii="方正仿宋简体" w:eastAsia="方正仿宋简体" w:hAnsi="文星仿宋" w:cs="方正仿宋简体" w:hint="eastAsia"/>
          <w:b/>
          <w:sz w:val="32"/>
          <w:szCs w:val="32"/>
        </w:rPr>
        <w:t>业态不少于</w:t>
      </w:r>
      <w:proofErr w:type="gramEnd"/>
      <w:r>
        <w:rPr>
          <w:rFonts w:ascii="方正仿宋简体" w:eastAsia="方正仿宋简体" w:hAnsi="文星仿宋" w:cs="方正仿宋简体" w:hint="eastAsia"/>
          <w:b/>
          <w:sz w:val="32"/>
          <w:szCs w:val="32"/>
        </w:rPr>
        <w:t>10种，对照评价指标体系得分80分以上。</w:t>
      </w:r>
    </w:p>
    <w:p w:rsidR="00210A82" w:rsidRDefault="00AA7771">
      <w:pPr>
        <w:spacing w:line="600" w:lineRule="exact"/>
        <w:ind w:firstLineChars="200" w:firstLine="626"/>
        <w:rPr>
          <w:rFonts w:ascii="方正仿宋简体" w:eastAsia="方正仿宋简体" w:hAnsi="文星仿宋" w:cs="方正仿宋简体"/>
          <w:b/>
          <w:sz w:val="32"/>
          <w:szCs w:val="32"/>
        </w:rPr>
      </w:pPr>
      <w:r>
        <w:rPr>
          <w:rFonts w:ascii="方正楷体简体" w:eastAsia="方正楷体简体" w:hAnsi="方正楷体简体" w:cs="方正楷体简体" w:hint="eastAsia"/>
          <w:b/>
          <w:sz w:val="32"/>
          <w:szCs w:val="32"/>
        </w:rPr>
        <w:t>（二）基本型一刻钟便民生活圈。</w:t>
      </w:r>
      <w:r>
        <w:rPr>
          <w:rFonts w:ascii="方正仿宋简体" w:eastAsia="方正仿宋简体" w:hAnsi="文星仿宋" w:cs="方正仿宋简体" w:hint="eastAsia"/>
          <w:b/>
          <w:sz w:val="32"/>
          <w:szCs w:val="32"/>
        </w:rPr>
        <w:t>基本保障类</w:t>
      </w:r>
      <w:proofErr w:type="gramStart"/>
      <w:r>
        <w:rPr>
          <w:rFonts w:ascii="方正仿宋简体" w:eastAsia="方正仿宋简体" w:hAnsi="文星仿宋" w:cs="方正仿宋简体" w:hint="eastAsia"/>
          <w:b/>
          <w:sz w:val="32"/>
          <w:szCs w:val="32"/>
        </w:rPr>
        <w:t>业态不少于</w:t>
      </w:r>
      <w:proofErr w:type="gramEnd"/>
      <w:r>
        <w:rPr>
          <w:rFonts w:ascii="方正仿宋简体" w:eastAsia="方正仿宋简体" w:hAnsi="文星仿宋" w:cs="方正仿宋简体" w:hint="eastAsia"/>
          <w:b/>
          <w:sz w:val="32"/>
          <w:szCs w:val="32"/>
        </w:rPr>
        <w:t>8种，对照评价指标体系得分60—80分。</w:t>
      </w:r>
    </w:p>
    <w:p w:rsidR="00210A82" w:rsidRDefault="00AA7771">
      <w:pPr>
        <w:spacing w:line="600" w:lineRule="exact"/>
        <w:ind w:firstLineChars="200" w:firstLine="626"/>
        <w:rPr>
          <w:rFonts w:ascii="方正仿宋简体" w:eastAsia="方正仿宋简体" w:hAnsi="文星仿宋" w:cs="方正仿宋简体"/>
          <w:b/>
          <w:sz w:val="32"/>
          <w:szCs w:val="32"/>
        </w:rPr>
      </w:pPr>
      <w:r>
        <w:rPr>
          <w:rFonts w:ascii="方正楷体简体" w:eastAsia="方正楷体简体" w:hAnsi="方正楷体简体" w:cs="方正楷体简体" w:hint="eastAsia"/>
          <w:b/>
          <w:sz w:val="32"/>
          <w:szCs w:val="32"/>
        </w:rPr>
        <w:t>（三）未达标。</w:t>
      </w:r>
      <w:r>
        <w:rPr>
          <w:rFonts w:ascii="方正仿宋简体" w:eastAsia="方正仿宋简体" w:hAnsi="文星仿宋" w:cs="方正仿宋简体" w:hint="eastAsia"/>
          <w:b/>
          <w:sz w:val="32"/>
          <w:szCs w:val="32"/>
        </w:rPr>
        <w:t>对照评价指标体系得分60分以下。</w:t>
      </w:r>
    </w:p>
    <w:p w:rsidR="00210A82" w:rsidRDefault="00210A82">
      <w:pPr>
        <w:spacing w:line="600" w:lineRule="exact"/>
        <w:rPr>
          <w:rFonts w:ascii="方正仿宋简体" w:eastAsia="方正仿宋简体" w:hAnsi="文星仿宋" w:cs="方正仿宋简体"/>
          <w:b/>
          <w:sz w:val="32"/>
          <w:szCs w:val="32"/>
        </w:rPr>
      </w:pPr>
    </w:p>
    <w:p w:rsidR="00210A82" w:rsidRDefault="00210A82">
      <w:pPr>
        <w:spacing w:line="600" w:lineRule="exact"/>
        <w:rPr>
          <w:rFonts w:ascii="方正仿宋简体" w:eastAsia="方正仿宋简体" w:hAnsi="文星仿宋" w:cs="方正仿宋简体"/>
          <w:b/>
          <w:sz w:val="32"/>
          <w:szCs w:val="32"/>
        </w:rPr>
      </w:pPr>
    </w:p>
    <w:p w:rsidR="00210A82" w:rsidRDefault="00210A82">
      <w:pPr>
        <w:spacing w:line="600" w:lineRule="exact"/>
        <w:rPr>
          <w:rFonts w:ascii="方正仿宋简体" w:eastAsia="方正仿宋简体" w:hAnsi="文星仿宋" w:cs="方正仿宋简体"/>
          <w:b/>
          <w:sz w:val="32"/>
          <w:szCs w:val="32"/>
        </w:rPr>
      </w:pPr>
    </w:p>
    <w:p w:rsidR="00210A82" w:rsidRDefault="00210A82">
      <w:pPr>
        <w:spacing w:line="600" w:lineRule="exact"/>
        <w:rPr>
          <w:rFonts w:ascii="方正仿宋简体" w:eastAsia="方正仿宋简体" w:hAnsi="文星仿宋" w:cs="方正仿宋简体"/>
          <w:b/>
          <w:sz w:val="32"/>
          <w:szCs w:val="32"/>
        </w:rPr>
      </w:pPr>
    </w:p>
    <w:p w:rsidR="00210A82" w:rsidRDefault="00210A82">
      <w:pPr>
        <w:spacing w:line="600" w:lineRule="exact"/>
        <w:rPr>
          <w:rFonts w:ascii="方正仿宋简体" w:eastAsia="方正仿宋简体" w:hAnsi="文星仿宋" w:cs="方正仿宋简体"/>
          <w:b/>
          <w:sz w:val="32"/>
          <w:szCs w:val="32"/>
        </w:rPr>
      </w:pPr>
    </w:p>
    <w:p w:rsidR="00210A82" w:rsidRDefault="00210A82">
      <w:pPr>
        <w:spacing w:line="600" w:lineRule="exact"/>
        <w:rPr>
          <w:rFonts w:ascii="方正仿宋简体" w:eastAsia="方正仿宋简体" w:hAnsi="文星仿宋" w:cs="方正仿宋简体"/>
          <w:b/>
          <w:sz w:val="32"/>
          <w:szCs w:val="32"/>
        </w:rPr>
      </w:pPr>
    </w:p>
    <w:p w:rsidR="00210A82" w:rsidRDefault="00210A82">
      <w:pPr>
        <w:spacing w:line="600" w:lineRule="exact"/>
        <w:rPr>
          <w:rFonts w:ascii="方正仿宋简体" w:eastAsia="方正仿宋简体" w:hAnsi="文星仿宋" w:cs="方正仿宋简体"/>
          <w:b/>
          <w:sz w:val="32"/>
          <w:szCs w:val="32"/>
        </w:rPr>
      </w:pPr>
    </w:p>
    <w:p w:rsidR="00210A82" w:rsidRDefault="00210A82">
      <w:pPr>
        <w:spacing w:line="600" w:lineRule="exact"/>
        <w:rPr>
          <w:rFonts w:ascii="方正仿宋简体" w:eastAsia="方正仿宋简体" w:hAnsi="文星仿宋" w:cs="方正仿宋简体"/>
          <w:b/>
          <w:sz w:val="32"/>
          <w:szCs w:val="32"/>
        </w:rPr>
      </w:pPr>
    </w:p>
    <w:p w:rsidR="00210A82" w:rsidRDefault="00210A82">
      <w:pPr>
        <w:spacing w:line="600" w:lineRule="exact"/>
        <w:rPr>
          <w:rFonts w:ascii="方正仿宋简体" w:eastAsia="方正仿宋简体" w:hAnsi="文星仿宋" w:cs="方正仿宋简体"/>
          <w:b/>
          <w:sz w:val="32"/>
          <w:szCs w:val="32"/>
        </w:rPr>
      </w:pPr>
    </w:p>
    <w:p w:rsidR="00210A82" w:rsidRDefault="00210A82">
      <w:pPr>
        <w:spacing w:line="600" w:lineRule="exact"/>
        <w:rPr>
          <w:rFonts w:ascii="方正仿宋简体" w:eastAsia="方正仿宋简体" w:hAnsi="文星仿宋" w:cs="方正仿宋简体"/>
          <w:b/>
          <w:sz w:val="32"/>
          <w:szCs w:val="32"/>
        </w:rPr>
      </w:pPr>
    </w:p>
    <w:p w:rsidR="00210A82" w:rsidRDefault="00210A82">
      <w:pPr>
        <w:spacing w:line="600" w:lineRule="exact"/>
        <w:rPr>
          <w:rFonts w:ascii="方正仿宋简体" w:eastAsia="方正仿宋简体" w:hAnsi="文星仿宋" w:cs="方正仿宋简体"/>
          <w:b/>
          <w:sz w:val="32"/>
          <w:szCs w:val="32"/>
        </w:rPr>
      </w:pPr>
    </w:p>
    <w:p w:rsidR="00210A82" w:rsidRDefault="00210A82">
      <w:pPr>
        <w:spacing w:line="600" w:lineRule="exact"/>
        <w:rPr>
          <w:rFonts w:ascii="方正仿宋简体" w:eastAsia="方正仿宋简体" w:hAnsi="文星仿宋" w:cs="方正仿宋简体"/>
          <w:b/>
          <w:sz w:val="32"/>
          <w:szCs w:val="32"/>
        </w:rPr>
      </w:pPr>
    </w:p>
    <w:p w:rsidR="00210A82" w:rsidRDefault="00210A82">
      <w:pPr>
        <w:spacing w:line="600" w:lineRule="exact"/>
        <w:rPr>
          <w:rFonts w:ascii="方正仿宋简体" w:eastAsia="方正仿宋简体" w:hAnsi="文星仿宋" w:cs="方正仿宋简体"/>
          <w:b/>
          <w:sz w:val="32"/>
          <w:szCs w:val="32"/>
        </w:rPr>
      </w:pPr>
    </w:p>
    <w:p w:rsidR="00210A82" w:rsidRDefault="00210A82">
      <w:pPr>
        <w:spacing w:line="600" w:lineRule="exact"/>
        <w:rPr>
          <w:rFonts w:ascii="方正仿宋简体" w:eastAsia="方正仿宋简体" w:hAnsi="文星仿宋" w:cs="方正仿宋简体"/>
          <w:b/>
          <w:sz w:val="32"/>
          <w:szCs w:val="32"/>
        </w:rPr>
      </w:pPr>
    </w:p>
    <w:p w:rsidR="00210A82" w:rsidRDefault="00210A82">
      <w:pPr>
        <w:spacing w:line="600" w:lineRule="exact"/>
        <w:rPr>
          <w:rFonts w:ascii="方正仿宋简体" w:eastAsia="方正仿宋简体" w:hAnsi="文星仿宋" w:cs="方正仿宋简体"/>
          <w:b/>
          <w:sz w:val="32"/>
          <w:szCs w:val="32"/>
        </w:rPr>
      </w:pPr>
    </w:p>
    <w:p w:rsidR="00210A82" w:rsidRDefault="00210A82">
      <w:pPr>
        <w:spacing w:line="600" w:lineRule="exact"/>
        <w:rPr>
          <w:rFonts w:ascii="方正仿宋简体" w:eastAsia="方正仿宋简体" w:hAnsi="文星仿宋" w:cs="方正仿宋简体"/>
          <w:b/>
          <w:sz w:val="32"/>
          <w:szCs w:val="32"/>
        </w:rPr>
      </w:pPr>
    </w:p>
    <w:p w:rsidR="00210A82" w:rsidRDefault="00210A82">
      <w:pPr>
        <w:spacing w:line="600" w:lineRule="exact"/>
        <w:rPr>
          <w:rFonts w:ascii="方正仿宋简体" w:eastAsia="方正仿宋简体" w:hAnsi="文星仿宋" w:cs="方正仿宋简体"/>
          <w:b/>
          <w:sz w:val="32"/>
          <w:szCs w:val="32"/>
        </w:rPr>
      </w:pPr>
    </w:p>
    <w:p w:rsidR="00210A82" w:rsidRDefault="00210A82">
      <w:pPr>
        <w:spacing w:line="600" w:lineRule="exact"/>
        <w:rPr>
          <w:rFonts w:ascii="方正仿宋简体" w:eastAsia="方正仿宋简体" w:hAnsi="文星仿宋" w:cs="方正仿宋简体"/>
          <w:b/>
          <w:sz w:val="32"/>
          <w:szCs w:val="32"/>
        </w:rPr>
      </w:pPr>
    </w:p>
    <w:p w:rsidR="00210A82" w:rsidRDefault="00210A82">
      <w:pPr>
        <w:spacing w:line="600" w:lineRule="exact"/>
        <w:rPr>
          <w:rFonts w:ascii="方正仿宋简体" w:eastAsia="方正仿宋简体" w:hAnsi="文星仿宋" w:cs="方正仿宋简体"/>
          <w:b/>
          <w:sz w:val="32"/>
          <w:szCs w:val="32"/>
        </w:rPr>
      </w:pPr>
    </w:p>
    <w:p w:rsidR="00210A82" w:rsidRDefault="00210A82">
      <w:pPr>
        <w:spacing w:line="600" w:lineRule="exact"/>
        <w:rPr>
          <w:rFonts w:ascii="方正仿宋简体" w:eastAsia="方正仿宋简体" w:hAnsi="文星仿宋" w:cs="方正仿宋简体"/>
          <w:b/>
          <w:sz w:val="32"/>
          <w:szCs w:val="32"/>
        </w:rPr>
      </w:pPr>
    </w:p>
    <w:p w:rsidR="00210A82" w:rsidRDefault="00210A82">
      <w:pPr>
        <w:spacing w:line="600" w:lineRule="exact"/>
        <w:rPr>
          <w:rFonts w:ascii="方正仿宋简体" w:eastAsia="方正仿宋简体" w:hAnsi="文星仿宋" w:cs="方正仿宋简体"/>
          <w:b/>
          <w:sz w:val="32"/>
          <w:szCs w:val="32"/>
        </w:rPr>
      </w:pPr>
    </w:p>
    <w:p w:rsidR="00210A82" w:rsidRDefault="00210A82">
      <w:pPr>
        <w:spacing w:line="600" w:lineRule="exact"/>
        <w:rPr>
          <w:rFonts w:ascii="方正仿宋简体" w:eastAsia="方正仿宋简体" w:hAnsi="文星仿宋" w:cs="方正仿宋简体"/>
          <w:b/>
          <w:sz w:val="32"/>
          <w:szCs w:val="32"/>
        </w:rPr>
      </w:pPr>
    </w:p>
    <w:p w:rsidR="00210A82" w:rsidRDefault="00210A82">
      <w:pPr>
        <w:spacing w:line="600" w:lineRule="exact"/>
        <w:rPr>
          <w:rFonts w:ascii="方正仿宋简体" w:eastAsia="方正仿宋简体" w:hAnsi="文星仿宋" w:cs="方正仿宋简体"/>
          <w:b/>
          <w:sz w:val="32"/>
          <w:szCs w:val="32"/>
        </w:rPr>
      </w:pPr>
    </w:p>
    <w:p w:rsidR="00210A82" w:rsidRDefault="00210A82">
      <w:pPr>
        <w:spacing w:line="240" w:lineRule="exact"/>
        <w:rPr>
          <w:rFonts w:ascii="方正仿宋简体" w:eastAsia="方正仿宋简体" w:hAnsi="文星仿宋" w:cs="方正仿宋简体"/>
          <w:b/>
          <w:sz w:val="32"/>
          <w:szCs w:val="32"/>
        </w:rPr>
      </w:pPr>
    </w:p>
    <w:p w:rsidR="00210A82" w:rsidRDefault="00210A82">
      <w:pPr>
        <w:spacing w:line="240" w:lineRule="exact"/>
        <w:ind w:firstLineChars="200" w:firstLine="626"/>
        <w:rPr>
          <w:rFonts w:ascii="方正仿宋简体" w:eastAsia="方正仿宋简体" w:hAnsi="文星仿宋" w:cs="方正仿宋简体"/>
          <w:b/>
          <w:sz w:val="32"/>
          <w:szCs w:val="32"/>
        </w:rPr>
      </w:pPr>
    </w:p>
    <w:bookmarkEnd w:id="2"/>
    <w:p w:rsidR="00210A82" w:rsidRDefault="00AA7771">
      <w:pPr>
        <w:spacing w:line="600" w:lineRule="exact"/>
        <w:rPr>
          <w:rFonts w:ascii="方正小标宋简体" w:eastAsia="方正小标宋简体" w:hAnsi="文星黑体" w:cs="方正小标宋简体"/>
          <w:b/>
          <w:sz w:val="32"/>
          <w:szCs w:val="32"/>
        </w:rPr>
      </w:pPr>
      <w:r>
        <w:rPr>
          <w:rFonts w:eastAsia="方正仿宋简体"/>
          <w:noProof/>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339090</wp:posOffset>
                </wp:positionV>
                <wp:extent cx="5544185"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2" o:spid="_x0000_s1026" o:spt="20" style="position:absolute;left:0pt;margin-left:0pt;margin-top:26.7pt;height:0pt;width:436.55pt;z-index:251660288;mso-width-relative:page;mso-height-relative:page;" filled="f" stroked="t" coordsize="21600,21600" o:gfxdata="UEsDBAoAAAAAAIdO4kAAAAAAAAAAAAAAAAAEAAAAZHJzL1BLAwQUAAAACACHTuJA8M9rZNYAAAAG AQAADwAAAGRycy9kb3ducmV2LnhtbE2PzW7CMBCE75X6DtZW6q04gbZEIQ4HEEKtuACVel3iJU4b r0Nsfvr2uOLQHndmNPNtMb3YVpyo941jBekgAUFcOd1wreBju3jKQPiArLF1TAp+yMO0vL8rMNfu zGs6bUItYgn7HBWYELpcSl8ZsugHriOO3t71FkM8+1rqHs+x3LZymCSv0mLDccFgRzND1ffmaBXg fLkOn9nwfdy8mdXXdnFYmuyg1ONDmkxABLqEvzD84kd0KCPTzh1Ze9EqiI8EBS+jZxDRzcajFMTu JsiykP/xyytQSwMEFAAAAAgAh07iQCA4wC/SAQAAzwMAAA4AAABkcnMvZTJvRG9jLnhtbK1TTW/b MAy9D9h/EHRf7AbpNhhxemjWXYotwLYfwEh0LEBfENU4+fej5LTduksO80GmJPKR75Fa352cFUdM ZILv5c2ilQK9Ctr4Qy9//Xz48FkKyuA12OCxl2ckebd5/249xQ6XYQxWYxIM4qmbYi/HnGPXNKRG dECLENHz5RCSg8zbdGh0gonRnW2WbfuxmULSMQWFRHy6nS/lBTFdAxiGwSjcBvXk0OcZNaGFzJRo NJHkplY7DKjy92EgzML2kpnmunIStvdlbTZr6A4J4mjUpQS4poQ3nBwYz0lfoLaQQTwl8w+UMyoF CkNeqOCamUhVhFnctG+0+TFCxMqFpab4Ijr9P1j17bhLwuherqTw4Ljhj8ajWC6LNFOkjj3u/S5d dhR3qfA8DcmVPzMQpyrn+UVOPGWh+PD2drVqW1ZaPd81r4ExUf6KwYli9NJy0iogHB8pczJ2fXYp eawXE0/r8lPFA567gfvN0C5y7eQPNZiCNfrBWFtCKB329zaJI5Te169wYuC/3EqWLdA4+9WreSpG BP3Fa5HPkVXx/BhkqcGhlsIiv51iMSB0GYy9xpNTW88VFFlnIYu1D/pc9a3n3Oda42UmyyD9ua/R r+9w8xt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Dwz2tk1gAAAAYBAAAPAAAAAAAAAAEAIAAAACIA AABkcnMvZG93bnJldi54bWxQSwECFAAUAAAACACHTuJAIDjAL9IBAADPAwAADgAAAAAAAAABACAA AAAlAQAAZHJzL2Uyb0RvYy54bWxQSwUGAAAAAAYABgBZAQAAaQUAAAAA ">
                <v:fill on="f" focussize="0,0"/>
                <v:stroke weight="1pt" color="#000000" joinstyle="round"/>
                <v:imagedata o:title=""/>
                <o:lock v:ext="edit" aspectratio="f"/>
              </v:line>
            </w:pict>
          </mc:Fallback>
        </mc:AlternateContent>
      </w:r>
      <w:r>
        <w:rPr>
          <w:rFonts w:ascii="方正小标宋简体" w:eastAsia="方正小标宋简体" w:hAnsi="文星黑体" w:cs="方正小标宋简体" w:hint="eastAsia"/>
          <w:b/>
          <w:sz w:val="32"/>
          <w:szCs w:val="32"/>
          <w:lang w:bidi="ar"/>
        </w:rPr>
        <w:t xml:space="preserve">  </w:t>
      </w:r>
    </w:p>
    <w:p w:rsidR="00210A82" w:rsidRDefault="00AA7771">
      <w:pPr>
        <w:tabs>
          <w:tab w:val="left" w:pos="8268"/>
        </w:tabs>
        <w:spacing w:line="440" w:lineRule="exact"/>
        <w:ind w:rightChars="100" w:right="192" w:firstLineChars="100" w:firstLine="273"/>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w:t>
      </w:r>
      <w:r>
        <w:rPr>
          <w:rFonts w:ascii="方正仿宋简体" w:eastAsia="方正仿宋简体" w:hAnsi="方正仿宋简体" w:cs="方正仿宋简体" w:hint="eastAsia"/>
          <w:b/>
          <w:color w:val="000000"/>
          <w:sz w:val="28"/>
          <w:szCs w:val="28"/>
          <w:lang w:bidi="ar"/>
        </w:rPr>
        <w:t>市委有关部门，市人大常委会办公室，市政协办公室，市</w:t>
      </w:r>
      <w:r>
        <w:rPr>
          <w:rFonts w:ascii="方正仿宋简体" w:eastAsia="方正仿宋简体" w:hAnsi="方正仿宋简体" w:cs="方正仿宋简体"/>
          <w:b/>
          <w:color w:val="000000"/>
          <w:sz w:val="28"/>
          <w:szCs w:val="28"/>
          <w:lang w:bidi="ar"/>
        </w:rPr>
        <w:t>监委</w:t>
      </w:r>
      <w:r>
        <w:rPr>
          <w:rFonts w:ascii="方正仿宋简体" w:eastAsia="方正仿宋简体" w:hAnsi="方正仿宋简体" w:cs="方正仿宋简体" w:hint="eastAsia"/>
          <w:b/>
          <w:color w:val="000000"/>
          <w:sz w:val="28"/>
          <w:szCs w:val="28"/>
          <w:lang w:bidi="ar"/>
        </w:rPr>
        <w:t>，</w:t>
      </w:r>
    </w:p>
    <w:p w:rsidR="00210A82" w:rsidRDefault="00AA7771">
      <w:pPr>
        <w:tabs>
          <w:tab w:val="left" w:pos="8268"/>
        </w:tabs>
        <w:spacing w:line="440" w:lineRule="exact"/>
        <w:ind w:firstLineChars="390" w:firstLine="1064"/>
        <w:rPr>
          <w:rFonts w:ascii="方正仿宋简体" w:eastAsia="方正仿宋简体" w:hAnsi="方正仿宋简体" w:cs="方正仿宋简体"/>
          <w:b/>
          <w:color w:val="000000"/>
          <w:sz w:val="28"/>
          <w:szCs w:val="28"/>
        </w:rPr>
      </w:pPr>
      <w:r>
        <w:rPr>
          <w:rFonts w:ascii="方正仿宋简体" w:eastAsia="方正仿宋简体" w:hAnsi="方正仿宋简体" w:cs="方正仿宋简体" w:hint="eastAsia"/>
          <w:b/>
          <w:color w:val="000000"/>
          <w:sz w:val="28"/>
          <w:szCs w:val="28"/>
          <w:lang w:bidi="ar"/>
        </w:rPr>
        <w:t>市法院，市检察院，济宁军分区。</w:t>
      </w:r>
    </w:p>
    <w:p w:rsidR="00210A82" w:rsidRDefault="00AA7771">
      <w:pPr>
        <w:spacing w:line="740" w:lineRule="exact"/>
        <w:ind w:firstLineChars="89" w:firstLine="277"/>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4" o:spid="_x0000_s1026" o:spt="20" style="position:absolute;left:0pt;margin-left:0pt;margin-top:5.45pt;height:0pt;width:436.5pt;z-index:251662336;mso-width-relative:page;mso-height-relative:page;" filled="f" stroked="t" coordsize="21600,21600" o:gfxdata="UEsDBAoAAAAAAIdO4kAAAAAAAAAAAAAAAAAEAAAAZHJzL1BLAwQUAAAACACHTuJA+PLNXNQAAAAG AQAADwAAAGRycy9kb3ducmV2LnhtbE2PTU/DMAyG70j8h8hI3Fi6IbHSNd0BNE0gLtuQuHqN1xQa p2uyD/49RhzG0c9rvX5czs++U0caYhvYwHiUgSKug225MfC+WdzloGJCttgFJgPfFGFeXV+VWNhw 4hUd16lRUsKxQAMupb7QOtaOPMZR6Ikl24XBY5JxaLQd8CTlvtOTLHvQHluWCw57enJUf60P3gA+ L1fpI5+8TtsX9/a5WeyXLt8bc3szzmagEp3TZRl+9UUdKnHahgPbqDoD8kgSmj2CkjSf3gvY/gFd lfq/fvUDUEsDBBQAAAAIAIdO4kD8DPyS0wEAAM8DAAAOAAAAZHJzL2Uyb0RvYy54bWytU01v2zAM vQ/YfxB0X5xmzTYYcXpo1l2KLcC6H8BIdCxAXxDVOPn3o+Q03bpLDvNBpiTyke+RWt0dnRUHTGSC 7+TNbC4FehW08ftO/np6+PBFCsrgNdjgsZMnJHm3fv9uNcYWF2EIVmMSDOKpHWMnh5xj2zSkBnRA sxDR82UfkoPM27RvdIKR0Z1tFvP5p2YMSccUFBLx6Wa6lGfEdA1g6HujcBPUs0OfJ9SEFjJTosFE kutabd+jyj/6njAL20lmmuvKSdjelbVZr6DdJ4iDUecS4JoS3nByYDwnvUBtIIN4TuYfKGdUChT6 PFPBNRORqgizuJm/0ebnABErF5aa4kV0+n+w6vthm4TRPAlSeHDc8EfjUSxuizRjpJY97v02nXcU t6nwPPbJlT8zEMcq5+kiJx6zUHy4XN5+XC5ZafVy17wGxkT5GwYnitFJy0mrgHB4pMzJ2PXFpeSx Xoxc4+LzvOABz13P/WbTRa6d/L4GU7BGPxhrSwil/e7eJnGA0vv6FU4M/JdbybIBGia/ejVNxYCg v3ot8imyKp4fgyw1ONRSWOS3UywGhDaDsdd4cmrruYIi6yRksXZBn6q+9Zz7XGs8z2QZpD/3Nfr1 Ha5/A1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PjyzVzUAAAABgEAAA8AAAAAAAAAAQAgAAAAIgAA AGRycy9kb3ducmV2LnhtbFBLAQIUABQAAAAIAIdO4kD8DPyS0wEAAM8DAAAOAAAAAAAAAAEAIAAA ACMBAABkcnMvZTJvRG9jLnhtbFBLBQYAAAAABgAGAFkBAABoBQAAAAA= ">
                <v:fill on="f" focussize="0,0"/>
                <v:stroke weight="1pt" color="#000000" joinstyle="round"/>
                <v:imagedata o:title=""/>
                <o:lock v:ext="edit" aspectratio="f"/>
              </v:line>
            </w:pict>
          </mc:Fallback>
        </mc:AlternateContent>
      </w:r>
      <w:r>
        <w:rPr>
          <w:rFonts w:eastAsia="方正仿宋简体"/>
          <w:noProof/>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542925</wp:posOffset>
                </wp:positionV>
                <wp:extent cx="5544185"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3" o:spid="_x0000_s1026" o:spt="20" style="position:absolute;left:0pt;margin-left:0pt;margin-top:42.75pt;height:0pt;width:436.55pt;z-index:251661312;mso-width-relative:page;mso-height-relative:page;" filled="f" stroked="t" coordsize="21600,21600" o:gfxdata="UEsDBAoAAAAAAIdO4kAAAAAAAAAAAAAAAAAEAAAAZHJzL1BLAwQUAAAACACHTuJARAyQ39YAAAAG AQAADwAAAGRycy9kb3ducmV2LnhtbE2PzU7DMBCE70h9B2srcaNOikqtEKeHVlUF4tIWies2XuJA vE5j94e3x4gDHHdmNPNtubi6TpxpCK1nDfkkA0Fce9Nyo+F1v75TIEJENth5Jg1fFGBRjW5KLIy/ 8JbOu9iIVMKhQA02xr6QMtSWHIaJ74mT9+4HhzGdQyPNgJdU7jo5zbIH6bDltGCxp6Wl+nN3chpw tdnGNzV9nrdP9uVjvz5urDpqfTvOs0cQka7xLww/+AkdqsR08Cc2QXQa0iNRg5rNQCRXze9zEIdf QVal/I9ffQNQSwMEFAAAAAgAh07iQJ+CnhzTAQAAzwMAAA4AAABkcnMvZTJvRG9jLnhtbK1TTW/b MAy9D9h/EHRf7KbtNhhxemjWXYotwLYfwEh0LEBfENU4+fej5LTduksO80GmJPKR75Fa3R2dFQdM ZILv5dWilQK9Ctr4fS9//Xz48FkKyuA12OCxlyckebd+/241xQ6XYQxWYxIM4qmbYi/HnGPXNKRG dECLENHz5RCSg8zbtG90gonRnW2WbfuxmULSMQWFRHy6mS/lGTFdAhiGwSjcBPXk0OcZNaGFzJRo NJHkulY7DKjy92EgzML2kpnmunIStndlbdYr6PYJ4mjUuQS4pIQ3nBwYz0lfoDaQQTwl8w+UMyoF CkNeqOCamUhVhFlctW+0+TFCxMqFpab4Ijr9P1j17bBNwuheXkvhwXHDH41Hsbwu0kyROva499t0 3lHcpsLzOCRX/sxAHKucpxc58ZiF4sPb25ubtmWl1fNd8xoYE+WvGJwoRi8tJ60CwuGRMidj12eX ksd6MfG0Lj9VPOC5G7jfDO0i105+X4MpWKMfjLUlhNJ+d2+TOEDpff0KJwb+y61k2QCNs1+9mqdi RNBfvBb5FFkVz49Blhocaiks8tspFgNCl8HYSzw5tfVcQZF1FrJYu6BPVd96zn2uNZ5nsgzSn/sa /foO178BUEsDBAoAAAAAAIdO4kAAAAAAAAAAAAAAAAAGAAAAX3JlbHMvUEsDBBQAAAAIAIdO4kCK FGY80QAAAJQBAAALAAAAX3JlbHMvLnJlbHOlkMFqwzAMhu+DvYPRfXGawxijTi+j0GvpHsDYimMa W0Yy2fr28w6DZfS2o36h7xP//vCZFrUiS6RsYNf1oDA78jEHA++X49MLKKk2e7tQRgM3FDiMjw/7 My62tiOZYxHVKFkMzLWWV63FzZisdFQwt81EnGxtIwddrLvagHro+2fNvxkwbpjq5A3wyQ+gLrfS zH/YKTomoal2jpKmaYruHlUHtmWO7sg24Ru5RrMcsBrwLBoHalnXfgR9X7/7p97TRz7jutV+h4zr j1dvuhy/AFBLAwQUAAAACACHTuJAfublIPcAAADhAQAAEwAAAFtDb250ZW50X1R5cGVzXS54bWyV kUFOwzAQRfdI3MHyFiVOu0AIJemCtEtAqBxgZE8Si2RseUxob4+TthtEkVjaM/+/J7vcHMZBTBjY OqrkKi+kQNLOWOoq+b7fZQ9ScAQyMDjCSh6R5aa+vSn3R48sUpq4kn2M/lEp1j2OwLnzSGnSujBC TMfQKQ/6AzpU66K4V9pRRIpZnDtkXTbYwucQxfaQrk8mAQeW4um0OLMqCd4PVkNMpmoi84OSnQl5 Si473FvPd0lDql8J8+Q64Jx7SU8TrEHxCiE+w5g0lAmsjPuigFP+d8lsOXLm2tZqzJvATYq94XSx utaOa9c4/d/y7ZK6dKvlg+pvUEsBAhQAFAAAAAgAh07iQH7m5SD3AAAA4QEAABMAAAAAAAAAAQAg AAAAQgQAAFtDb250ZW50X1R5cGVzXS54bWxQSwECFAAKAAAAAACHTuJAAAAAAAAAAAAAAAAABgAA AAAAAAAAABAAAAAkAwAAX3JlbHMvUEsBAhQAFAAAAAgAh07iQIoUZjzRAAAAlAEAAAsAAAAAAAAA AQAgAAAASAMAAF9yZWxzLy5yZWxzUEsBAhQACgAAAAAAh07iQAAAAAAAAAAAAAAAAAQAAAAAAAAA AAAQAAAAAAAAAGRycy9QSwECFAAUAAAACACHTuJARAyQ39YAAAAGAQAADwAAAAAAAAABACAAAAAi AAAAZHJzL2Rvd25yZXYueG1sUEsBAhQAFAAAAAgAh07iQJ+CnhzTAQAAzwMAAA4AAAAAAAAAAQAg AAAAJQEAAGRycy9lMm9Eb2MueG1sUEsFBgAAAAAGAAYAWQEAAGoFAAAAAA== ">
                <v:fill on="f" focussize="0,0"/>
                <v:stroke weight="1pt" color="#000000" joinstyle="round"/>
                <v:imagedata o:title=""/>
                <o:lock v:ext="edit" aspectratio="f"/>
              </v:line>
            </w:pict>
          </mc:Fallback>
        </mc:AlternateContent>
      </w:r>
      <w:r>
        <w:rPr>
          <w:rFonts w:ascii="方正仿宋简体" w:eastAsia="方正仿宋简体" w:hAnsi="文星仿宋" w:cs="方正仿宋简体" w:hint="eastAsia"/>
          <w:b/>
          <w:sz w:val="28"/>
          <w:szCs w:val="28"/>
          <w:lang w:bidi="ar"/>
        </w:rPr>
        <w:t xml:space="preserve">济宁市人民政府办公室                     </w:t>
      </w:r>
      <w:r>
        <w:rPr>
          <w:rFonts w:ascii="方正仿宋简体" w:eastAsia="方正仿宋简体" w:hAnsi="方正仿宋简体" w:cs="方正仿宋简体" w:hint="eastAsia"/>
          <w:b/>
          <w:color w:val="000000"/>
          <w:sz w:val="28"/>
          <w:szCs w:val="28"/>
          <w:lang w:bidi="ar"/>
        </w:rPr>
        <w:t>2023年3月</w:t>
      </w:r>
      <w:r w:rsidR="00742F1B">
        <w:rPr>
          <w:rFonts w:ascii="方正仿宋简体" w:eastAsia="方正仿宋简体" w:hAnsi="方正仿宋简体" w:cs="方正仿宋简体"/>
          <w:b/>
          <w:color w:val="000000"/>
          <w:sz w:val="28"/>
          <w:szCs w:val="28"/>
          <w:lang w:bidi="ar"/>
        </w:rPr>
        <w:t>9</w:t>
      </w:r>
      <w:r>
        <w:rPr>
          <w:rFonts w:ascii="方正仿宋简体" w:eastAsia="方正仿宋简体" w:hAnsi="方正仿宋简体" w:cs="方正仿宋简体" w:hint="eastAsia"/>
          <w:b/>
          <w:color w:val="000000"/>
          <w:sz w:val="28"/>
          <w:szCs w:val="28"/>
          <w:lang w:bidi="ar"/>
        </w:rPr>
        <w:t>日</w:t>
      </w:r>
      <w:r>
        <w:rPr>
          <w:rFonts w:ascii="方正仿宋简体" w:eastAsia="方正仿宋简体" w:hAnsi="文星仿宋" w:cs="方正仿宋简体" w:hint="eastAsia"/>
          <w:b/>
          <w:sz w:val="28"/>
          <w:szCs w:val="28"/>
          <w:lang w:bidi="ar"/>
        </w:rPr>
        <w:t>印发</w:t>
      </w:r>
    </w:p>
    <w:sectPr w:rsidR="00210A82">
      <w:footerReference w:type="even" r:id="rId7"/>
      <w:footerReference w:type="default" r:id="rId8"/>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5B2" w:rsidRDefault="00AA7771">
      <w:r>
        <w:separator/>
      </w:r>
    </w:p>
  </w:endnote>
  <w:endnote w:type="continuationSeparator" w:id="0">
    <w:p w:rsidR="00F675B2" w:rsidRDefault="00AA7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文星标宋">
    <w:altName w:val="Arial Unicode MS"/>
    <w:charset w:val="86"/>
    <w:family w:val="auto"/>
    <w:pitch w:val="default"/>
    <w:sig w:usb0="00000000" w:usb1="00000000" w:usb2="00000000" w:usb3="00000000" w:csb0="00040000" w:csb1="00000000"/>
  </w:font>
  <w:font w:name="文星仿宋">
    <w:altName w:val="Arial Unicode MS"/>
    <w:charset w:val="86"/>
    <w:family w:val="auto"/>
    <w:pitch w:val="default"/>
    <w:sig w:usb0="00000000" w:usb1="00000000" w:usb2="00000000" w:usb3="00000000" w:csb0="00040001"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文星黑体">
    <w:altName w:val="黑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648399"/>
    </w:sdtPr>
    <w:sdtEndPr>
      <w:rPr>
        <w:rFonts w:asciiTheme="minorEastAsia" w:hAnsiTheme="minorEastAsia"/>
        <w:b/>
        <w:sz w:val="28"/>
        <w:szCs w:val="28"/>
      </w:rPr>
    </w:sdtEndPr>
    <w:sdtContent>
      <w:p w:rsidR="00210A82" w:rsidRDefault="00AA7771">
        <w:pPr>
          <w:pStyle w:val="a3"/>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5F0AA8" w:rsidRPr="005F0AA8">
          <w:rPr>
            <w:rFonts w:asciiTheme="minorEastAsia" w:hAnsiTheme="minorEastAsia"/>
            <w:b/>
            <w:noProof/>
            <w:sz w:val="28"/>
            <w:szCs w:val="28"/>
            <w:lang w:val="zh-CN"/>
          </w:rPr>
          <w:t>-</w:t>
        </w:r>
        <w:r w:rsidR="005F0AA8">
          <w:rPr>
            <w:rFonts w:asciiTheme="minorEastAsia" w:hAnsiTheme="minorEastAsia"/>
            <w:b/>
            <w:noProof/>
            <w:sz w:val="28"/>
            <w:szCs w:val="28"/>
          </w:rPr>
          <w:t xml:space="preserve"> 12 -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A82" w:rsidRDefault="005F0AA8">
    <w:pPr>
      <w:pStyle w:val="a3"/>
      <w:wordWrap w:val="0"/>
      <w:jc w:val="right"/>
      <w:rPr>
        <w:rFonts w:asciiTheme="minorEastAsia" w:hAnsiTheme="minorEastAsia"/>
        <w:b/>
        <w:sz w:val="28"/>
        <w:szCs w:val="28"/>
      </w:rPr>
    </w:pPr>
    <w:sdt>
      <w:sdtPr>
        <w:id w:val="2039550995"/>
      </w:sdtPr>
      <w:sdtEndPr>
        <w:rPr>
          <w:rFonts w:asciiTheme="minorEastAsia" w:hAnsiTheme="minorEastAsia"/>
          <w:b/>
          <w:sz w:val="28"/>
          <w:szCs w:val="28"/>
        </w:rPr>
      </w:sdtEndPr>
      <w:sdtContent>
        <w:r w:rsidR="00AA7771">
          <w:rPr>
            <w:rFonts w:asciiTheme="minorEastAsia" w:hAnsiTheme="minorEastAsia"/>
            <w:b/>
            <w:sz w:val="28"/>
            <w:szCs w:val="28"/>
          </w:rPr>
          <w:fldChar w:fldCharType="begin"/>
        </w:r>
        <w:r w:rsidR="00AA7771">
          <w:rPr>
            <w:rFonts w:asciiTheme="minorEastAsia" w:hAnsiTheme="minorEastAsia"/>
            <w:b/>
            <w:sz w:val="28"/>
            <w:szCs w:val="28"/>
          </w:rPr>
          <w:instrText>PAGE   \* MERGEFORMAT</w:instrText>
        </w:r>
        <w:r w:rsidR="00AA7771">
          <w:rPr>
            <w:rFonts w:asciiTheme="minorEastAsia" w:hAnsiTheme="minorEastAsia"/>
            <w:b/>
            <w:sz w:val="28"/>
            <w:szCs w:val="28"/>
          </w:rPr>
          <w:fldChar w:fldCharType="separate"/>
        </w:r>
        <w:r w:rsidRPr="005F0AA8">
          <w:rPr>
            <w:rFonts w:asciiTheme="minorEastAsia" w:hAnsiTheme="minorEastAsia"/>
            <w:b/>
            <w:noProof/>
            <w:sz w:val="28"/>
            <w:szCs w:val="28"/>
            <w:lang w:val="zh-CN"/>
          </w:rPr>
          <w:t>-</w:t>
        </w:r>
        <w:r>
          <w:rPr>
            <w:rFonts w:asciiTheme="minorEastAsia" w:hAnsiTheme="minorEastAsia"/>
            <w:b/>
            <w:noProof/>
            <w:sz w:val="28"/>
            <w:szCs w:val="28"/>
          </w:rPr>
          <w:t xml:space="preserve"> 11 -</w:t>
        </w:r>
        <w:r w:rsidR="00AA7771">
          <w:rPr>
            <w:rFonts w:asciiTheme="minorEastAsia" w:hAnsiTheme="minorEastAsia"/>
            <w:b/>
            <w:sz w:val="28"/>
            <w:szCs w:val="28"/>
          </w:rPr>
          <w:fldChar w:fldCharType="end"/>
        </w:r>
      </w:sdtContent>
    </w:sdt>
    <w:r w:rsidR="00AA7771">
      <w:rPr>
        <w:rFonts w:asciiTheme="minorEastAsia" w:hAnsiTheme="minorEastAsia" w:hint="eastAsia"/>
        <w:b/>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5B2" w:rsidRDefault="00AA7771">
      <w:r>
        <w:separator/>
      </w:r>
    </w:p>
  </w:footnote>
  <w:footnote w:type="continuationSeparator" w:id="0">
    <w:p w:rsidR="00F675B2" w:rsidRDefault="00AA77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ocumentProtection w:enforcement="1" w:edit="readOnly" w:salt="xPyOCI6r4+e054WO2xOToQ==" w:hash="zvrIKVYnHL/mVK6S0AFlIOWPJP9o/w4j3AexbehdCJkM7WxSXs+z1GEnAVlU6qxWkc079Pw0u6CPe90yMpWz0g=="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B6"/>
    <w:rsid w:val="00014989"/>
    <w:rsid w:val="0016000B"/>
    <w:rsid w:val="00195482"/>
    <w:rsid w:val="001D7779"/>
    <w:rsid w:val="001F7509"/>
    <w:rsid w:val="00201BA4"/>
    <w:rsid w:val="00210A82"/>
    <w:rsid w:val="002241B6"/>
    <w:rsid w:val="00375F30"/>
    <w:rsid w:val="00475040"/>
    <w:rsid w:val="00574C4D"/>
    <w:rsid w:val="005F0AA8"/>
    <w:rsid w:val="006B4AF2"/>
    <w:rsid w:val="00742F1B"/>
    <w:rsid w:val="00767D01"/>
    <w:rsid w:val="00951C9F"/>
    <w:rsid w:val="00997554"/>
    <w:rsid w:val="009F0785"/>
    <w:rsid w:val="00A87978"/>
    <w:rsid w:val="00AA7771"/>
    <w:rsid w:val="00B82F8E"/>
    <w:rsid w:val="00E812CD"/>
    <w:rsid w:val="00E835FF"/>
    <w:rsid w:val="00EA2B01"/>
    <w:rsid w:val="00ED1FF5"/>
    <w:rsid w:val="00F675B2"/>
    <w:rsid w:val="00FA726F"/>
    <w:rsid w:val="01AC189E"/>
    <w:rsid w:val="01DC5748"/>
    <w:rsid w:val="027A0C5B"/>
    <w:rsid w:val="03927295"/>
    <w:rsid w:val="04E50FCB"/>
    <w:rsid w:val="05401021"/>
    <w:rsid w:val="066C3B6F"/>
    <w:rsid w:val="08624DA6"/>
    <w:rsid w:val="0A053481"/>
    <w:rsid w:val="0B7A0D59"/>
    <w:rsid w:val="0BF30709"/>
    <w:rsid w:val="0EF96C9E"/>
    <w:rsid w:val="13D17F37"/>
    <w:rsid w:val="144B7893"/>
    <w:rsid w:val="14816F7B"/>
    <w:rsid w:val="149238CB"/>
    <w:rsid w:val="15B52373"/>
    <w:rsid w:val="15C8405A"/>
    <w:rsid w:val="17AA2B95"/>
    <w:rsid w:val="194535D1"/>
    <w:rsid w:val="1B6D7B08"/>
    <w:rsid w:val="1E0D1C1E"/>
    <w:rsid w:val="1EC60E76"/>
    <w:rsid w:val="1EEE08F5"/>
    <w:rsid w:val="1F4F0714"/>
    <w:rsid w:val="1FCE106D"/>
    <w:rsid w:val="280A6AD0"/>
    <w:rsid w:val="29115EA4"/>
    <w:rsid w:val="2BD53517"/>
    <w:rsid w:val="2C4B2752"/>
    <w:rsid w:val="2D380828"/>
    <w:rsid w:val="2E6C0658"/>
    <w:rsid w:val="2F69292E"/>
    <w:rsid w:val="30F80A73"/>
    <w:rsid w:val="31176C86"/>
    <w:rsid w:val="312A5AE7"/>
    <w:rsid w:val="31FE5551"/>
    <w:rsid w:val="3267208C"/>
    <w:rsid w:val="32BB03B4"/>
    <w:rsid w:val="32DA6DF9"/>
    <w:rsid w:val="32E14521"/>
    <w:rsid w:val="32EA7CC2"/>
    <w:rsid w:val="335E4509"/>
    <w:rsid w:val="33C6429D"/>
    <w:rsid w:val="33F659FD"/>
    <w:rsid w:val="343F063D"/>
    <w:rsid w:val="35634B1E"/>
    <w:rsid w:val="35C030E3"/>
    <w:rsid w:val="375A6257"/>
    <w:rsid w:val="37D73C8C"/>
    <w:rsid w:val="39500374"/>
    <w:rsid w:val="39552B15"/>
    <w:rsid w:val="3AF27754"/>
    <w:rsid w:val="3C48062B"/>
    <w:rsid w:val="3CED59B0"/>
    <w:rsid w:val="3F320755"/>
    <w:rsid w:val="3FA11A2C"/>
    <w:rsid w:val="3FB54C81"/>
    <w:rsid w:val="419659C1"/>
    <w:rsid w:val="43A77655"/>
    <w:rsid w:val="44323AF8"/>
    <w:rsid w:val="45C05934"/>
    <w:rsid w:val="482B7994"/>
    <w:rsid w:val="4BC31070"/>
    <w:rsid w:val="4C893DF2"/>
    <w:rsid w:val="4C9711FD"/>
    <w:rsid w:val="4C9B30CC"/>
    <w:rsid w:val="4CEF712D"/>
    <w:rsid w:val="4DE52102"/>
    <w:rsid w:val="507478BE"/>
    <w:rsid w:val="52365319"/>
    <w:rsid w:val="524D54ED"/>
    <w:rsid w:val="52544A30"/>
    <w:rsid w:val="54107B50"/>
    <w:rsid w:val="55F31A67"/>
    <w:rsid w:val="56A42EBD"/>
    <w:rsid w:val="59ED3715"/>
    <w:rsid w:val="5A4C6AE6"/>
    <w:rsid w:val="5A5A62C7"/>
    <w:rsid w:val="5A6B6F4F"/>
    <w:rsid w:val="5B5108B7"/>
    <w:rsid w:val="5B6A2E62"/>
    <w:rsid w:val="5CA64A0C"/>
    <w:rsid w:val="5EC4425C"/>
    <w:rsid w:val="60804AD7"/>
    <w:rsid w:val="60E74232"/>
    <w:rsid w:val="61DA320E"/>
    <w:rsid w:val="63DB1E62"/>
    <w:rsid w:val="65981B8C"/>
    <w:rsid w:val="65AA2139"/>
    <w:rsid w:val="65CF48BD"/>
    <w:rsid w:val="677E285E"/>
    <w:rsid w:val="68247653"/>
    <w:rsid w:val="68DE71B9"/>
    <w:rsid w:val="6CD30539"/>
    <w:rsid w:val="6D433547"/>
    <w:rsid w:val="6D8C7702"/>
    <w:rsid w:val="6E0A5317"/>
    <w:rsid w:val="71007AEA"/>
    <w:rsid w:val="72261D75"/>
    <w:rsid w:val="72C81E6D"/>
    <w:rsid w:val="73A3627B"/>
    <w:rsid w:val="74427721"/>
    <w:rsid w:val="74FC7C48"/>
    <w:rsid w:val="78B51A95"/>
    <w:rsid w:val="79B07A61"/>
    <w:rsid w:val="79B724AC"/>
    <w:rsid w:val="7AD64C33"/>
    <w:rsid w:val="7E986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A481742B-82A8-4B02-BE06-B9017A54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semiHidden="1" w:uiPriority="99" w:unhideWhenUsed="1" w:qFormat="1"/>
    <w:lsdException w:name="FollowedHyperlink"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unhideWhenUsed/>
    <w:qFormat/>
    <w:pPr>
      <w:tabs>
        <w:tab w:val="center" w:pos="4153"/>
        <w:tab w:val="right" w:pos="8306"/>
      </w:tabs>
      <w:snapToGrid w:val="0"/>
      <w:jc w:val="left"/>
    </w:pPr>
    <w:rPr>
      <w:sz w:val="18"/>
      <w:szCs w:val="18"/>
    </w:rPr>
  </w:style>
  <w:style w:type="paragraph" w:styleId="a4">
    <w:name w:val="header"/>
    <w:basedOn w:val="a"/>
    <w:link w:val="Char1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semiHidden/>
    <w:unhideWhenUsed/>
    <w:qFormat/>
    <w:rPr>
      <w:color w:val="800080"/>
      <w:u w:val="single"/>
    </w:rPr>
  </w:style>
  <w:style w:type="character" w:styleId="a6">
    <w:name w:val="Hyperlink"/>
    <w:basedOn w:val="a0"/>
    <w:uiPriority w:val="99"/>
    <w:semiHidden/>
    <w:unhideWhenUsed/>
    <w:qFormat/>
    <w:rPr>
      <w:color w:val="0000FF"/>
      <w:u w:val="single"/>
    </w:rPr>
  </w:style>
  <w:style w:type="character" w:customStyle="1" w:styleId="Char">
    <w:name w:val="页脚 Char"/>
    <w:basedOn w:val="a0"/>
    <w:uiPriority w:val="99"/>
    <w:qFormat/>
    <w:rPr>
      <w:rFonts w:ascii="方正仿宋简体" w:eastAsia="方正仿宋简体" w:hAnsi="方正仿宋简体" w:cs="方正仿宋简体" w:hint="eastAsia"/>
      <w:kern w:val="2"/>
      <w:sz w:val="18"/>
      <w:szCs w:val="18"/>
    </w:rPr>
  </w:style>
  <w:style w:type="character" w:customStyle="1" w:styleId="Char0">
    <w:name w:val="页眉 Char"/>
    <w:basedOn w:val="a0"/>
    <w:qFormat/>
    <w:rPr>
      <w:rFonts w:asciiTheme="minorHAnsi" w:eastAsiaTheme="minorEastAsia" w:hAnsiTheme="minorHAnsi" w:cstheme="minorBidi"/>
      <w:kern w:val="2"/>
      <w:sz w:val="18"/>
      <w:szCs w:val="18"/>
    </w:rPr>
  </w:style>
  <w:style w:type="character" w:customStyle="1" w:styleId="Char10">
    <w:name w:val="页眉 Char1"/>
    <w:basedOn w:val="a0"/>
    <w:link w:val="a4"/>
    <w:uiPriority w:val="99"/>
    <w:qFormat/>
    <w:rPr>
      <w:sz w:val="18"/>
      <w:szCs w:val="18"/>
    </w:rPr>
  </w:style>
  <w:style w:type="character" w:customStyle="1" w:styleId="Char1">
    <w:name w:val="页脚 Char1"/>
    <w:basedOn w:val="a0"/>
    <w:link w:val="a3"/>
    <w:uiPriority w:val="99"/>
    <w:qFormat/>
    <w:rPr>
      <w:sz w:val="18"/>
      <w:szCs w:val="18"/>
    </w:rPr>
  </w:style>
  <w:style w:type="paragraph" w:customStyle="1" w:styleId="xl67">
    <w:name w:val="xl67"/>
    <w:basedOn w:val="a"/>
    <w:qFormat/>
    <w:pPr>
      <w:widowControl/>
      <w:shd w:val="clear" w:color="000000" w:fill="FFFFFF"/>
      <w:spacing w:before="100" w:beforeAutospacing="1" w:after="100" w:afterAutospacing="1"/>
      <w:jc w:val="left"/>
      <w:textAlignment w:val="center"/>
    </w:pPr>
    <w:rPr>
      <w:rFonts w:ascii="宋体" w:hAnsi="宋体" w:cs="宋体"/>
      <w:sz w:val="24"/>
    </w:rPr>
  </w:style>
  <w:style w:type="paragraph" w:customStyle="1" w:styleId="xl68">
    <w:name w:val="xl68"/>
    <w:basedOn w:val="a"/>
    <w:qFormat/>
    <w:pPr>
      <w:widowControl/>
      <w:shd w:val="clear" w:color="000000" w:fill="FFFFFF"/>
      <w:spacing w:before="100" w:beforeAutospacing="1" w:after="100" w:afterAutospacing="1"/>
      <w:jc w:val="left"/>
      <w:textAlignment w:val="center"/>
    </w:pPr>
    <w:rPr>
      <w:rFonts w:ascii="黑体" w:eastAsia="黑体" w:hAnsi="黑体" w:cs="宋体"/>
      <w:sz w:val="24"/>
    </w:rPr>
  </w:style>
  <w:style w:type="paragraph" w:customStyle="1" w:styleId="xl69">
    <w:name w:val="xl69"/>
    <w:basedOn w:val="a"/>
    <w:qFormat/>
    <w:pPr>
      <w:widowControl/>
      <w:shd w:val="clear" w:color="000000" w:fill="FFFFFF"/>
      <w:spacing w:before="100" w:beforeAutospacing="1" w:after="100" w:afterAutospacing="1"/>
      <w:jc w:val="left"/>
      <w:textAlignment w:val="center"/>
    </w:pPr>
    <w:rPr>
      <w:rFonts w:ascii="黑体" w:eastAsia="黑体" w:hAnsi="黑体" w:cs="宋体"/>
      <w:b/>
      <w:bCs/>
      <w:sz w:val="24"/>
    </w:rPr>
  </w:style>
  <w:style w:type="paragraph" w:customStyle="1" w:styleId="xl70">
    <w:name w:val="xl70"/>
    <w:basedOn w:val="a"/>
    <w:qFormat/>
    <w:pPr>
      <w:widowControl/>
      <w:shd w:val="clear" w:color="000000" w:fill="FFFFFF"/>
      <w:spacing w:before="100" w:beforeAutospacing="1" w:after="100" w:afterAutospacing="1"/>
      <w:jc w:val="left"/>
      <w:textAlignment w:val="center"/>
    </w:pPr>
    <w:rPr>
      <w:rFonts w:ascii="宋体" w:hAnsi="宋体" w:cs="宋体"/>
      <w:b/>
      <w:bCs/>
      <w:sz w:val="24"/>
    </w:rPr>
  </w:style>
  <w:style w:type="paragraph" w:customStyle="1" w:styleId="xl71">
    <w:name w:val="xl71"/>
    <w:basedOn w:val="a"/>
    <w:qFormat/>
    <w:pPr>
      <w:widowControl/>
      <w:shd w:val="clear" w:color="000000" w:fill="FFFFFF"/>
      <w:spacing w:before="100" w:beforeAutospacing="1" w:after="100" w:afterAutospacing="1"/>
      <w:jc w:val="left"/>
      <w:textAlignment w:val="center"/>
    </w:pPr>
    <w:rPr>
      <w:rFonts w:ascii="宋体" w:hAnsi="宋体" w:cs="宋体"/>
      <w:szCs w:val="20"/>
    </w:rPr>
  </w:style>
  <w:style w:type="paragraph" w:customStyle="1" w:styleId="xl72">
    <w:name w:val="xl72"/>
    <w:basedOn w:val="a"/>
    <w:qFormat/>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xl73">
    <w:name w:val="xl73"/>
    <w:basedOn w:val="a"/>
    <w:qFormat/>
    <w:pPr>
      <w:widowControl/>
      <w:shd w:val="clear" w:color="000000" w:fill="FFFFFF"/>
      <w:spacing w:before="100" w:beforeAutospacing="1" w:after="100" w:afterAutospacing="1"/>
      <w:jc w:val="left"/>
      <w:textAlignment w:val="center"/>
    </w:pPr>
    <w:rPr>
      <w:rFonts w:ascii="黑体" w:eastAsia="黑体" w:hAnsi="黑体" w:cs="宋体"/>
      <w:color w:val="000000"/>
      <w:sz w:val="32"/>
      <w:szCs w:val="32"/>
    </w:rPr>
  </w:style>
  <w:style w:type="paragraph" w:customStyle="1" w:styleId="xl74">
    <w:name w:val="xl74"/>
    <w:basedOn w:val="a"/>
    <w:qFormat/>
    <w:pPr>
      <w:widowControl/>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75">
    <w:name w:val="xl75"/>
    <w:basedOn w:val="a"/>
    <w:qFormat/>
    <w:pPr>
      <w:widowControl/>
      <w:shd w:val="clear" w:color="000000" w:fill="FFFFFF"/>
      <w:spacing w:before="100" w:beforeAutospacing="1" w:after="100" w:afterAutospacing="1"/>
      <w:jc w:val="left"/>
      <w:textAlignment w:val="center"/>
    </w:pPr>
    <w:rPr>
      <w:rFonts w:ascii="方正小标宋简体" w:eastAsia="方正小标宋简体" w:hAnsi="宋体" w:cs="宋体"/>
      <w:sz w:val="24"/>
    </w:rPr>
  </w:style>
  <w:style w:type="paragraph" w:customStyle="1" w:styleId="xl76">
    <w:name w:val="xl76"/>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sz w:val="36"/>
      <w:szCs w:val="36"/>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sz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2"/>
      <w:szCs w:val="22"/>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sz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94">
    <w:name w:val="xl94"/>
    <w:basedOn w:val="a"/>
    <w:qFormat/>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xl95">
    <w:name w:val="xl95"/>
    <w:basedOn w:val="a"/>
    <w:qFormat/>
    <w:pPr>
      <w:widowControl/>
      <w:shd w:val="clear" w:color="000000" w:fill="FFFFFF"/>
      <w:spacing w:before="100" w:beforeAutospacing="1" w:after="100" w:afterAutospacing="1"/>
      <w:jc w:val="left"/>
      <w:textAlignment w:val="center"/>
    </w:pPr>
    <w:rPr>
      <w:rFonts w:ascii="宋体" w:hAnsi="宋体" w:cs="宋体"/>
      <w:b/>
      <w:bCs/>
      <w:szCs w:val="20"/>
    </w:rPr>
  </w:style>
  <w:style w:type="paragraph" w:customStyle="1" w:styleId="xl96">
    <w:name w:val="xl96"/>
    <w:basedOn w:val="a"/>
    <w:qFormat/>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xl97">
    <w:name w:val="xl97"/>
    <w:basedOn w:val="a"/>
    <w:qFormat/>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xl98">
    <w:name w:val="xl98"/>
    <w:basedOn w:val="a"/>
    <w:qFormat/>
    <w:pPr>
      <w:widowControl/>
      <w:shd w:val="clear" w:color="000000" w:fill="FFFFFF"/>
      <w:spacing w:before="100" w:beforeAutospacing="1" w:after="100" w:afterAutospacing="1"/>
      <w:jc w:val="center"/>
      <w:textAlignment w:val="center"/>
    </w:pPr>
    <w:rPr>
      <w:rFonts w:ascii="仿宋_GB2312" w:eastAsia="仿宋_GB2312" w:hAnsi="宋体" w:cs="宋体"/>
      <w:color w:val="000000"/>
      <w:szCs w:val="20"/>
    </w:rPr>
  </w:style>
  <w:style w:type="paragraph" w:customStyle="1" w:styleId="xl99">
    <w:name w:val="xl99"/>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100">
    <w:name w:val="xl100"/>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2"/>
      <w:szCs w:val="22"/>
    </w:rPr>
  </w:style>
  <w:style w:type="paragraph" w:customStyle="1" w:styleId="xl101">
    <w:name w:val="xl101"/>
    <w:basedOn w:val="a"/>
    <w:qFormat/>
    <w:pPr>
      <w:widowControl/>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102">
    <w:name w:val="xl102"/>
    <w:basedOn w:val="a"/>
    <w:qFormat/>
    <w:pPr>
      <w:widowControl/>
      <w:shd w:val="clear" w:color="000000" w:fill="FFFFFF"/>
      <w:spacing w:before="100" w:beforeAutospacing="1" w:after="100" w:afterAutospacing="1"/>
      <w:jc w:val="center"/>
      <w:textAlignment w:val="center"/>
    </w:pPr>
    <w:rPr>
      <w:rFonts w:ascii="仿宋_GB2312" w:eastAsia="仿宋_GB2312" w:hAnsi="宋体" w:cs="宋体"/>
      <w:color w:val="000000"/>
      <w:szCs w:val="20"/>
    </w:rPr>
  </w:style>
  <w:style w:type="paragraph" w:customStyle="1" w:styleId="xl103">
    <w:name w:val="xl103"/>
    <w:basedOn w:val="a"/>
    <w:qFormat/>
    <w:pPr>
      <w:widowControl/>
      <w:shd w:val="clear" w:color="000000" w:fill="FFFFFF"/>
      <w:spacing w:before="100" w:beforeAutospacing="1" w:after="100" w:afterAutospacing="1"/>
      <w:jc w:val="center"/>
      <w:textAlignment w:val="center"/>
    </w:pPr>
    <w:rPr>
      <w:rFonts w:ascii="宋体" w:hAnsi="宋体" w:cs="宋体"/>
      <w:sz w:val="22"/>
      <w:szCs w:val="22"/>
    </w:rPr>
  </w:style>
  <w:style w:type="paragraph" w:customStyle="1" w:styleId="xl104">
    <w:name w:val="xl104"/>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szCs w:val="20"/>
    </w:rPr>
  </w:style>
  <w:style w:type="paragraph" w:customStyle="1" w:styleId="xl105">
    <w:name w:val="xl105"/>
    <w:basedOn w:val="a"/>
    <w:qFormat/>
    <w:pPr>
      <w:widowControl/>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06">
    <w:name w:val="xl106"/>
    <w:basedOn w:val="a"/>
    <w:qFormat/>
    <w:pPr>
      <w:widowControl/>
      <w:shd w:val="clear" w:color="000000" w:fill="FFFFFF"/>
      <w:spacing w:before="100" w:beforeAutospacing="1" w:after="100" w:afterAutospacing="1"/>
      <w:jc w:val="left"/>
      <w:textAlignment w:val="center"/>
    </w:pPr>
    <w:rPr>
      <w:rFonts w:ascii="黑体" w:eastAsia="黑体" w:hAnsi="黑体" w:cs="宋体"/>
      <w:szCs w:val="20"/>
    </w:rPr>
  </w:style>
  <w:style w:type="paragraph" w:customStyle="1" w:styleId="xl107">
    <w:name w:val="xl107"/>
    <w:basedOn w:val="a"/>
    <w:qFormat/>
    <w:pPr>
      <w:widowControl/>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08">
    <w:name w:val="xl108"/>
    <w:basedOn w:val="a"/>
    <w:qFormat/>
    <w:pPr>
      <w:widowControl/>
      <w:shd w:val="clear" w:color="000000" w:fill="FFFFFF"/>
      <w:spacing w:before="100" w:beforeAutospacing="1" w:after="100" w:afterAutospacing="1"/>
      <w:jc w:val="center"/>
      <w:textAlignment w:val="center"/>
    </w:pPr>
    <w:rPr>
      <w:rFonts w:ascii="仿宋" w:eastAsia="仿宋" w:hAnsi="仿宋" w:cs="宋体"/>
      <w:color w:val="000000"/>
      <w:sz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sz w:val="24"/>
    </w:rPr>
  </w:style>
  <w:style w:type="paragraph" w:customStyle="1" w:styleId="xl111">
    <w:name w:val="xl111"/>
    <w:basedOn w:val="a"/>
    <w:qFormat/>
    <w:pPr>
      <w:widowControl/>
      <w:shd w:val="clear" w:color="000000" w:fill="FFFFFF"/>
      <w:spacing w:before="100" w:beforeAutospacing="1" w:after="100" w:afterAutospacing="1"/>
      <w:jc w:val="left"/>
      <w:textAlignment w:val="center"/>
    </w:pPr>
    <w:rPr>
      <w:rFonts w:ascii="方正小标宋简体" w:eastAsia="方正小标宋简体" w:hAnsi="宋体" w:cs="宋体"/>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2"/>
      <w:szCs w:val="22"/>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115">
    <w:name w:val="xl115"/>
    <w:basedOn w:val="a"/>
    <w:qFormat/>
    <w:pPr>
      <w:widowControl/>
      <w:shd w:val="clear" w:color="000000" w:fill="FFFFFF"/>
      <w:spacing w:before="100" w:beforeAutospacing="1" w:after="100" w:afterAutospacing="1"/>
      <w:jc w:val="center"/>
      <w:textAlignment w:val="center"/>
    </w:pPr>
    <w:rPr>
      <w:rFonts w:ascii="仿宋" w:eastAsia="仿宋" w:hAnsi="仿宋" w:cs="宋体"/>
      <w:sz w:val="24"/>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17">
    <w:name w:val="xl117"/>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sz w:val="36"/>
      <w:szCs w:val="36"/>
    </w:rPr>
  </w:style>
  <w:style w:type="paragraph" w:customStyle="1" w:styleId="xl118">
    <w:name w:val="xl118"/>
    <w:basedOn w:val="a"/>
    <w:qFormat/>
    <w:pPr>
      <w:widowControl/>
      <w:shd w:val="clear" w:color="000000" w:fill="FFFFFF"/>
      <w:spacing w:before="100" w:beforeAutospacing="1" w:after="100" w:afterAutospacing="1"/>
      <w:jc w:val="left"/>
      <w:textAlignment w:val="center"/>
    </w:pPr>
    <w:rPr>
      <w:rFonts w:ascii="黑体" w:eastAsia="黑体" w:hAnsi="黑体" w:cs="宋体"/>
      <w:b/>
      <w:bCs/>
      <w:color w:val="000000"/>
      <w:sz w:val="32"/>
      <w:szCs w:val="32"/>
    </w:rPr>
  </w:style>
  <w:style w:type="paragraph" w:customStyle="1" w:styleId="xl119">
    <w:name w:val="xl119"/>
    <w:basedOn w:val="a"/>
    <w:qFormat/>
    <w:pPr>
      <w:widowControl/>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120">
    <w:name w:val="xl120"/>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b/>
      <w:bCs/>
      <w:sz w:val="44"/>
      <w:szCs w:val="44"/>
    </w:rPr>
  </w:style>
  <w:style w:type="paragraph" w:customStyle="1" w:styleId="xl121">
    <w:name w:val="xl121"/>
    <w:basedOn w:val="a"/>
    <w:qFormat/>
    <w:pPr>
      <w:widowControl/>
      <w:shd w:val="clear" w:color="000000" w:fill="FFFFFF"/>
      <w:spacing w:before="100" w:beforeAutospacing="1" w:after="100" w:afterAutospacing="1"/>
      <w:jc w:val="left"/>
      <w:textAlignment w:val="center"/>
    </w:pPr>
    <w:rPr>
      <w:rFonts w:ascii="方正小标宋简体" w:eastAsia="方正小标宋简体" w:hAnsi="宋体" w:cs="宋体"/>
      <w:b/>
      <w:bCs/>
      <w:sz w:val="24"/>
    </w:rPr>
  </w:style>
  <w:style w:type="paragraph" w:customStyle="1" w:styleId="xl122">
    <w:name w:val="xl122"/>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b/>
      <w:bCs/>
      <w:sz w:val="36"/>
      <w:szCs w:val="36"/>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sz w:val="24"/>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2"/>
      <w:szCs w:val="22"/>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sz w:val="24"/>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sz w:val="24"/>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color w:val="000000"/>
      <w:sz w:val="24"/>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color w:val="000000"/>
      <w:sz w:val="24"/>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18</Pages>
  <Words>7717</Words>
  <Characters>784</Characters>
  <Application>Microsoft Office Word</Application>
  <DocSecurity>0</DocSecurity>
  <Lines>6</Lines>
  <Paragraphs>16</Paragraphs>
  <ScaleCrop>false</ScaleCrop>
  <Company>微软中国</Company>
  <LinksUpToDate>false</LinksUpToDate>
  <CharactersWithSpaces>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2019-12-19T02:48:00Z</dcterms:created>
  <dc:creator>nizy</dc:creator>
  <cp:lastModifiedBy>Administrator</cp:lastModifiedBy>
  <dcterms:modified xsi:type="dcterms:W3CDTF">2023-03-03T06:01:00Z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0057E53D0C6C4375A3391D670B7AFBA2</vt:lpwstr>
  </property>
</Properties>
</file>