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jc w:val="center"/>
        <w:rPr>
          <w:rFonts w:hint="eastAsia" w:ascii="方正小标宋简体" w:eastAsia="方正小标宋简体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中册镇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卫生院住院服务流程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color w:val="333333"/>
          <w:sz w:val="32"/>
          <w:szCs w:val="32"/>
        </w:rPr>
        <w:t>1、主管班护士认真处理、执行医嘱，责任护士按医师下达的遗嘱对患者进行各项治疗、护理，做好有关护理标志，如床头卡、等级护理牌等。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color w:val="333333"/>
          <w:sz w:val="32"/>
          <w:szCs w:val="32"/>
        </w:rPr>
        <w:t>2、责任护士针对各种护理风险评估，为患者做好健康教育。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color w:val="333333"/>
          <w:sz w:val="32"/>
          <w:szCs w:val="32"/>
        </w:rPr>
        <w:t>3、各个班次护士按疾病护理常规、等级护理要求按时对患者进行护理观察，实施各项护理，按要求记录。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color w:val="333333"/>
          <w:sz w:val="32"/>
          <w:szCs w:val="32"/>
        </w:rPr>
        <w:t>4、患者进行各项检查、诊疗时，按要求对患者做好检查、诊疗前的解释、准备工作，检查后的护理观察、记录以及交班工作。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color w:val="333333"/>
          <w:sz w:val="32"/>
          <w:szCs w:val="32"/>
        </w:rPr>
        <w:t>5、同时做好危重患者的护理。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color w:val="333333"/>
          <w:sz w:val="32"/>
          <w:szCs w:val="32"/>
        </w:rPr>
        <w:t>6</w:t>
      </w:r>
      <w:r>
        <w:rPr>
          <w:rFonts w:hint="eastAsia" w:ascii="方正仿宋简体" w:eastAsia="方正仿宋简体"/>
          <w:color w:val="333333"/>
          <w:sz w:val="32"/>
          <w:szCs w:val="32"/>
        </w:rPr>
        <w:t>、对患者存在的护理疑难问题，应按《护理会诊制度》要求，以便于及时解决患者存在的护理疑难问题。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color w:val="333333"/>
          <w:sz w:val="32"/>
          <w:szCs w:val="32"/>
        </w:rPr>
        <w:t>7</w:t>
      </w:r>
      <w:r>
        <w:rPr>
          <w:rFonts w:hint="eastAsia" w:ascii="方正仿宋简体" w:eastAsia="方正仿宋简体"/>
          <w:color w:val="333333"/>
          <w:sz w:val="32"/>
          <w:szCs w:val="32"/>
        </w:rPr>
        <w:t>、住院患者根据其病情需要，有医师开出膳食医嘱，患者按医嘱进食。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color w:val="333333"/>
          <w:sz w:val="32"/>
          <w:szCs w:val="32"/>
        </w:rPr>
        <w:t>8</w:t>
      </w:r>
      <w:r>
        <w:rPr>
          <w:rFonts w:hint="eastAsia" w:ascii="方正仿宋简体" w:eastAsia="方正仿宋简体"/>
          <w:color w:val="333333"/>
          <w:sz w:val="32"/>
          <w:szCs w:val="32"/>
        </w:rPr>
        <w:t>护理评估与健康教育应贯穿于患者整个住院过程中，护理记录单有护士填写，责任组长定期检查。健康教育内容包括与疾病相关的知识、特殊检查、用药指导、饮食种类及指导、康复知识、适宜的生活方式、复查时间等。</w:t>
      </w:r>
    </w:p>
    <w:p>
      <w:pPr>
        <w:pStyle w:val="8"/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color w:val="333333"/>
          <w:sz w:val="32"/>
          <w:szCs w:val="32"/>
        </w:rPr>
        <w:t xml:space="preserve">9 </w:t>
      </w:r>
      <w:r>
        <w:rPr>
          <w:rFonts w:hint="eastAsia" w:ascii="方正仿宋简体" w:eastAsia="方正仿宋简体"/>
          <w:color w:val="333333"/>
          <w:sz w:val="32"/>
          <w:szCs w:val="32"/>
        </w:rPr>
        <w:t>、护士长按各级护理人员职责要求和工作质量标准进行检查、督导护理人员对住院患者全过程的护理服务，并进行评价和记录。</w:t>
      </w:r>
    </w:p>
    <w:p>
      <w:pPr>
        <w:spacing w:line="560" w:lineRule="exact"/>
        <w:ind w:firstLine="700" w:firstLineChars="200"/>
        <w:rPr>
          <w:rFonts w:hint="eastAsia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lZGJjNTEwMjEyZTY3NzBhMjc2MDM2MjA5NjZiY2UifQ=="/>
  </w:docVars>
  <w:rsids>
    <w:rsidRoot w:val="000B0E23"/>
    <w:rsid w:val="000B0E23"/>
    <w:rsid w:val="0037640B"/>
    <w:rsid w:val="00751C08"/>
    <w:rsid w:val="00997826"/>
    <w:rsid w:val="00A12413"/>
    <w:rsid w:val="00D7287A"/>
    <w:rsid w:val="1AC81DB0"/>
    <w:rsid w:val="4DE1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简体" w:hAnsi="微软雅黑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微软雅黑" w:eastAsia="方正仿宋简体" w:cstheme="minorBidi"/>
      <w:spacing w:val="15"/>
      <w:kern w:val="2"/>
      <w:sz w:val="32"/>
      <w:szCs w:val="27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ql-align-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453</Words>
  <Characters>453</Characters>
  <Lines>3</Lines>
  <Paragraphs>1</Paragraphs>
  <TotalTime>1</TotalTime>
  <ScaleCrop>false</ScaleCrop>
  <LinksUpToDate>false</LinksUpToDate>
  <CharactersWithSpaces>454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2022-09-07T02:30:00Z</dcterms:created>
  <dc:creator>PC</dc:creator>
  <cp:lastModifiedBy>Administrator</cp:lastModifiedBy>
  <dcterms:modified xsi:type="dcterms:W3CDTF">2022-09-28T00:38:48Z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BF96ACA6E320405B9ECEEFB2A56D595B</vt:lpwstr>
  </property>
</Properties>
</file>