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distribute"/>
        <w:textAlignment w:val="auto"/>
        <w:rPr>
          <w:rFonts w:hint="default" w:ascii="Times New Roman" w:hAnsi="Times New Roman" w:eastAsia="方正小标宋简体" w:cs="Times New Roman"/>
          <w:b/>
          <w:bCs/>
          <w:color w:val="FF0000"/>
          <w:spacing w:val="0"/>
          <w:w w:val="53"/>
          <w:sz w:val="100"/>
          <w:szCs w:val="100"/>
          <w:lang w:eastAsia="zh-CN"/>
        </w:rPr>
      </w:pPr>
    </w:p>
    <w:tbl>
      <w:tblPr>
        <w:tblStyle w:val="6"/>
        <w:tblW w:w="8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4"/>
        <w:gridCol w:w="1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7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00" w:lineRule="exact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0"/>
                <w:w w:val="53"/>
                <w:sz w:val="72"/>
                <w:szCs w:val="72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0"/>
                <w:w w:val="53"/>
                <w:sz w:val="100"/>
                <w:szCs w:val="100"/>
                <w:lang w:eastAsia="zh-CN"/>
              </w:rPr>
              <w:t>济宁市工业和信息化局</w:t>
            </w:r>
          </w:p>
        </w:tc>
        <w:tc>
          <w:tcPr>
            <w:tcW w:w="15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1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11"/>
                <w:w w:val="45"/>
                <w:sz w:val="144"/>
                <w:szCs w:val="144"/>
                <w:lang w:eastAsia="zh-CN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7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00" w:lineRule="exact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0"/>
                <w:w w:val="53"/>
                <w:sz w:val="100"/>
                <w:szCs w:val="100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0"/>
                <w:w w:val="53"/>
                <w:sz w:val="100"/>
                <w:szCs w:val="100"/>
                <w:lang w:eastAsia="zh-CN"/>
              </w:rPr>
              <w:t>济宁市住房和城乡建设局</w:t>
            </w:r>
          </w:p>
        </w:tc>
        <w:tc>
          <w:tcPr>
            <w:tcW w:w="15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-62"/>
                <w:w w:val="45"/>
                <w:sz w:val="144"/>
                <w:szCs w:val="14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7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00" w:lineRule="exact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0"/>
                <w:w w:val="53"/>
                <w:sz w:val="100"/>
                <w:szCs w:val="100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0"/>
                <w:w w:val="53"/>
                <w:sz w:val="100"/>
                <w:szCs w:val="100"/>
                <w:lang w:eastAsia="zh-CN"/>
              </w:rPr>
              <w:t>济宁市市场监督管理局</w:t>
            </w:r>
          </w:p>
        </w:tc>
        <w:tc>
          <w:tcPr>
            <w:tcW w:w="15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-62"/>
                <w:w w:val="45"/>
                <w:sz w:val="144"/>
                <w:szCs w:val="14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7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00" w:lineRule="exact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0"/>
                <w:w w:val="45"/>
                <w:sz w:val="100"/>
                <w:szCs w:val="100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/>
                <w:bCs/>
                <w:color w:val="FF0000"/>
                <w:spacing w:val="0"/>
                <w:w w:val="45"/>
                <w:sz w:val="100"/>
                <w:szCs w:val="100"/>
                <w:lang w:eastAsia="zh-CN"/>
              </w:rPr>
              <w:t>国网山东省电力公司济宁供电公司</w:t>
            </w:r>
          </w:p>
        </w:tc>
        <w:tc>
          <w:tcPr>
            <w:tcW w:w="15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-62"/>
                <w:w w:val="45"/>
                <w:sz w:val="144"/>
                <w:szCs w:val="14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72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00" w:lineRule="exact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-6"/>
                <w:w w:val="35"/>
                <w:sz w:val="100"/>
                <w:szCs w:val="100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/>
                <w:bCs/>
                <w:color w:val="FF0000"/>
                <w:spacing w:val="-6"/>
                <w:w w:val="35"/>
                <w:sz w:val="100"/>
                <w:szCs w:val="100"/>
                <w:lang w:eastAsia="zh-CN"/>
              </w:rPr>
              <w:t>山东省通信管理局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-6"/>
                <w:w w:val="35"/>
                <w:sz w:val="100"/>
                <w:szCs w:val="100"/>
                <w:lang w:eastAsia="zh-CN"/>
              </w:rPr>
              <w:t>济宁市信息通信发展办公室</w:t>
            </w:r>
          </w:p>
        </w:tc>
        <w:tc>
          <w:tcPr>
            <w:tcW w:w="15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-62"/>
                <w:w w:val="45"/>
                <w:sz w:val="84"/>
                <w:szCs w:val="8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济工信字〔202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62230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9790" y="5572125"/>
                          <a:ext cx="56159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4.9pt;height:0pt;width:442.2pt;z-index:251659264;mso-width-relative:page;mso-height-relative:page;" filled="f" stroked="t" coordsize="21600,21600" o:gfxdata="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0HvS0gAAAAYBAAAPAAAAAAAAAAEAIAAAACIAAABkcnMvZG93bnJldi54bWxQSwECFAAUAAAA&#10;CACHTuJAXAqg7/QBAAC9AwAADgAAAAAAAAABACAAAAAhAQAAZHJzL2Uyb0RvYy54bWxQSwUGAAAA&#10;AAYABgBZAQAAhwUAAAAA&#10;">
                <v:fill on="f" focussize="0,0"/>
                <v:stroke weight="1.5pt" color="#FF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关于印发《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济宁市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“5G网络深度覆盖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提升工程”实施方案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各县（市、区）工业和信息化局、住房和城乡建设局、市场监督管理局，济宁高新区、太白湖新区、济宁经济技术开发区经济发展局、城乡建设和交通局、市场监督管理局，各县（市、区）供电公司，济宁联通公司、济宁移动公司、济宁电信公司、济宁铁塔公司、济宁广电公司，各相关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现将《济宁市2023年“5G网络深度覆盖提升工程”实施方案》印发你们，望结合工作实际，认真抓好任务落实。</w:t>
      </w:r>
    </w:p>
    <w:p>
      <w:pPr>
        <w:spacing w:line="576" w:lineRule="exact"/>
        <w:ind w:left="0" w:leftChars="0" w:firstLine="643" w:firstLineChars="200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576" w:lineRule="exact"/>
        <w:ind w:left="0" w:leftChars="0" w:firstLine="643" w:firstLineChars="200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附件：1、济宁市2023年“5G网络深度覆盖提升工程”实</w:t>
      </w:r>
    </w:p>
    <w:p>
      <w:pPr>
        <w:spacing w:line="576" w:lineRule="exact"/>
        <w:ind w:left="0" w:leftChars="0" w:firstLine="2107" w:firstLineChars="656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施方案</w:t>
      </w:r>
    </w:p>
    <w:p>
      <w:pPr>
        <w:spacing w:line="576" w:lineRule="exact"/>
        <w:ind w:left="0" w:leftChars="0" w:firstLine="1687" w:firstLineChars="525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2、济宁市5G深度覆盖提升工程领导小组成员名单</w:t>
      </w:r>
    </w:p>
    <w:p>
      <w:pPr>
        <w:spacing w:line="576" w:lineRule="exact"/>
        <w:ind w:left="0" w:leftChars="0" w:firstLine="1687" w:firstLineChars="525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方正仿宋简体" w:cs="Times New Roman"/>
          <w:b/>
          <w:bCs/>
          <w:spacing w:val="-11"/>
          <w:kern w:val="2"/>
          <w:sz w:val="32"/>
          <w:szCs w:val="32"/>
          <w:lang w:val="en-US" w:eastAsia="zh-CN" w:bidi="ar-SA"/>
        </w:rPr>
        <w:t>2023年济宁市建筑物5G深度覆盖建设任务分配表</w:t>
      </w:r>
    </w:p>
    <w:p>
      <w:pPr>
        <w:spacing w:line="576" w:lineRule="exact"/>
        <w:ind w:left="0" w:leftChars="0" w:firstLine="1687" w:firstLineChars="525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4、2023年济宁市建筑物5G深度覆盖建设任务清单</w:t>
      </w:r>
    </w:p>
    <w:tbl>
      <w:tblPr>
        <w:tblStyle w:val="6"/>
        <w:tblpPr w:leftFromText="180" w:rightFromText="180" w:vertAnchor="text" w:horzAnchor="page" w:tblpX="1866" w:tblpY="536"/>
        <w:tblOverlap w:val="never"/>
        <w:tblW w:w="88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391"/>
        <w:gridCol w:w="2593"/>
        <w:gridCol w:w="596"/>
        <w:gridCol w:w="2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273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</w:p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  <w:t>济宁市工业</w:t>
            </w:r>
            <w:bookmarkStart w:id="0" w:name="_GoBack"/>
            <w:bookmarkEnd w:id="0"/>
          </w:p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  <w:t>和信息化局</w:t>
            </w: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59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  <w:t>济宁市住房和</w:t>
            </w:r>
          </w:p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  <w:t>城乡建设局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济宁市市场监督管理局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73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23"/>
                <w:kern w:val="2"/>
                <w:sz w:val="32"/>
                <w:szCs w:val="32"/>
                <w:lang w:val="en-US" w:eastAsia="zh-CN" w:bidi="ar-SA"/>
              </w:rPr>
              <w:t>国网山东省电力公司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11"/>
                <w:kern w:val="2"/>
                <w:sz w:val="32"/>
                <w:szCs w:val="32"/>
                <w:lang w:val="en-US" w:eastAsia="zh-CN" w:bidi="ar-SA"/>
              </w:rPr>
              <w:t>济宁供电公司</w:t>
            </w: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593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方正仿宋简体" w:cs="Times New Roman"/>
                <w:b/>
                <w:bCs/>
                <w:spacing w:val="-17"/>
                <w:w w:val="83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-17"/>
                <w:w w:val="83"/>
                <w:sz w:val="32"/>
                <w:szCs w:val="32"/>
                <w:lang w:val="en-US" w:eastAsia="zh-CN" w:bidi="zh-CN"/>
              </w:rPr>
              <w:t>山东省通信管理局</w:t>
            </w:r>
          </w:p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w w:val="8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28"/>
                <w:w w:val="79"/>
                <w:sz w:val="32"/>
                <w:szCs w:val="32"/>
                <w:lang w:val="en-US" w:eastAsia="zh-CN" w:bidi="zh-CN"/>
              </w:rPr>
              <w:t>济宁市信息通信发展办公室</w:t>
            </w:r>
          </w:p>
        </w:tc>
        <w:tc>
          <w:tcPr>
            <w:tcW w:w="59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524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</w:tr>
    </w:tbl>
    <w:p>
      <w:pPr>
        <w:spacing w:line="576" w:lineRule="exact"/>
        <w:ind w:firstLine="1840" w:firstLineChars="500"/>
        <w:rPr>
          <w:rFonts w:hint="default" w:ascii="Times New Roman" w:hAnsi="Times New Roman" w:eastAsia="仿宋" w:cs="Times New Roman"/>
          <w:spacing w:val="24"/>
          <w:sz w:val="32"/>
          <w:szCs w:val="32"/>
          <w:lang w:val="en-US"/>
        </w:rPr>
      </w:pPr>
    </w:p>
    <w:p>
      <w:pPr>
        <w:spacing w:line="576" w:lineRule="exact"/>
        <w:rPr>
          <w:rFonts w:hint="default" w:ascii="Times New Roman" w:hAnsi="Times New Roman" w:eastAsia="方正仿宋简体" w:cs="Times New Roman"/>
          <w:b/>
          <w:bCs/>
          <w:spacing w:val="24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" w:cs="Times New Roman"/>
          <w:spacing w:val="24"/>
          <w:sz w:val="32"/>
          <w:szCs w:val="32"/>
          <w:lang w:val="en-US"/>
        </w:rPr>
        <w:t xml:space="preserve">   </w:t>
      </w:r>
      <w:r>
        <w:rPr>
          <w:rFonts w:hint="eastAsia" w:ascii="Times New Roman" w:hAnsi="Times New Roman" w:eastAsia="仿宋" w:cs="Times New Roman"/>
          <w:spacing w:val="2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(此件主动公开)</w:t>
      </w:r>
      <w:r>
        <w:rPr>
          <w:rFonts w:hint="default" w:ascii="Times New Roman" w:hAnsi="Times New Roman" w:eastAsia="仿宋" w:cs="Times New Roman"/>
          <w:spacing w:val="24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/>
          <w:bCs/>
          <w:spacing w:val="24"/>
          <w:sz w:val="32"/>
          <w:szCs w:val="32"/>
          <w:lang w:val="en-US" w:eastAsia="zh-CN" w:bidi="zh-CN"/>
        </w:rPr>
        <w:t xml:space="preserve"> 2023年3月</w:t>
      </w:r>
      <w:r>
        <w:rPr>
          <w:rFonts w:hint="eastAsia" w:ascii="Times New Roman" w:hAnsi="Times New Roman" w:eastAsia="方正仿宋简体" w:cs="Times New Roman"/>
          <w:b/>
          <w:bCs/>
          <w:spacing w:val="24"/>
          <w:sz w:val="32"/>
          <w:szCs w:val="32"/>
          <w:lang w:val="en-US" w:eastAsia="zh-CN" w:bidi="zh-CN"/>
        </w:rPr>
        <w:t>23</w:t>
      </w:r>
      <w:r>
        <w:rPr>
          <w:rFonts w:hint="default" w:ascii="Times New Roman" w:hAnsi="Times New Roman" w:eastAsia="方正仿宋简体" w:cs="Times New Roman"/>
          <w:b/>
          <w:bCs/>
          <w:spacing w:val="24"/>
          <w:sz w:val="32"/>
          <w:szCs w:val="32"/>
          <w:lang w:val="en-US" w:eastAsia="zh-CN" w:bidi="zh-CN"/>
        </w:rPr>
        <w:t>日</w:t>
      </w:r>
    </w:p>
    <w:p>
      <w:pPr>
        <w:spacing w:before="186" w:line="222" w:lineRule="auto"/>
        <w:ind w:left="2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sectPr>
          <w:footerReference r:id="rId3" w:type="default"/>
          <w:pgSz w:w="11905" w:h="16838"/>
          <w:pgMar w:top="1984" w:right="1474" w:bottom="1814" w:left="1587" w:header="850" w:footer="1134" w:gutter="0"/>
          <w:pgNumType w:fmt="decimal"/>
          <w:cols w:space="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济宁市5G网络深度覆盖提升工程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为深入贯彻落实《山东省5G“百城万站”深度覆盖和“百企千例”规模应用2022年行动方案（鲁工信工联〔2022〕62号）》和《济宁市人民政府关于办好2023年“重点民生实事”的通知（济政发〔2023〕2号）》精神，持续推进“百城万站”行动，加快推动我市5G网络深度覆盖、连续覆盖，切实解决居民反映强烈的住宅小区、医院、学校、重点场所建筑物室内、地下停车场、电梯间5G网络信号弱等民生突出问题。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坚持政府主导，突出统一规划、统一部署、统一建设、统一协调，确保通信基础设施建设规范有序。坚持行业协同，强化电信企业内部协调，严格履行行业自律公约，破除行业垄断行为。坚持共建共享，深化通信基础设施集约建设、开放共享，以共建降成本，以共享增效益。坚持创新驱动，探索增效益、降成本、降能耗，优化建设模式，提升网络覆盖质量。坚持服务民生，坚持以人民为中心，以解决人民群众急难愁盼问题为出发点，满足人民群众对新一代信息通信技术多样化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二、任务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2023年，济宁市委市政府将针对人民群众普遍反映的建筑物室内5G信号覆盖弱、地下停车场网络信号差、电梯间5G信号无覆盖等突出问题，拟对全市200个以上小区（单位）的室内建筑物、地下停车场、电梯间展开5G网络深度覆盖行动，实现济宁主城区、县城区（含县级市、功能区）居民住宅小区、医院、学校、重点商务楼宇等重点场所、重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民生场景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等建筑物室内、地下停车场、电梯间5G网络深度覆盖，不断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提升网络深度覆盖水平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，切实增强人民群众的获得感和幸福感。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三、建设标准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G网络深度覆盖结果评价分为合格和不合格两个档次。凡纳入2023年度全市5G网络深度覆盖提升工程建设计划的建筑物室内、地下停车场、电梯间，能够满足联通、移动、电信三家通信运营商信号全覆盖，且每家物理空间内检测网络信号起点、中点至终点的平均数值均大于、等于－105dbm时，判定结果为合格。未能满足联通、移动、电信三家通信运营商信号全覆盖，或其中一家物理空间内检测网络信号起点、中点至终点的平均数值小于－105dbm时，判定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、实施路径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（一）调查摸底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阶段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（202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年1月）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做好全市5G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网络深度覆盖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摸底调查工作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，指导各电信企业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主城区、县城区（含县级市、功能区）重点场所、民生反映强烈的建筑物室内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地下停车场、电梯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5G网络深度覆盖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情况，提出拟建设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需求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情况意见建议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，梳理出2023年全市5G网络深度覆盖建设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需求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清单。各县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对所属建设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需求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清单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逐一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进行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现场核实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核实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结果反馈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牵头单位，形成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《2023年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建筑物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5G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深度覆盖建设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任务清单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详见附件3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）、《2023 年济宁市建筑物 5G 深度覆盖建设任务清单》（详见附件4）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（牵头单位：市工信局、市通发办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，配合单位：市住建局、市市场监管局，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济宁联通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、济宁移动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、济宁电信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、济宁铁塔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、济宁广电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县（市、区）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部署任务阶段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（202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3月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《济宁市2023年建筑物深度覆盖建设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需求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清单汇总表》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，发往相关部门、单位征求意见建议，相关职能部门、单位应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对全市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住宅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小区（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含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商务楼宇、医院、学校）等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重点场所通信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网络信号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未能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覆盖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情况进行综合分析，对人口密集度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，网络信号覆盖差，群众需求意愿强烈，物业公司积极配合的单位列入建设计划，形成《202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年济宁市建筑物深度覆盖建设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计划表》（详见附件）。联合印发《济宁市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“5G网络深度覆盖提升工程”实施方案》，建立健全工作机构和制度规定。济宁铁塔公司、各电信企业要依据实施方案，及时制定5G网络信号深度覆盖施工建设计划，积极对上争取省公司建设资金，纳入年度5G网络深度覆盖建设计划，建立工作台账，制定施工方案，分解任务目标、明确建设标准、完成时限和责任人。各县（市、区）指导济宁铁塔公司、各电信企业制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施工计划，确定施工人员，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购置相关设施设备器材，签订进场施工合同，完成前期赔补，为进场施工做好各项准备工作。（牵头单位：市工信局、市通发办，配合单位：市住建局、市市场监管局，济宁联通公司、济宁移动公司、济宁电信公司、济宁铁塔公司、济宁广电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（三）组织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实施阶段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（202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至11月）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建立台账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制度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根据市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政府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关于办好“重点民生实事”通知要求，建立工作台账，明确深度覆盖任务目标、建设标准、完成时限和责任人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每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动态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反映目标任务完成情况，确保任务目标落到实处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（牵头单位：市工信局、市通发办，配合单位：济宁联通公司、济宁移动公司、济宁电信公司、济宁铁塔公司）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建立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会议制度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根据施工建设单位反映的协调难、进场难、施工难等突出问题，定期组织召开由相关部门、单位参加的推进会，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通报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任务完成情况，协调解决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电信企业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施工建设中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遇到的困难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（牵头单位：市工信局、市通发办，配合单位：市住建局、市市场监管局，济宁供电公司、济宁联通公司、济宁移动公司、济宁电信公司、济宁铁塔公司、济宁广电公司）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建立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通报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制度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5G深度覆盖情况列入年度市政府重点工作，每月进行调度督查，对完成任务突出的县（市、区）进行表扬，对排名靠后的单位进行通报批评；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市通发办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将各电信企业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工作进展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和任务完成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Hans"/>
        </w:rPr>
        <w:t>情况报送省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通信管理局,确保施工建设任务按时间节点如期完成。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（牵头单位：市工信局、市通发办，配合单位：济宁联通公司、济宁移动公司、济宁电信公司、济宁铁塔公司、济宁广电公司，各县（市、区）人民政府）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4、确保施工安全。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施工建设单位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建立健全安全生产规章制度，严格落实安全生产主体责任，切实抓好施工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人员安全教育和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安全管理，确保安全施工、文明施工。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当遇有小区物业和物主阻挠施工时，应及时报告相关单位和领导，避免直接发生冲突。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（牵头单位：市工信局、市通发办，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配合单位：市住建局，济宁供电公司、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济宁联通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、济宁移动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、济宁电信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、济宁铁塔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、济宁广电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公司，各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县（市、区）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（四）总结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验收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阶段（202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12月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由牵头单位聘请第三方专业机构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对各县（市、区）、各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通信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运营商5G网络深度覆盖年度任务完成情况进行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现场网络信号检测，形成综合检测报告，并对任务完成情况进行排名，纳入年度市对县综合考核。同时，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梳理工作亮点，总结经验做法，表彰先进典型，为下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网络深度覆盖工作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顺利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推进积累宝贵经验。（牵头单位：市工信局、市通发办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济宁联通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、济宁移动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、济宁电信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、济宁铁塔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、济宁广电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公司，各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县（市、区）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工信局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（一）强化组织领导。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成立济宁市5G深度覆盖提升工程领导小组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详见附件2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，全面统筹协调推进全市5G网络深度覆盖工作。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职责是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定期召开调度推进会议，研究协调解决5G网络深度覆盖过程中的重难点问题，督导推进全市5G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网络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深度覆盖提升工程的实施。办公室设在市工信局，承担全市5G网络深度覆盖提升工程日常工作，定期调度通报施工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任务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进展情况。各县（市、区）要参照市里的做法，建立相应领导机构，明确相关职责，建立相关推进措施，协调解决5G网络深度覆盖提升工程中遇到的困难问题。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搞好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统筹规划。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住建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部门要按照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《住宅区和住宅建筑内光纤到户通信设施工程设计规范（GB50846-2012）》《建筑物移动通信基础设施建设规范（DB37/5057-2016）》要求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，协调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督促建筑设计、房地产开发、建筑施工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等企业、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5G网络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室内分布系统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纳入建筑工程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（含建筑物室内、地下停车场、电梯间）立项、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设计、审图、施工和验收的全过程；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按照《济宁市电梯安全条例》要求，建设单位应在电梯交付使用前，完成电梯机房、井道、轿厢内通信和无线信号覆盖。工信、住建、特种设备安全监督管理等部门应采取措施推进电梯机房、井道、轿厢内通信和无线信号覆盖工作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市通发办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作为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通信行业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牵头单位，要按照《济宁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市企业全生命周期服务集成改革试点实施方案（济政办字〔2022〕8号）》要求，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主动参与新建项目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通信基础设施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立项、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设计、审图、施工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验收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）推进共建共享。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坚持共建共享，扎实做好5G网络深度覆盖建设。济宁铁塔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要及时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汇总4家电信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施工单位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建设清单，在综合各方意见建议、满足共享条件要求的基础上，统筹安排施工建设计划，牵头对接需求单位和物业公司，协调解决施工中的重难点问题，为施工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统一进场选址、施工创造良好条件；各级相关部门、乡镇（街道）、物业公司、产权单位，积极配合铁塔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和移动、联通、电信、广电施工人员，做好基站选址和问题协调，确保施工人员顺利进场施工。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）开放公共资源。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深入落实《关于深入落实电价优惠和公共资源开放加快我市5G基站建设的通知（济工信字〔2020〕22号）》要求，各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指导、办理、调度辖区内公共资源向5G网络深度覆盖建设免费开放。督促所属单位为铁塔公司、4家电信施工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提供管道、通信机房、天面、电力等资源，严格落实国家、省优惠电价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政策，为5G网络深度覆盖建设和维护提供必要支持和保障。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（五）解决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建设难题。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县两级住建部门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房地产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物业企业负责人，传达学习相关文件精神，组织签订支持5G网络深度覆盖建设承诺书，配合铁塔公司、4家基础电信运营商做好施工宣传和矛盾化解，督促房地产企业和物业服务企业支持5G网络深度覆盖建设行动，禁止以各种名义变向收取进场费、接入费、协调费、分摊费等不合理费用，严厉打击非法阻挠施工、破坏通信设施的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）做好供电保障。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县（市、区）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积极协调现有资源，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为新建5G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网络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深度覆盖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设施设备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及维护做好供电保障，为直供电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改造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提供便利条件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对于无法直接提供直供电的，要通过能源托管等方式妥善解决。供电公司要为5G网络深度覆盖建设和维护提供必要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供电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支持，对存量非直供5G基站，要根据现有供电条件，配合电信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施工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企业协调相关自建变压器单位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通过分户计量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方式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为5G基站及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网络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室分系统供电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市场监管部门要及时受理涉及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5G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基站非直供电相关投诉举报，对查实的违规收费问题要严格依法处理。电力主管部门要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配合公安机关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严厉打击通信设施偷盗电、无理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断电等违法行为，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保通信畅通。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）加强宣传引导。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铁塔公司、电信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企业，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各县（市、区）要广泛运用广播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电视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新媒体等人民群众喜闻乐见的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传播方式，加大5G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网络科普知识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宣传力度，消除公众对移动通信信号辐射的误解，增强全社会对5G网络深度覆盖建设的理解和支持。</w:t>
      </w:r>
    </w:p>
    <w:p>
      <w:pPr>
        <w:pStyle w:val="2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济宁市5G深度覆盖提升工程领导小组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成员名单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组  长：屈耀武  市工业和信息化局党组书记、局长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成  员：李家亮  市工业和信息化局党组成员、副局长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05" w:firstLineChars="593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杜中典  市住房城乡建设局党组成员、市市政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171" w:firstLineChars="987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园林建设中心主任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1905" w:firstLineChars="593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胡国梁  市市场监督管理局党组成员、副局长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1905" w:firstLineChars="593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王  勇  国网济宁供电公司总工程师、党委委员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05" w:firstLineChars="593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袁清岭  市信息通信发展办公室主任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05" w:firstLineChars="593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陈  锋  中国联通济宁分公司副总经理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05" w:firstLineChars="593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潘  振  中国移动济宁分公司副总经理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05" w:firstLineChars="593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宋金戈  中国电信济宁分公司副总经理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05" w:firstLineChars="593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李  黎  中国铁塔济宁分公司副总经理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05" w:firstLineChars="593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于  明  中国广电网络济宁分公司副总经理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领导小组办公室设在市工信局，李家亮同志兼任办公室主任。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before="186" w:line="222" w:lineRule="auto"/>
        <w:ind w:left="2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</w:p>
    <w:p>
      <w:pPr>
        <w:spacing w:before="197" w:line="219" w:lineRule="auto"/>
        <w:ind w:left="2" w:leftChars="-200" w:right="-512" w:rightChars="-244" w:hanging="422" w:hangingChars="105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0"/>
          <w:szCs w:val="40"/>
        </w:rPr>
        <w:t>2023年济宁市建筑物5G深度覆盖建设任务分配表</w:t>
      </w:r>
    </w:p>
    <w:tbl>
      <w:tblPr>
        <w:tblStyle w:val="5"/>
        <w:tblpPr w:leftFromText="180" w:rightFromText="180" w:vertAnchor="text" w:horzAnchor="page" w:tblpXSpec="center" w:tblpY="187"/>
        <w:tblOverlap w:val="never"/>
        <w:tblW w:w="95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003"/>
        <w:gridCol w:w="1710"/>
        <w:gridCol w:w="1500"/>
        <w:gridCol w:w="1440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小区单位数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楼宇（栋）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电梯（部）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地下车库面积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（平方米）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1057500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541097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662500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218300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673979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399430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523730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211629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544800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526600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1432664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济宁经开区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    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5144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7526718</w:t>
            </w:r>
          </w:p>
        </w:tc>
      </w:tr>
    </w:tbl>
    <w:p>
      <w:pPr>
        <w:spacing w:line="205" w:lineRule="exact"/>
        <w:rPr>
          <w:rFonts w:hint="default" w:ascii="Times New Roman" w:hAnsi="Times New Roman" w:cs="Times New Roman"/>
        </w:rPr>
      </w:pPr>
    </w:p>
    <w:p>
      <w:pPr>
        <w:spacing w:line="576" w:lineRule="exact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</w:p>
    <w:p>
      <w:pPr>
        <w:pStyle w:val="2"/>
        <w:tabs>
          <w:tab w:val="left" w:pos="-1040"/>
          <w:tab w:val="center" w:pos="4427"/>
        </w:tabs>
        <w:ind w:left="-1035" w:leftChars="-493" w:right="-733" w:rightChars="-349" w:firstLine="457" w:firstLineChars="104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2023年济宁市建筑物5G深度覆盖建设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任务清单</w:t>
      </w:r>
    </w:p>
    <w:tbl>
      <w:tblPr>
        <w:tblStyle w:val="5"/>
        <w:tblW w:w="104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098"/>
        <w:gridCol w:w="1051"/>
        <w:gridCol w:w="1936"/>
        <w:gridCol w:w="1205"/>
        <w:gridCol w:w="2197"/>
        <w:gridCol w:w="616"/>
        <w:gridCol w:w="662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tblHeader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建筑物名称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场景分类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具体地址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楼宇数量（栋）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电梯数量（部）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地下车库面积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（平方米）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济宁市健康护理学院一期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山东省济宁市任城区安居街道鲁星大道中煤创业园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中南瑞马樾府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越河街道车站西路37号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南池御都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龙行路28正南方向140米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华锦苑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车站西路92号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凤凰太阳城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任城古槐路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新亚福综合楼（稻香大厦）B1F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火炬南路七星假日酒店对过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济宁健身广场东片综合楼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共青团路14号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任城区江苏大厦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太白东路45号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任城金融大厦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汇翠路与环翠路交叉口西北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任城圣源国际大厦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车站东路50号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任城谢营大厦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金宇路金宇家居对过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任城新世纪大厦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琵琶山路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金城街道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任城运河大厦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红星西路与济安桥路交叉口西北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兴唐金茂大厦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洸河路131号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任城工商银行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太白东路45号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南张街道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任城康泉食品厂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南张街道金宇路刘堤头转盘向西1公里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古槐街道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任城河道总督衙门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西门大街济宁运河实验中学北侧约30米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任城金宇经典奥特莱斯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太白中路8号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任城长泰邻里生活广场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任城大道与环城西路交会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任城商动力数创谷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金宇路金宇西路18-6号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任城黄淮宾馆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山东阜桥街道马驿桥街15号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济宁市第一人民医院总院区7号病房楼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　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健康路15号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古槐街道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济宁市中医院门诊楼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　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环城北路3号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古槐街道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任城中央百货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太白楼中路29号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古槐街道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济宁市中医院2号楼病房楼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　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环城北路3号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任城祥和大厦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五里营路21号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任城秀水城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运河路1号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任城银座商城琵琶山路店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琵琶山西路14号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人防大楼地下商场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运河路1号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聚源食品城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西外环n区2号楼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济宁学院附属高级学校新校区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　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任城大道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附中红星校区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　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红星中路1号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浣笔泉路附属小学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　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浣笔泉路8号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二十里铺街道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二十里铺中心小学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　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新街口东路金色阳光幼儿园北侧约160米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城投星河湾购物中心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济宁森泰首府小区南侧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汇源大厦办公楼（车站西路与环城西路东北角）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南苑街道玄帝庙街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任城森泰首府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红星东路济宁十二中学东邻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薛口育德家园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任兴路与火炬路交叉口西南200米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南张街道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中海城和园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太白楼西路与电化路交汇处向北300米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都市豪庭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吴泰闸路103号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鲁商运河公馆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车站西路与济安桥南路交汇处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南池公馆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南苑街道鲁商·南池公馆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南池怡景园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济阳街道龙行路19-11号南池怡景园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任城区高鸿智慧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建设北路124号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安居街道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济宁港航服务中心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车站西路美恒领寓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济宁康复中心地下办公室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火炬南路红玺台东南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二十里铺街道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市公共卫生医疗中心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原小汤山医院旧址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济宁健康中心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火炬路原综合执法局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观音阁街道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绿地悦邻里（华城店）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大型商城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东南华城小区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济宁职业技术学院西片区扩建项目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济职业技术学院原址扩建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兖州青特赫府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飞龙街与太阳路交叉口东360米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兖州锦绣壹号院地下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济宁市兖州区文艺路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兖州锦绣华府地下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九州西路刘官庄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兖州瑞马悦府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九州东路与西湖城河北路交叉口东南角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兖州锦绣北里地下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济宁市兖州区建设中路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兖州祥瑞花园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中御桥北路21号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兖州锦绣城南区、北区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冀州路88号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韦园社区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鼓楼街道奎星苑D区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兖州区旧关东区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龙桥街道文化东路107号旧关社区东区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颜店镇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德源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新兖镇兖颜线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华勤·幸福里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龙桥街道幸福粥铺华勤.幸福里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小雪街道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曲阜绿城小区地下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孔子大道与合德路交汇处东北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鲁城街道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文庭雅苑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鲁城街道104国道东浴河路以北春秋路两旁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曲阜犁铧春秋（耕天下）1期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静轩西路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曲阜犁铧春秋风华里（一期）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风华里街1号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息陬镇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曲阜市高铁新城医院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　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孔子大道23号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鲁城街道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曲阜香格里拉大酒店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春秋中路3号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圣都花园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春秋西路与西环路交汇处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小雪街道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绿城正信苑（二期）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大成路翡翠华府南侧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鲁城街道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杏坛世家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曲阜市静轩西路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陵城镇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栖贤雅苑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曲阜市陵城镇栖贤雅苑(建设中)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小雪镇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曲阜中华传统文华国际研学实践教育营地（一期）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大型场馆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孔子大道原阮家村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泗水县金融大厦B座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中兴路附近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中册镇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泗水培训中心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中兴路北段与泗阳大道交汇处北侧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泗水金融服务大厦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中兴路与泉兴路交汇处东北侧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中册镇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泗水新中医院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　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中兴路北段与泗阳大道交汇处南侧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中册镇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紫光学校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　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中册镇振中路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盼盼食品办公楼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圣诚路娃哈哈济宁生产基地-东门北316米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苏果超市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　市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泉源大道辅路全和超市(金泉广场B区西北)南98米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龙城水景苑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济河街道泉丰路龙城水景苑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邹城金山新苑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普阳山路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邹城保利堂悦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义正路与护驾山路交叉口东北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千泉街道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邹城学府壹号院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四基山路与太平东路交叉口北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千泉街道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邹城湖畔铭居地下车库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千泉街道邹城市中泰建筑安装工程湖畔铭居(建设中)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邹城市嘉盛-鲁香山地下车库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钢山街道嘉盛·鲁香山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凫山街道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海悦南北区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凫山街道西外环路41号海悦花园南区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康颐府小区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钢山街道鑫琦康颐府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景圣安邦小区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钢山街道景盛安邦小区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恒星财富大厦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东滩路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大束镇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双创园综合楼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仁政路与高子路交叉口东北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千泉街道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邹城财金大厦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平阳东路与金山大道交叉口东南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大束镇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邹城宏河大厦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仁政路与礼乐路交叉口西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邹城聚贤大厦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钢山街道普阳山路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创毅乐山郡小区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钢山街道峄山北路创毅乐山郡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大束镇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学府花园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大束镇礼让路学府花园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大束镇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利民华庭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大束镇利民华庭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千泉街道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邹城唐王壹号地下车库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千泉街道唐王湖壹号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义和佳苑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钢山街道义和佳苑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利民医养中心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钢山街道崇义路王兰家园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邹城昌平花园地下车库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钢山街道昌平花园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微山岛景区码头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景　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微山岛码头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创达大厦B座C座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昭阳湖路与微山湖大道交叉口东北100米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微山县档案馆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大型场馆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夏镇街道山东亨洁医用包装科技有限公司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微山县政务服务中心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金源路与商业街路口西50米路南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彩虹湾游乐场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景　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微山滨湖路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微山县人民医院新院区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　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夏镇街道新河北街和夏阳路交叉口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鱼台孝贤大厦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观鱼大街48号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县人民医院内科综合病房楼、后勤保障业务培训综合楼及地下车库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　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谷亭街道花园路3161号鱼台县人民医院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王鲁镇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山东理工职业学院鱼台校区综合室分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　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鱼台县王鲁镇刘庄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鱼台县信息数字大厦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观鱼大道滨湖街道东南206米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鱼台县堂邑壹号院一期、二期地下车库室分及楼间对打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鱼台县湖凌三路与北二环交汇处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鱼台县锦绣华城三期地下车库及楼间对打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鱼台县湖凌三路锦绣华城北侧约190米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鱼台县锦绣华城五期地下车库及楼间对打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鱼台县湖凌三路锦绣华城北侧约130米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鱼台县锦绣华城四期地下车库及楼间对打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湖陵三路锦绣华城3期对面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鱼台县龙城水景苑一期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鱼台县湖凌四路与三贤路交叉口西南120米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金乡华晨置业大厦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青年路与文峰路交叉口西北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金乡天兴大厦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崇文大道与金山街交汇处东北处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金乡银座广场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南店子街1号奉源上河城内,贵和购物中心(金乡店)内0米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印象生活广场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开元大道东湖世纪城内,东湖·世纪城营销中心东北192米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金都购物广场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金城路安泰·临江花园-东区内,尹庄附近43米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喆啡酒店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金山街金鑫·缗城一品内,金鑫·城市花园2期东157米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都市花园酒店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滨河一路金鑫·缗城一品内,金鑫·城市花园2期西171米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高河街道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尚龙原著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高河街道金乡县消防救援大队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鱼山街道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金乡桂花园小区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鱼山街道万鑫盛世·桂花园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41000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诚信购物天兴店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金山街与崇文路交叉口西北约100米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金乡贵和超市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金乡县中心街58号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9300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2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湖畔华庭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诚信大道与文化路交汇北100米路东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6303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金乡凯旋门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崇文大道与山阳路交汇处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21531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天兴华府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金珠路与智慧路交叉口北140米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绿郡诚园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文化路与光明路交叉口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45523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碧桂园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金乡县清真街与中心街交叉口东南160米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15032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鱼山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绿郡公馆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鱼山镇滨河大道二环路与惠民路交叉口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18350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御金香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金乡县春秋路与惠民路交汇处西北角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21034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金都尚城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青年路与中心东路交叉口北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17833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佳合玫瑰园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荷香路与山阳路交叉口西南160米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19300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金乡政务服务中心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金乡县金珠路与山阳路交叉口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13542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尚龙首府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青年路与金城路交汇处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25269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金乡街道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苏桥公馆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金乡县山阳路与金城路交叉口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22358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嘉祥城建集团新办公楼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济宁市嘉祥县爱民路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嘉祥将军大厦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疃里镇环湖西路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嘉祥58广场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萌山路与曾子大道交叉口西南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星河湾购物广场嘉北店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　市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嘉祥大道与嘉北路交叉口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德力广场联华超市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　市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吉祥路洪山社区对过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山东理工职业学校嘉祥校区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　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嘉祥街道嘉祥职业中专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嘉祥县新高地创新智慧产业园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爱民街新高地创新智慧产业园附近40米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嘉祥县检察院片区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建设北路173号嘉祥县人民检察院反贪污贿赂局附近16米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嘉祥县护山农贸市场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S244(曾子大道)碧城生活超市附近23米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嘉祥县麟祥景苑小区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嘉祥街道桂雨江南辰雨源著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嘉祥县南关片区二期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城南路疏港佳苑西209米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嘉祥全季酒店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建设路银泰广场1号楼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嘉祥电力局新办公楼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呈祥大道与机场路东侧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嘉祥翰林学府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嘉祥街道翰林学府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徐汇枫景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嘉祥街道吉祥路徐庄社区回迁房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嘉祥县碧桂园小区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洪山路与曾子大道交叉口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坝口社区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中都街道坝口街尚城雅居(坝口街)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汶上圣泽国际大厦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圣泽大街东段1号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汶上第二人民医院新院区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G105(峨眉山路)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汶上县政府大楼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明星路与政和路交汇处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汶上新中医院二期病房楼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　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五台山路189号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汶上科技馆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大型场馆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中都街道圣泽大街806号长乐湖花园南区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汶上两高两新产业园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G105(京澳线)济宁吉祥轻钢龙骨厂-东南门西195米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汶上县政务服务中心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新世纪大道腾骐世家-10号楼南349米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汶上京港汽车城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S333佛都商业广场内,雷丁电动汽车(万隆国际商城西南)附近32米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名仕城小区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-1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-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水泊街道山西面馆(名仕城商业街店)名仕城商业街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龙城御园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水浒大道与天罡路交叉路口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梁山广播电视台新办公楼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忠义路与安民山路交叉口西北380米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县医院妇幼儿大楼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水泊中路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梁山县为民服务中心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安民山路与忠义路交叉路口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梁山济宁银行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忠义路南200米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梁山京师华宇高级中学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　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水泊街道鼎福升烧烤铜锅大排档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梁山县苏师志远学校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　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金线岭路山东帝景东北528米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龙城华府2期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青年路后集居委会-东北门西南225米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龙城公馆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安民山路惠馨苑(建设中)内,李庄西南233米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梁山东方新天地（东方维也纳）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水泊街道水泊大街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王因街道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高新创意大厦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海川路69号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洸河街道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高新京投大厦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吴泰闸路与长虹路交叉口西180米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高新能源发展集团新办公楼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济宁市任城区崇文大道与高新大道交叉口西北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高新万丽富德广场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吴泰闸路与凌云路交汇处北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金宇路6号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洸河街道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高新英萃国际中心南楼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英萃路与吴泰闸路交叉口东北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任城京投SOHO商务楼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济宁市任城区红星路与菱花南路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洸河街道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高新区济宁地税局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英萃路26号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接庄街道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高新港航物流中心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山博路与同济路交叉路口往西南约170米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接庄街道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高新奥特莱斯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济宁市任城区海川路99号枫叶小镇奥特莱斯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高新缦云堂酒店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商业街龙湾10号楼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洸河街道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高新香港大厦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火炬路与吴泰闸路交汇处东南角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高新区第一人民医院东院区病房楼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　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柳行街道瑞园路1号兴唐·国翠华府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高新碧桂园济州府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崇文中学北临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洸河街道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城投新元里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洸河街道新元路新元里新幸福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黄屯街道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高新区森泰上院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德源路与群英路交汇处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高新菱花富贵园一、二期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菱花路南杨柳街西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洸河街道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洸河街道金色兰庭香堤小区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华都金色兰庭香堤1期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洸河街道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金色兰庭公园里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任通路与兰庭街交叉口东北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龙城公馆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柳行街道龙城公馆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红星瑞马世家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柳行街道红星瑞马·世家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洸河街道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高新百丰大厦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金宇路30号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石桥街道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济宁市中医院新院区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　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石桥街道济宁市公共卫生中医医疗中心(建设中)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任城区中南珑悦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京杭路与进士路交叉口东北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湖畔云庐一期南区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济宁市任城区石佛路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太白湖高校生活园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济安桥南路与常利路交叉口南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颂运水亭A区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太白湖新区济安桥路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颂运水庭B区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颂运水庭B区(渔皇路北90米)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豪庭御都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北湖旅游渡假区荷花路西侧(鸟巢斜对过)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明德花园一、二期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公主路8号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任城翰林学府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圣贤路与荷花路交叉口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任城区北湖水运雅居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会通路16号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北湖京杭佳苑C区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廉庄路与东赵路交叉口东北240米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北湖城规划展示馆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大型场馆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济宁大道北、奥体中心东侧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北湖永昌大厦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京杭路36号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北湖京投总部广场办公楼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圣贤路与荷花路交叉口东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任城区鸿顺康养城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会通路鸿顺温泉小镇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任城阳光颜料大厦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京杭路新城发展大厦北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任城区太阳温泉洗浴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圣贤路与火炬南路交叉口火炬南路103号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任城城投星城广场全季酒店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奥体路与公主路交汇处星城广场A01栋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任城京杭新都汇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廉庄路与东赵路交汇处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济宁康复中心地下办公室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火炬南路红玺台东南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北湖书香名邸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济安桥南路山东理工学院西门北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石桥镇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方特游乐园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旅游景区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石桥镇接石路方特游乐园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吾悦金街、公寓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大型商场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运河路与京杭路交汇处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济宁市体育运动学校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　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许庄街道荷花路102号济宁体育中心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w w:val="98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w w:val="98"/>
                <w:kern w:val="0"/>
                <w:sz w:val="20"/>
                <w:szCs w:val="20"/>
                <w:u w:val="none"/>
                <w:lang w:val="en-US" w:eastAsia="zh-CN" w:bidi="ar"/>
              </w:rPr>
              <w:t>太白湖新城大学科技园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　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许庄街道北湖路豪庭御都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新天地国际商务中心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许庄街道公主路恒大时代广场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鸿顺太白温泉酒店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宾馆酒店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许庄街道桔子酒店(太白湖火炬南路店)口袋公园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济宁富慧源地理信息科技园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许庄街道奥体路南风花园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市立医院4号门诊楼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　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许庄街道荷花路济宁医学院附属医院(太白湖院区)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市立医院5号病房楼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　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许庄街道常利路济宁医学院附属医院(太白湖院区)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碧桂园天绘住宅及商业街地下车库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许庄街道公主路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富汇源地里信息科技园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奥体路和青莲路交叉口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任城京杭新都汇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商务楼宇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会通路与东赵路交叉口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济宁经开区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疃里镇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圣祥小镇北区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企事业单位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嘉诚路西呈祥大道南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济宁经开区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疃里镇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九里晴川小区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重要场景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济徐高速西呈祥大道南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</w:tr>
    </w:tbl>
    <w:tbl>
      <w:tblPr>
        <w:tblStyle w:val="6"/>
        <w:tblpPr w:leftFromText="180" w:rightFromText="180" w:vertAnchor="text" w:horzAnchor="page" w:tblpX="1623" w:tblpY="918"/>
        <w:tblOverlap w:val="never"/>
        <w:tblW w:w="894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济宁市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工业和信息化局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 xml:space="preserve">办公室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　　　　　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日印发</w:t>
            </w:r>
          </w:p>
        </w:tc>
      </w:tr>
    </w:tbl>
    <w:p>
      <w:pPr>
        <w:pStyle w:val="2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footerReference r:id="rId4" w:type="default"/>
      <w:footerReference r:id="rId5" w:type="even"/>
      <w:pgSz w:w="11905" w:h="16838"/>
      <w:pgMar w:top="1984" w:right="1531" w:bottom="1814" w:left="1531" w:header="85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94113A-BC6F-4917-B6D8-0ADA6EA4C14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AFC7FD3-C65A-4132-899A-92BB064F3F8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DDBBB75-0149-4642-B33E-9A04F287DD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388460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3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MjYwOGVmMDEwMmZjZTA0ZGFhNWVmMzg0ZGVlZjcifQ=="/>
    <w:docVar w:name="KSO_WPS_MARK_KEY" w:val="8a975ad1-64fb-48b5-af87-aede1af7bb92"/>
  </w:docVars>
  <w:rsids>
    <w:rsidRoot w:val="147120A6"/>
    <w:rsid w:val="000655EB"/>
    <w:rsid w:val="001129D0"/>
    <w:rsid w:val="00125E1E"/>
    <w:rsid w:val="001D35B3"/>
    <w:rsid w:val="001E327C"/>
    <w:rsid w:val="001E57C7"/>
    <w:rsid w:val="002F4C5A"/>
    <w:rsid w:val="00326A19"/>
    <w:rsid w:val="00356546"/>
    <w:rsid w:val="00366A03"/>
    <w:rsid w:val="003B4559"/>
    <w:rsid w:val="00401640"/>
    <w:rsid w:val="00471EE9"/>
    <w:rsid w:val="004A7D0D"/>
    <w:rsid w:val="004C01C0"/>
    <w:rsid w:val="004D25F3"/>
    <w:rsid w:val="00506AAD"/>
    <w:rsid w:val="00542DFE"/>
    <w:rsid w:val="005A1F6E"/>
    <w:rsid w:val="005B31D7"/>
    <w:rsid w:val="005C1BA3"/>
    <w:rsid w:val="005E4667"/>
    <w:rsid w:val="00636DD3"/>
    <w:rsid w:val="00650341"/>
    <w:rsid w:val="00657050"/>
    <w:rsid w:val="006A5CF9"/>
    <w:rsid w:val="00721823"/>
    <w:rsid w:val="007528EC"/>
    <w:rsid w:val="007D5CAF"/>
    <w:rsid w:val="00831B14"/>
    <w:rsid w:val="00854ABB"/>
    <w:rsid w:val="00887265"/>
    <w:rsid w:val="00904015"/>
    <w:rsid w:val="00920B2C"/>
    <w:rsid w:val="00944C0A"/>
    <w:rsid w:val="00947450"/>
    <w:rsid w:val="009646A4"/>
    <w:rsid w:val="009D2EA3"/>
    <w:rsid w:val="009F4264"/>
    <w:rsid w:val="00AE69DC"/>
    <w:rsid w:val="00BB7350"/>
    <w:rsid w:val="00C22658"/>
    <w:rsid w:val="00C52C56"/>
    <w:rsid w:val="00CB19F3"/>
    <w:rsid w:val="00D275CD"/>
    <w:rsid w:val="00D318AE"/>
    <w:rsid w:val="00D77E6C"/>
    <w:rsid w:val="00DF6F45"/>
    <w:rsid w:val="00E51913"/>
    <w:rsid w:val="00E578BD"/>
    <w:rsid w:val="00EB4D55"/>
    <w:rsid w:val="00EE1411"/>
    <w:rsid w:val="00F501D9"/>
    <w:rsid w:val="00F57BF4"/>
    <w:rsid w:val="00F636D0"/>
    <w:rsid w:val="01537E6A"/>
    <w:rsid w:val="018850EF"/>
    <w:rsid w:val="02DD2D1A"/>
    <w:rsid w:val="03516FBF"/>
    <w:rsid w:val="039B3E15"/>
    <w:rsid w:val="03B048F9"/>
    <w:rsid w:val="03B62FEE"/>
    <w:rsid w:val="03BA1344"/>
    <w:rsid w:val="04973358"/>
    <w:rsid w:val="064A371D"/>
    <w:rsid w:val="064C5EC5"/>
    <w:rsid w:val="06622C7F"/>
    <w:rsid w:val="07411CBA"/>
    <w:rsid w:val="0871138C"/>
    <w:rsid w:val="08BC62DC"/>
    <w:rsid w:val="08F70863"/>
    <w:rsid w:val="0A8D5338"/>
    <w:rsid w:val="0A92134D"/>
    <w:rsid w:val="0B1D155E"/>
    <w:rsid w:val="0B437AC3"/>
    <w:rsid w:val="0B7C44D7"/>
    <w:rsid w:val="0BFE1EE1"/>
    <w:rsid w:val="0D641FA5"/>
    <w:rsid w:val="0D870B3E"/>
    <w:rsid w:val="0DA81358"/>
    <w:rsid w:val="0E282934"/>
    <w:rsid w:val="0E6D6359"/>
    <w:rsid w:val="10B72B5F"/>
    <w:rsid w:val="10DB4ECA"/>
    <w:rsid w:val="10DF2C33"/>
    <w:rsid w:val="12EB5BD4"/>
    <w:rsid w:val="13562E8D"/>
    <w:rsid w:val="138228A6"/>
    <w:rsid w:val="147120A6"/>
    <w:rsid w:val="14763AF4"/>
    <w:rsid w:val="14E93D4F"/>
    <w:rsid w:val="14FD0C2F"/>
    <w:rsid w:val="15BB53A1"/>
    <w:rsid w:val="15EC4F2F"/>
    <w:rsid w:val="16480C62"/>
    <w:rsid w:val="172B0B5F"/>
    <w:rsid w:val="17872239"/>
    <w:rsid w:val="183B2461"/>
    <w:rsid w:val="196E4A9F"/>
    <w:rsid w:val="1A8E7047"/>
    <w:rsid w:val="1AEC4402"/>
    <w:rsid w:val="1C267D34"/>
    <w:rsid w:val="1DC412BF"/>
    <w:rsid w:val="1DD1547E"/>
    <w:rsid w:val="1E05291D"/>
    <w:rsid w:val="1E1265D5"/>
    <w:rsid w:val="1E5E3AB7"/>
    <w:rsid w:val="1F7D144C"/>
    <w:rsid w:val="20EC75B1"/>
    <w:rsid w:val="212B6828"/>
    <w:rsid w:val="213B315A"/>
    <w:rsid w:val="221C3F66"/>
    <w:rsid w:val="22AE370A"/>
    <w:rsid w:val="23983A20"/>
    <w:rsid w:val="24A80F1C"/>
    <w:rsid w:val="24EC51AD"/>
    <w:rsid w:val="25C72D1A"/>
    <w:rsid w:val="26367ED7"/>
    <w:rsid w:val="263E440B"/>
    <w:rsid w:val="264330F4"/>
    <w:rsid w:val="26CE1A1D"/>
    <w:rsid w:val="26F74C08"/>
    <w:rsid w:val="27250D79"/>
    <w:rsid w:val="27D15426"/>
    <w:rsid w:val="28C3525C"/>
    <w:rsid w:val="28CE5EEF"/>
    <w:rsid w:val="28EF6E18"/>
    <w:rsid w:val="28F60FCD"/>
    <w:rsid w:val="2A791732"/>
    <w:rsid w:val="2AC72736"/>
    <w:rsid w:val="2ACB3B4E"/>
    <w:rsid w:val="2BB24A0B"/>
    <w:rsid w:val="2BEE0681"/>
    <w:rsid w:val="2C697D08"/>
    <w:rsid w:val="2C9A2C8E"/>
    <w:rsid w:val="2CD21D51"/>
    <w:rsid w:val="2D887479"/>
    <w:rsid w:val="2E1B0167"/>
    <w:rsid w:val="2E204C67"/>
    <w:rsid w:val="2E2344A1"/>
    <w:rsid w:val="2E4B3B69"/>
    <w:rsid w:val="2F3903A3"/>
    <w:rsid w:val="2F395009"/>
    <w:rsid w:val="2F4D4EEF"/>
    <w:rsid w:val="2F665AB1"/>
    <w:rsid w:val="30E151A9"/>
    <w:rsid w:val="31C854D0"/>
    <w:rsid w:val="336615E0"/>
    <w:rsid w:val="33863EC2"/>
    <w:rsid w:val="33D80A95"/>
    <w:rsid w:val="35431BF8"/>
    <w:rsid w:val="355605A5"/>
    <w:rsid w:val="356E3D56"/>
    <w:rsid w:val="35D97CAC"/>
    <w:rsid w:val="361C6584"/>
    <w:rsid w:val="361D4D80"/>
    <w:rsid w:val="36726826"/>
    <w:rsid w:val="383856CA"/>
    <w:rsid w:val="38934A8A"/>
    <w:rsid w:val="38A50A20"/>
    <w:rsid w:val="38E52757"/>
    <w:rsid w:val="39012736"/>
    <w:rsid w:val="397228F1"/>
    <w:rsid w:val="39F93E20"/>
    <w:rsid w:val="3BA42B0A"/>
    <w:rsid w:val="3D8854CA"/>
    <w:rsid w:val="3DD36438"/>
    <w:rsid w:val="3DEC7A39"/>
    <w:rsid w:val="3ECD0E4A"/>
    <w:rsid w:val="3EE86FC3"/>
    <w:rsid w:val="3F3B34B8"/>
    <w:rsid w:val="404D6302"/>
    <w:rsid w:val="412E4667"/>
    <w:rsid w:val="41EC7B14"/>
    <w:rsid w:val="41FC225C"/>
    <w:rsid w:val="42032374"/>
    <w:rsid w:val="425035B7"/>
    <w:rsid w:val="42D4214F"/>
    <w:rsid w:val="433343CD"/>
    <w:rsid w:val="434D7F2B"/>
    <w:rsid w:val="44443BE0"/>
    <w:rsid w:val="44DD05C5"/>
    <w:rsid w:val="461D180F"/>
    <w:rsid w:val="46376A0A"/>
    <w:rsid w:val="47A105CB"/>
    <w:rsid w:val="482A4A52"/>
    <w:rsid w:val="48C3778F"/>
    <w:rsid w:val="48FC2456"/>
    <w:rsid w:val="49460515"/>
    <w:rsid w:val="496E1B49"/>
    <w:rsid w:val="4AFF17D8"/>
    <w:rsid w:val="4B3774F7"/>
    <w:rsid w:val="4BC475C2"/>
    <w:rsid w:val="4C4268AA"/>
    <w:rsid w:val="4D124DDF"/>
    <w:rsid w:val="4D491763"/>
    <w:rsid w:val="4E6318D2"/>
    <w:rsid w:val="4E6857C5"/>
    <w:rsid w:val="4E8C1402"/>
    <w:rsid w:val="4E914A93"/>
    <w:rsid w:val="4F8B7E11"/>
    <w:rsid w:val="4FB626E1"/>
    <w:rsid w:val="50146059"/>
    <w:rsid w:val="50583F09"/>
    <w:rsid w:val="50EB7ED2"/>
    <w:rsid w:val="50EC7BE8"/>
    <w:rsid w:val="51A52CE0"/>
    <w:rsid w:val="52632F81"/>
    <w:rsid w:val="53021CF6"/>
    <w:rsid w:val="53CE4770"/>
    <w:rsid w:val="54DC5802"/>
    <w:rsid w:val="552B5E14"/>
    <w:rsid w:val="55346767"/>
    <w:rsid w:val="559317CE"/>
    <w:rsid w:val="55A12107"/>
    <w:rsid w:val="571E5F25"/>
    <w:rsid w:val="58066F60"/>
    <w:rsid w:val="59C97254"/>
    <w:rsid w:val="5A1571A7"/>
    <w:rsid w:val="5BDA260D"/>
    <w:rsid w:val="5C0A6562"/>
    <w:rsid w:val="5C1E200D"/>
    <w:rsid w:val="5CB30B3B"/>
    <w:rsid w:val="5CD9471E"/>
    <w:rsid w:val="5D310209"/>
    <w:rsid w:val="5D37777A"/>
    <w:rsid w:val="5D80461F"/>
    <w:rsid w:val="5DA545FC"/>
    <w:rsid w:val="5E7C7128"/>
    <w:rsid w:val="5E966EBF"/>
    <w:rsid w:val="5EBD78BB"/>
    <w:rsid w:val="5F0A1978"/>
    <w:rsid w:val="60731508"/>
    <w:rsid w:val="611A0CDF"/>
    <w:rsid w:val="61902788"/>
    <w:rsid w:val="61BC36BB"/>
    <w:rsid w:val="61D54B30"/>
    <w:rsid w:val="62D11B87"/>
    <w:rsid w:val="63DC47A3"/>
    <w:rsid w:val="64A72972"/>
    <w:rsid w:val="64B25D13"/>
    <w:rsid w:val="64C20F9E"/>
    <w:rsid w:val="65A77D95"/>
    <w:rsid w:val="665F56D8"/>
    <w:rsid w:val="66AA067B"/>
    <w:rsid w:val="66B771F9"/>
    <w:rsid w:val="67B816DE"/>
    <w:rsid w:val="67FD0598"/>
    <w:rsid w:val="686C290E"/>
    <w:rsid w:val="69B551DC"/>
    <w:rsid w:val="6A5F5CCB"/>
    <w:rsid w:val="6AF453EF"/>
    <w:rsid w:val="6BD472BA"/>
    <w:rsid w:val="6C8E19EE"/>
    <w:rsid w:val="6C9003BD"/>
    <w:rsid w:val="6CB33874"/>
    <w:rsid w:val="6D161518"/>
    <w:rsid w:val="6D2C7E96"/>
    <w:rsid w:val="6DA57641"/>
    <w:rsid w:val="6DB63E80"/>
    <w:rsid w:val="6F292794"/>
    <w:rsid w:val="6F9E7C20"/>
    <w:rsid w:val="6FB43EB6"/>
    <w:rsid w:val="6FF932C2"/>
    <w:rsid w:val="7094464A"/>
    <w:rsid w:val="713939C9"/>
    <w:rsid w:val="720F7FD6"/>
    <w:rsid w:val="723B1216"/>
    <w:rsid w:val="723D08C4"/>
    <w:rsid w:val="72654E97"/>
    <w:rsid w:val="73DE2C98"/>
    <w:rsid w:val="73EA670F"/>
    <w:rsid w:val="747766EC"/>
    <w:rsid w:val="74E251EF"/>
    <w:rsid w:val="75973F1C"/>
    <w:rsid w:val="75B46A60"/>
    <w:rsid w:val="769765A0"/>
    <w:rsid w:val="76C143A4"/>
    <w:rsid w:val="777D2634"/>
    <w:rsid w:val="778D781B"/>
    <w:rsid w:val="77DF2866"/>
    <w:rsid w:val="79983634"/>
    <w:rsid w:val="79F76E1F"/>
    <w:rsid w:val="7A287B7B"/>
    <w:rsid w:val="7A2B6328"/>
    <w:rsid w:val="7AE35C3B"/>
    <w:rsid w:val="7B026F79"/>
    <w:rsid w:val="7C7367D3"/>
    <w:rsid w:val="7D105F4A"/>
    <w:rsid w:val="7D186B0A"/>
    <w:rsid w:val="7E0F3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41"/>
    <w:basedOn w:val="7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101"/>
    <w:basedOn w:val="7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4">
    <w:name w:val="font7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5">
    <w:name w:val="font91"/>
    <w:basedOn w:val="7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6">
    <w:name w:val="font112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7">
    <w:name w:val="font31"/>
    <w:basedOn w:val="7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8">
    <w:name w:val="font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0">
    <w:name w:val="UserStyle_0"/>
    <w:basedOn w:val="1"/>
    <w:qFormat/>
    <w:uiPriority w:val="0"/>
    <w:pPr>
      <w:ind w:left="420" w:left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12979</Words>
  <Characters>14882</Characters>
  <Lines>24</Lines>
  <Paragraphs>6</Paragraphs>
  <TotalTime>1</TotalTime>
  <ScaleCrop>false</ScaleCrop>
  <LinksUpToDate>false</LinksUpToDate>
  <CharactersWithSpaces>14984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2023-02-03T08:11:00Z</dcterms:created>
  <dc:creator>哈一巴拉</dc:creator>
  <cp:lastModifiedBy>全</cp:lastModifiedBy>
  <cp:lastPrinted>2023-03-23T08:13:00Z</cp:lastPrinted>
  <dcterms:modified xsi:type="dcterms:W3CDTF">2023-07-12T07:32:31Z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59082322484543EDA4C98ABB3C458E7A</vt:lpwstr>
  </property>
</Properties>
</file>