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0A3AD">
      <w:bookmarkStart w:id="2" w:name="_GoBack"/>
      <w:bookmarkEnd w:id="2"/>
    </w:p>
    <w:p w14:paraId="707A25D0"/>
    <w:p w14:paraId="2A057D17"/>
    <w:p w14:paraId="1A81564D"/>
    <w:p w14:paraId="0BEA51A0"/>
    <w:p w14:paraId="44EA3078"/>
    <w:p w14:paraId="4B9FC723"/>
    <w:p w14:paraId="78E3CBC4"/>
    <w:p w14:paraId="2493E1BD"/>
    <w:p w14:paraId="28DEF79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OLE_LINK1"/>
      <w:bookmarkStart w:id="1" w:name="OLE_LINK2"/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—20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学期</w:t>
      </w:r>
    </w:p>
    <w:p w14:paraId="6A82399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3443E44">
      <w:pPr>
        <w:jc w:val="center"/>
        <w:rPr>
          <w:rFonts w:hint="default"/>
          <w:sz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学校教学工作计划</w:t>
      </w:r>
    </w:p>
    <w:p w14:paraId="6901AB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cs="Times New Roman"/>
          <w:sz w:val="36"/>
        </w:rPr>
      </w:pPr>
    </w:p>
    <w:p w14:paraId="3A3510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cs="Times New Roman"/>
          <w:sz w:val="36"/>
        </w:rPr>
      </w:pPr>
    </w:p>
    <w:p w14:paraId="03C35E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cs="Times New Roman"/>
          <w:sz w:val="36"/>
        </w:rPr>
      </w:pPr>
    </w:p>
    <w:p w14:paraId="6FC5E9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cs="Times New Roman"/>
          <w:sz w:val="36"/>
        </w:rPr>
      </w:pPr>
    </w:p>
    <w:p w14:paraId="6C8CA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cs="Times New Roman"/>
          <w:sz w:val="36"/>
        </w:rPr>
      </w:pPr>
    </w:p>
    <w:p w14:paraId="065D97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cs="Times New Roman"/>
          <w:sz w:val="36"/>
        </w:rPr>
      </w:pPr>
    </w:p>
    <w:p w14:paraId="78549F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cs="Times New Roman"/>
          <w:sz w:val="36"/>
        </w:rPr>
      </w:pPr>
    </w:p>
    <w:p w14:paraId="4C67D0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rPr>
          <w:rFonts w:hint="default" w:ascii="Times New Roman" w:hAnsi="Times New Roman" w:eastAsia="楷体_GB2312" w:cs="Times New Roman"/>
          <w:sz w:val="32"/>
        </w:rPr>
      </w:pPr>
    </w:p>
    <w:p w14:paraId="5EF2AE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sz w:val="36"/>
        </w:rPr>
      </w:pPr>
    </w:p>
    <w:p w14:paraId="03430B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Times New Roman" w:hAnsi="Times New Roman" w:eastAsia="楷体_GB2312" w:cs="Times New Roman"/>
          <w:sz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>汶上县第一实验小学</w:t>
      </w:r>
    </w:p>
    <w:p w14:paraId="46D99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20</w:t>
      </w:r>
      <w:r>
        <w:rPr>
          <w:rFonts w:hint="default" w:ascii="Times New Roman" w:hAnsi="Times New Roman" w:eastAsia="楷体_GB2312" w:cs="Times New Roman"/>
          <w:sz w:val="32"/>
          <w:lang w:val="en-US" w:eastAsia="zh-CN"/>
        </w:rPr>
        <w:t>2</w:t>
      </w:r>
      <w:r>
        <w:rPr>
          <w:rFonts w:hint="eastAsia" w:eastAsia="楷体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</w:rPr>
        <w:t>年</w:t>
      </w:r>
      <w:r>
        <w:rPr>
          <w:rFonts w:hint="eastAsia" w:eastAsia="楷体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</w:rPr>
        <w:t>月</w:t>
      </w:r>
      <w:r>
        <w:rPr>
          <w:rFonts w:hint="eastAsia" w:eastAsia="楷体_GB2312" w:cs="Times New Roman"/>
          <w:sz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sz w:val="32"/>
        </w:rPr>
        <w:t>日</w:t>
      </w:r>
    </w:p>
    <w:bookmarkEnd w:id="0"/>
    <w:p w14:paraId="08F6B86B">
      <w:pPr>
        <w:rPr>
          <w:b w:val="0"/>
          <w:bCs w:val="0"/>
        </w:rPr>
      </w:pPr>
    </w:p>
    <w:bookmarkEnd w:id="1"/>
    <w:p w14:paraId="0A52E253">
      <w:pPr>
        <w:tabs>
          <w:tab w:val="left" w:pos="2293"/>
        </w:tabs>
      </w:pPr>
    </w:p>
    <w:p w14:paraId="553D62B5"/>
    <w:p w14:paraId="5AF38A7B"/>
    <w:p w14:paraId="1FBBCB65"/>
    <w:p w14:paraId="5BDC4BBF"/>
    <w:p w14:paraId="29ABB32E"/>
    <w:p w14:paraId="78729D29"/>
    <w:p w14:paraId="1AB41AB7"/>
    <w:p w14:paraId="6F904083"/>
    <w:p w14:paraId="0E148129"/>
    <w:p w14:paraId="0A790667"/>
    <w:p w14:paraId="4DD6A14E"/>
    <w:p w14:paraId="1CED1738"/>
    <w:p w14:paraId="22C73339"/>
    <w:p w14:paraId="280DBFBB"/>
    <w:p w14:paraId="0CD4DAD6"/>
    <w:p w14:paraId="72911BA7"/>
    <w:p w14:paraId="6C983CCF"/>
    <w:p w14:paraId="082CC17B"/>
    <w:p w14:paraId="719BFF48"/>
    <w:p w14:paraId="52E6A55E"/>
    <w:p w14:paraId="28DC5150"/>
    <w:p w14:paraId="17BC8D93"/>
    <w:p w14:paraId="78F4A9DA"/>
    <w:p w14:paraId="3B7C9F2A"/>
    <w:p w14:paraId="0A3EB665"/>
    <w:p w14:paraId="35F72379"/>
    <w:p w14:paraId="25C1D41E"/>
    <w:p w14:paraId="2271DF56"/>
    <w:p w14:paraId="3F9202C7"/>
    <w:p w14:paraId="61B0EADE"/>
    <w:p w14:paraId="1101B88D"/>
    <w:p w14:paraId="612D39EF"/>
    <w:p w14:paraId="666D9127"/>
    <w:p w14:paraId="0FF2C904"/>
    <w:p w14:paraId="2AA6A4F9"/>
    <w:p w14:paraId="5FBE5B58"/>
    <w:p w14:paraId="4006ADA2"/>
    <w:p w14:paraId="6A88E36A"/>
    <w:p w14:paraId="3044C401"/>
    <w:p w14:paraId="5155513F"/>
    <w:p w14:paraId="64AD5154"/>
    <w:p w14:paraId="31B168B2"/>
    <w:p w14:paraId="03AE4ECC"/>
    <w:p w14:paraId="06DDC946"/>
    <w:p w14:paraId="0609C075"/>
    <w:p w14:paraId="13EEC2CE"/>
    <w:p w14:paraId="556BE135"/>
    <w:p w14:paraId="1F038801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2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24"/>
        </w:rPr>
        <w:t>20</w:t>
      </w:r>
      <w:r>
        <w:rPr>
          <w:rFonts w:hint="default" w:ascii="方正小标宋简体" w:hAnsi="方正小标宋简体" w:eastAsia="方正小标宋简体" w:cs="方正小标宋简体"/>
          <w:sz w:val="44"/>
          <w:szCs w:val="2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24"/>
        </w:rPr>
        <w:t>—20</w:t>
      </w:r>
      <w:r>
        <w:rPr>
          <w:rFonts w:hint="default" w:ascii="方正小标宋简体" w:hAnsi="方正小标宋简体" w:eastAsia="方正小标宋简体" w:cs="方正小标宋简体"/>
          <w:sz w:val="44"/>
          <w:szCs w:val="2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24"/>
        </w:rPr>
        <w:t>学年度第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二</w:t>
      </w:r>
      <w:r>
        <w:rPr>
          <w:rFonts w:hint="default" w:ascii="方正小标宋简体" w:hAnsi="方正小标宋简体" w:eastAsia="方正小标宋简体" w:cs="方正小标宋简体"/>
          <w:sz w:val="44"/>
          <w:szCs w:val="24"/>
        </w:rPr>
        <w:t>学期</w:t>
      </w:r>
    </w:p>
    <w:p w14:paraId="42D16CF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学校教学</w:t>
      </w:r>
      <w:r>
        <w:rPr>
          <w:rFonts w:hint="default" w:ascii="方正小标宋简体" w:hAnsi="方正小标宋简体" w:eastAsia="方正小标宋简体" w:cs="方正小标宋简体"/>
          <w:sz w:val="44"/>
          <w:szCs w:val="24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计划</w:t>
      </w:r>
    </w:p>
    <w:p w14:paraId="20FC0F2C">
      <w:pPr>
        <w:jc w:val="center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汶上县第一实验小学</w:t>
      </w:r>
    </w:p>
    <w:p w14:paraId="33675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一、指导思想</w:t>
      </w:r>
    </w:p>
    <w:p w14:paraId="7AB92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凯歌而行，不以山海为远；乘势而上，不以日月为限。本学期教导处将秉承“为学生一生发展奠基”的办学理念，全面贯彻学校教育教学方针，围绕提高师资素质、提升课堂教学效率、加强教学常规管理和推进学科教研工作等方面展开，通过更新教育理念、加强队伍建设、提升教师专业能力和学科教学质量，以务实和创新的工作作风，深入教学一线，优化教育教学环境，确保学校的各项教学工作有序、高效开展。</w:t>
      </w:r>
    </w:p>
    <w:p w14:paraId="1B3FD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二、工作目标</w:t>
      </w:r>
    </w:p>
    <w:p w14:paraId="5DE40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1.严格执行教学常规，通过定期检查和课堂观摩，提高教师的教学组织能力，确保课堂高效，促进教学质量的整体提升。</w:t>
      </w:r>
    </w:p>
    <w:p w14:paraId="40A22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2.通过定期培训、教研活动和外出学习，提升教师的专业素养，支持青年教师成长，培养一支高素质的教师队伍。</w:t>
      </w:r>
    </w:p>
    <w:p w14:paraId="3332E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3.定期开展学科教研活动，通过集体备课、示范课和教学研讨，提高教师的学科教学能力，促进教学方法的创新与改进。</w:t>
      </w:r>
    </w:p>
    <w:p w14:paraId="2653A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4.营造浓厚的读书氛围，利用校园读书节，激发学生的阅读兴趣，提高文学素养，培养学生的思维能力和表达能力。</w:t>
      </w:r>
    </w:p>
    <w:p w14:paraId="697E6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5.严格执行“双减”政策，减轻学生课外负担，通过丰富社团活动和创新活动，促进学生的全面发展，增强其综合素质。</w:t>
      </w:r>
    </w:p>
    <w:p w14:paraId="2E0CA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6.加强课题研究与成果转化，鼓励教师积极参与科研项目，推动教育教学创新。</w:t>
      </w:r>
    </w:p>
    <w:p w14:paraId="25A9E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三、工作措施</w:t>
      </w:r>
    </w:p>
    <w:p w14:paraId="5AAC6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（一）深耕教研活动，夯实常规管理</w:t>
      </w:r>
    </w:p>
    <w:p w14:paraId="49440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严格落实各项教学常规，确保教师备课、上课、作业批改等环节符合标准。定期开展教学业务检查，确保教学工作有序进行。定期召开教学工作会议、备课组长会议，及时反馈教学进展，分析存在的问题并提出解决方案。</w:t>
      </w:r>
    </w:p>
    <w:p w14:paraId="1250B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通过集体备课活动，鼓励教师相互交流、共同备课，提升教学设计质量。每半月组织一次集体备课活动，确保各学科教师协作合作。组织巡课、青年教师汇报课、示范课等活动，为教师提供实践展示和反思的机会。每学期组织一次“推门课”和“校长听课日”，增加教师与领导的互动，推动教学质量提升。</w:t>
      </w:r>
    </w:p>
    <w:p w14:paraId="06FB2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集中开展语文、数学、英语学科的教研周活动，围绕学科难点和热点问题开展专题讨论，交流教学经验。校际联片教研：积极推进校际间的联片教研工作，定期组织校际间的教师互访、教学研讨会，促进教学经验的共享与提升。</w:t>
      </w:r>
    </w:p>
    <w:p w14:paraId="450E6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（二）强化师资梯队，注重分层培养</w:t>
      </w:r>
    </w:p>
    <w:p w14:paraId="02F31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组织教师参加线上线下的培训活动，提升教师的理论水平和教育理念。每学期安排至少两次针对性的培训，覆盖教学法、课堂管理等内容。发挥教研组、备课组的作用，围绕教学内容与教学难点开展集体备课，研磨课例，提升教师教学能力。每学期至少组织一次校级示范课和学科教研周活动，以促进教师的教学水平提升。</w:t>
      </w:r>
    </w:p>
    <w:p w14:paraId="274A7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开展新老教师结对活动，通过师徒互助，确保青年教师能够快速适应并提升教学水平。为每对新老教师设定具体目标，并定期评估进展情况。建立师徒听课与互评机制，每学期组织至少三次师徒互听课活动，及时提供反馈，推动教师间的教学进步。定期组织教师外出参加先进教育理念与教学实践的学习，提升教师的教学视野。</w:t>
      </w:r>
    </w:p>
    <w:p w14:paraId="37699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（三）推进教科研改，优化学籍系统</w:t>
      </w:r>
    </w:p>
    <w:p w14:paraId="3928F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1.组织校级课题立项申请与评审，支持教师申报省级课题。鼓励教师参与课题研究，并根据需要提供专项资金支持。鼓励教师撰写并投稿学术论文，提升教师的学术影响力。</w:t>
      </w:r>
    </w:p>
    <w:p w14:paraId="65925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2.加强学籍管理，规范学生的入学、休学、转学、借读、毕业等环节，确保每一项学籍变动都按规定办理。加强学籍管理人员的培训，确保电子学籍数据的准确输入与及时更新。</w:t>
      </w:r>
    </w:p>
    <w:p w14:paraId="1ACFC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（四）营造书香校园，培育阅读文化</w:t>
      </w:r>
    </w:p>
    <w:p w14:paraId="47655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1.完善学校图书馆建设，定期更新图书，充实图书室的藏书。强化晨读和午写活动，通过规范化的晨读课程和课外写作训练，提高学生的阅读能力和写作水平。鼓励教师和学生共同参与晨读与写作活动。</w:t>
      </w:r>
    </w:p>
    <w:p w14:paraId="2C606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组织阅读分享活动，在班级范围内组织多次诵读交流与分享活动，如“班班诵读”活动，定期举办学生与教师之间的读书分享会，增强全校师生的阅读热情。举办学生硬笔书法竞赛、校园读书节等活动，提升学生的书法和文学素养，推动书香校园建设。</w:t>
      </w:r>
    </w:p>
    <w:p w14:paraId="5FEBE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（五）落实双减政策，提升综合素养</w:t>
      </w:r>
    </w:p>
    <w:p w14:paraId="03FCB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根据“双减”政策要求，增设特色社团课程，丰富学生的课外活动，增强学生的综合素质。强化音体美学科教学：加强音体美学科的特色课程开设，将相关课程纳入课堂教学中，确保学生在艺术、体育等方面的能力得到充分发展。</w:t>
      </w:r>
    </w:p>
    <w:p w14:paraId="35B2B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2.组织一批专业性强、责任心的书法教师队伍，加强学生书写训练，开展专项书写训练课程，提升学生的书写能力，并通过定期评选书写大赛等形式激励学生进步。</w:t>
      </w:r>
    </w:p>
    <w:p w14:paraId="49F15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四、工作安排</w:t>
      </w:r>
    </w:p>
    <w:p w14:paraId="07943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二月份：</w:t>
      </w:r>
    </w:p>
    <w:p w14:paraId="0CEB9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1.制定学期教学计划，明确教学目标与任务，确保顺利开学。</w:t>
      </w:r>
    </w:p>
    <w:p w14:paraId="6775A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2.推动学籍管理工作，确保信息准确无误。</w:t>
      </w:r>
    </w:p>
    <w:p w14:paraId="24E98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3.组织寒假大阅读成果评选，启动集体备课活动。</w:t>
      </w:r>
    </w:p>
    <w:p w14:paraId="375AF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4.安排学科教师的教学目标与进度检查，确保按时开展。</w:t>
      </w:r>
    </w:p>
    <w:p w14:paraId="24FB6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三月份：</w:t>
      </w:r>
    </w:p>
    <w:p w14:paraId="3566C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1.组织语文、数学、英语学科教研开放周活动。</w:t>
      </w:r>
    </w:p>
    <w:p w14:paraId="3238B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2.开展青年教师汇报课与示范课，提升教学能力。</w:t>
      </w:r>
    </w:p>
    <w:p w14:paraId="09E44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3.组织教师参与集体备课活动，强化团队合作与教学设计。</w:t>
      </w:r>
    </w:p>
    <w:p w14:paraId="6BFB7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4.推动学科间的教学观摩与经验交流。</w:t>
      </w:r>
    </w:p>
    <w:p w14:paraId="6CA5A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四月份：</w:t>
      </w:r>
    </w:p>
    <w:p w14:paraId="06C5E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1.加强教研活动，组织推门课与校长听课日。</w:t>
      </w:r>
    </w:p>
    <w:p w14:paraId="5652A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2.推进学科教研活动，开展校际联片教研。</w:t>
      </w:r>
    </w:p>
    <w:p w14:paraId="5B129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3.开展校园读书节活动。</w:t>
      </w:r>
    </w:p>
    <w:p w14:paraId="467E0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4.组织教学经验交流会，分享优秀教师的教学案例与方法。</w:t>
      </w:r>
    </w:p>
    <w:p w14:paraId="4F732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五月份：</w:t>
      </w:r>
    </w:p>
    <w:p w14:paraId="7B541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1.开展教学常规检查与总结，评估学期教学效果。</w:t>
      </w:r>
    </w:p>
    <w:p w14:paraId="7F3A6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2.开展端午节活动。</w:t>
      </w:r>
    </w:p>
    <w:p w14:paraId="3B446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3.组织期中阶段性检测。</w:t>
      </w:r>
    </w:p>
    <w:p w14:paraId="1B7AE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六月份：</w:t>
      </w:r>
    </w:p>
    <w:p w14:paraId="3790A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1.开展四年级成童礼活动。</w:t>
      </w:r>
    </w:p>
    <w:p w14:paraId="1EC3B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2.进行期末教学评估，检查各学科的教学成果与问题。</w:t>
      </w:r>
    </w:p>
    <w:p w14:paraId="0BD74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3.开展期末教学总结会议，分享教学经验与成果。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02208"/>
    <w:rsid w:val="00892972"/>
    <w:rsid w:val="0855093C"/>
    <w:rsid w:val="27D60700"/>
    <w:rsid w:val="2D3A1A28"/>
    <w:rsid w:val="3F0942A9"/>
    <w:rsid w:val="49902208"/>
    <w:rsid w:val="4E4C5685"/>
    <w:rsid w:val="71E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60</Words>
  <Characters>76</Characters>
  <Lines>0</Lines>
  <Paragraphs>0</Paragraphs>
  <TotalTime>11</TotalTime>
  <ScaleCrop>false</ScaleCrop>
  <LinksUpToDate>false</LinksUpToDate>
  <CharactersWithSpaces>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2025-02-17T10:53:00Z</dcterms:created>
  <dc:creator>Administrator</dc:creator>
  <cp:lastModifiedBy>企业用户_244317675</cp:lastModifiedBy>
  <cp:lastPrinted>2025-05-12T01:16:00Z</cp:lastPrinted>
  <dcterms:modified xsi:type="dcterms:W3CDTF">2025-05-27T02:59:50Z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9526BAD593BA4A6FBA359591A0F5F30C_13</vt:lpwstr>
  </property>
  <property fmtid="{D5CDD505-2E9C-101B-9397-08002B2CF9AE}" pid="4" name="KSOTemplateDocerSaveRecord">
    <vt:lpwstr>eyJoZGlkIjoiMzUxMDIxMDZkZDJjYmZmOWQ1NmJiMjYzNTUyNTc4M2IiLCJ1c2VySWQiOiIxNTIzNzk4NzU3In0=</vt:lpwstr>
  </property>
</Properties>
</file>