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19"/>
        </w:rPr>
      </w:pPr>
    </w:p>
    <w:p>
      <w:pPr>
        <w:spacing w:before="0" w:line="280" w:lineRule="auto"/>
        <w:ind w:left="3411" w:right="106" w:hanging="3240"/>
        <w:jc w:val="left"/>
        <w:rPr>
          <w:rFonts w:hint="eastAsia" w:ascii="黑体" w:eastAsia="黑体"/>
          <w:sz w:val="84"/>
          <w:szCs w:val="84"/>
        </w:rPr>
        <w:sectPr>
          <w:type w:val="continuous"/>
          <w:pgSz w:w="11900" w:h="16840"/>
          <w:pgMar w:top="1600" w:right="1160" w:bottom="280" w:left="1100" w:header="720" w:footer="720" w:gutter="0"/>
        </w:sectPr>
      </w:pPr>
      <w:bookmarkStart w:id="0" w:name="_GoBack"/>
      <w:r>
        <w:rPr>
          <w:rFonts w:hint="eastAsia" w:ascii="黑体" w:eastAsia="黑体"/>
          <w:sz w:val="84"/>
          <w:szCs w:val="84"/>
        </w:rPr>
        <w:t>2020年部门预算情况说明</w:t>
      </w:r>
    </w:p>
    <w:bookmarkEnd w:id="0"/>
    <w:p>
      <w:pPr>
        <w:pStyle w:val="3"/>
        <w:ind w:left="677"/>
      </w:pPr>
      <w:r>
        <w:t>（一）收支预算总体说明</w:t>
      </w:r>
    </w:p>
    <w:p>
      <w:pPr>
        <w:pStyle w:val="3"/>
        <w:spacing w:before="201"/>
        <w:ind w:left="677"/>
      </w:pPr>
      <w:r>
        <w:t>2020年收入预算为 534,353.21 万元，其中：财政拨款或补助收入</w:t>
      </w:r>
    </w:p>
    <w:p>
      <w:pPr>
        <w:pStyle w:val="3"/>
        <w:spacing w:before="201" w:line="374" w:lineRule="auto"/>
        <w:ind w:left="117" w:right="140"/>
      </w:pPr>
      <w:r>
        <w:t>48,647.02万元，财政专户管理资金 1,015.00万元，事业收入(不含财政专户管理资金) 482,117.80万元，上年结转 2,573.39万元。</w:t>
      </w:r>
    </w:p>
    <w:p>
      <w:pPr>
        <w:pStyle w:val="3"/>
        <w:spacing w:before="1"/>
        <w:ind w:left="677"/>
      </w:pPr>
      <w:r>
        <w:t>2020年支出预算为 534,353.21 万元，其中：基本支出 61,888.87 万</w:t>
      </w:r>
    </w:p>
    <w:p>
      <w:pPr>
        <w:pStyle w:val="3"/>
        <w:spacing w:before="201"/>
        <w:ind w:left="63" w:right="5265"/>
        <w:jc w:val="center"/>
      </w:pPr>
      <w:r>
        <w:t>元，项目支出 472,464.34 万元。</w:t>
      </w:r>
    </w:p>
    <w:p>
      <w:pPr>
        <w:pStyle w:val="3"/>
        <w:spacing w:before="202"/>
        <w:ind w:left="63" w:right="5265"/>
        <w:jc w:val="center"/>
      </w:pPr>
      <w:r>
        <w:t>（二）财政拨款收支情况</w:t>
      </w:r>
    </w:p>
    <w:p>
      <w:pPr>
        <w:pStyle w:val="3"/>
        <w:spacing w:before="201"/>
        <w:ind w:left="677"/>
      </w:pPr>
      <w:r>
        <w:t>2020年当年财政拨款收入预算为 48,647.02 万元，其中：财政预算内拨</w:t>
      </w:r>
    </w:p>
    <w:p>
      <w:pPr>
        <w:pStyle w:val="3"/>
        <w:spacing w:before="201"/>
        <w:ind w:left="117"/>
      </w:pPr>
      <w:r>
        <w:t>款（补助） 41,492.56 万元，纳入预算管理的行政性收费安排的拨款</w:t>
      </w:r>
    </w:p>
    <w:p>
      <w:pPr>
        <w:pStyle w:val="3"/>
        <w:spacing w:before="201"/>
        <w:ind w:left="117"/>
      </w:pPr>
      <w:r>
        <w:t>6,131.33 万元，专项收入安排的拨款 0.00 万元，国有资源（资产）有偿使</w:t>
      </w:r>
    </w:p>
    <w:p>
      <w:pPr>
        <w:pStyle w:val="3"/>
        <w:spacing w:before="202"/>
        <w:ind w:left="117"/>
      </w:pPr>
      <w:r>
        <w:t>用收入安排的拨款 415.33 万元，纳入预算管理的其他收入安排的拨款 0.00</w:t>
      </w:r>
    </w:p>
    <w:p>
      <w:pPr>
        <w:pStyle w:val="3"/>
        <w:spacing w:before="201"/>
        <w:ind w:left="117"/>
      </w:pPr>
      <w:r>
        <w:t>万元，上级转移支付 607.80 万元，纳入预算管理的政府性基金的拨款</w:t>
      </w:r>
    </w:p>
    <w:p>
      <w:pPr>
        <w:pStyle w:val="3"/>
        <w:spacing w:before="201"/>
        <w:ind w:left="117"/>
      </w:pPr>
      <w:r>
        <w:t>0.00，国有资本经营收益 0.00 万元，2020年财政拨款支出预算为</w:t>
      </w:r>
    </w:p>
    <w:p>
      <w:pPr>
        <w:pStyle w:val="3"/>
        <w:spacing w:before="201"/>
        <w:ind w:left="117"/>
      </w:pPr>
      <w:r>
        <w:t>48,647.02 万元，具体情况如下：1、教育支出 2,806.55万元</w:t>
      </w:r>
    </w:p>
    <w:p>
      <w:pPr>
        <w:pStyle w:val="3"/>
        <w:spacing w:before="202"/>
        <w:ind w:left="677"/>
      </w:pPr>
      <w:r>
        <w:t>2、卫生健康支出 31,480.87万元</w:t>
      </w:r>
    </w:p>
    <w:p>
      <w:pPr>
        <w:pStyle w:val="3"/>
        <w:spacing w:before="201"/>
        <w:ind w:left="677"/>
      </w:pPr>
      <w:r>
        <w:t>3、转移性支出 14,359.60万元</w:t>
      </w:r>
    </w:p>
    <w:p>
      <w:pPr>
        <w:pStyle w:val="3"/>
        <w:spacing w:before="201" w:line="374" w:lineRule="auto"/>
        <w:ind w:left="677" w:right="140"/>
      </w:pPr>
      <w:r>
        <w:t>（三）一般公共预算财政拨款支出预算情况                      2020年当年一般公共预算财政拨款支出预算为 48,647.02</w:t>
      </w:r>
      <w:r>
        <w:rPr>
          <w:spacing w:val="-3"/>
        </w:rPr>
        <w:t xml:space="preserve"> 万元。与上年</w:t>
      </w:r>
    </w:p>
    <w:p>
      <w:pPr>
        <w:pStyle w:val="3"/>
        <w:spacing w:before="1"/>
        <w:ind w:left="117"/>
      </w:pPr>
      <w:r>
        <w:t>相比：同期增幅1.59%，主要原因是：预算项目按照计划正常调整。具体情况</w:t>
      </w:r>
    </w:p>
    <w:p>
      <w:pPr>
        <w:pStyle w:val="3"/>
        <w:spacing w:before="6"/>
        <w:rPr>
          <w:sz w:val="25"/>
        </w:rPr>
      </w:pPr>
    </w:p>
    <w:p>
      <w:pPr>
        <w:spacing w:before="1"/>
        <w:ind w:left="776" w:right="0" w:firstLine="0"/>
        <w:jc w:val="center"/>
        <w:rPr>
          <w:rFonts w:ascii="Book Antiqua"/>
          <w:sz w:val="18"/>
        </w:rPr>
      </w:pPr>
      <w:r>
        <w:rPr>
          <w:rFonts w:ascii="Book Antiqua"/>
          <w:sz w:val="18"/>
        </w:rPr>
        <w:t>- 5 -</w:t>
      </w:r>
    </w:p>
    <w:p>
      <w:pPr>
        <w:spacing w:after="0"/>
        <w:jc w:val="center"/>
        <w:rPr>
          <w:rFonts w:ascii="Book Antiqua"/>
          <w:sz w:val="18"/>
        </w:rPr>
        <w:sectPr>
          <w:pgSz w:w="11900" w:h="16840"/>
          <w:pgMar w:top="1560" w:right="1160" w:bottom="280" w:left="1100" w:header="720" w:footer="720" w:gutter="0"/>
        </w:sectPr>
      </w:pPr>
    </w:p>
    <w:p>
      <w:pPr>
        <w:pStyle w:val="3"/>
        <w:spacing w:before="7"/>
        <w:rPr>
          <w:rFonts w:ascii="Book Antiqua"/>
          <w:sz w:val="16"/>
        </w:rPr>
      </w:pPr>
    </w:p>
    <w:p>
      <w:pPr>
        <w:pStyle w:val="3"/>
        <w:spacing w:before="61"/>
        <w:ind w:left="117"/>
      </w:pPr>
      <w:r>
        <w:t>如下：</w:t>
      </w:r>
    </w:p>
    <w:p>
      <w:pPr>
        <w:pStyle w:val="3"/>
        <w:spacing w:before="201" w:line="374" w:lineRule="auto"/>
        <w:ind w:left="117" w:right="280" w:firstLine="560"/>
      </w:pPr>
      <w:r>
        <w:t>1、教育支出（类）职业教育（款）中等职业教育（项） 2,806.55万元，与上年相比增长2.64% 主要原因是山东省济宁卫生学校承担的培养护理、口腔等专业大中专阶段的学生人数逐年增加。且校本部校区老旧，不能继续满足日常教学及实训任务，我校也在积极争取新校区筹建工作。因此2020年预算济宁卫生学校教育支出呈现增长2.6%的情况。</w:t>
      </w:r>
    </w:p>
    <w:p>
      <w:pPr>
        <w:pStyle w:val="3"/>
        <w:spacing w:before="2"/>
        <w:ind w:left="677"/>
      </w:pPr>
      <w:r>
        <w:t>2、卫生健康支出（类）卫生健康管理事务（款）行政运行（项）</w:t>
      </w:r>
    </w:p>
    <w:p>
      <w:pPr>
        <w:pStyle w:val="3"/>
        <w:spacing w:before="201" w:line="374" w:lineRule="auto"/>
        <w:ind w:left="117" w:right="280"/>
      </w:pPr>
      <w:r>
        <w:t>832.89万元，与上年相比下降4.14% 主要原因是市卫生健康系统压减日常开支导致。</w:t>
      </w:r>
    </w:p>
    <w:p>
      <w:pPr>
        <w:pStyle w:val="3"/>
        <w:spacing w:before="1"/>
        <w:ind w:left="677"/>
      </w:pPr>
      <w:r>
        <w:t>3、卫生健康支出（类）卫生健康管理事务（款）一般行政管理事务</w:t>
      </w:r>
    </w:p>
    <w:p>
      <w:pPr>
        <w:pStyle w:val="3"/>
        <w:spacing w:before="201" w:line="374" w:lineRule="auto"/>
        <w:ind w:left="117" w:right="280"/>
      </w:pPr>
      <w:r>
        <w:t>（项） 69.83万元，与上年相比增加69.83万元 主要原因是机构改革合并导致项目所属的功能科目发生变化。</w:t>
      </w:r>
    </w:p>
    <w:p>
      <w:pPr>
        <w:pStyle w:val="3"/>
        <w:spacing w:before="1" w:line="374" w:lineRule="auto"/>
        <w:ind w:left="117" w:right="140" w:firstLine="560"/>
      </w:pPr>
      <w:r>
        <w:t>4、卫生健康支出（类）卫生健康管理事务（款）其他卫生健康管理事务支出（项） 911.66万元，与上年相比增长7269.93% 主要原因是机构改革合并导致项目所属的功能科目发生变化。</w:t>
      </w:r>
    </w:p>
    <w:p>
      <w:pPr>
        <w:pStyle w:val="3"/>
        <w:spacing w:before="1" w:line="374" w:lineRule="auto"/>
        <w:ind w:left="117" w:right="280" w:firstLine="560"/>
      </w:pPr>
      <w:r>
        <w:t>5、卫生健康支出（类）公立医院（款）综合医院（项） 3,237.50万元，与上年相比增长108.69% 主要原因是公立医院改革全面深入，财政对医疗卫生的投入加大。</w:t>
      </w:r>
    </w:p>
    <w:p>
      <w:pPr>
        <w:pStyle w:val="3"/>
        <w:spacing w:before="1"/>
        <w:ind w:left="677"/>
      </w:pPr>
      <w:r>
        <w:t>6、卫生健康支出（类）公立医院（款）中医（民族）医院（项）</w:t>
      </w:r>
    </w:p>
    <w:p>
      <w:pPr>
        <w:pStyle w:val="3"/>
        <w:spacing w:before="201" w:line="374" w:lineRule="auto"/>
        <w:ind w:left="117" w:right="140"/>
      </w:pPr>
      <w:r>
        <w:t>1,624.88万元，与上年相比下降22.13% 主要原因是机构改革合并导致项目所属的功能科目发生变化。</w:t>
      </w:r>
    </w:p>
    <w:p>
      <w:pPr>
        <w:pStyle w:val="3"/>
        <w:spacing w:before="1" w:line="374" w:lineRule="auto"/>
        <w:ind w:left="117" w:right="280" w:firstLine="560"/>
        <w:jc w:val="right"/>
      </w:pPr>
      <w:r>
        <w:t>7、卫生健康支出（类）公立医院（款）传染病医院（项） 1,828.36万元，与上年相比增长3.01% 主要原因是在职人员增加，人员支出相应增加。 8、卫生健康支出（类）公立医院（款）精神病医院（项） 1,874.05万</w:t>
      </w:r>
    </w:p>
    <w:p>
      <w:pPr>
        <w:pStyle w:val="3"/>
        <w:spacing w:before="5"/>
        <w:rPr>
          <w:sz w:val="22"/>
        </w:rPr>
      </w:pPr>
    </w:p>
    <w:p>
      <w:pPr>
        <w:spacing w:before="0"/>
        <w:ind w:left="776" w:right="0" w:firstLine="0"/>
        <w:jc w:val="center"/>
        <w:rPr>
          <w:rFonts w:ascii="Book Antiqua"/>
          <w:sz w:val="18"/>
        </w:rPr>
      </w:pPr>
      <w:r>
        <w:rPr>
          <w:rFonts w:ascii="Book Antiqua"/>
          <w:sz w:val="18"/>
        </w:rPr>
        <w:t>- 6 -</w:t>
      </w:r>
    </w:p>
    <w:p>
      <w:pPr>
        <w:spacing w:after="0"/>
        <w:jc w:val="center"/>
        <w:rPr>
          <w:rFonts w:ascii="Book Antiqua"/>
          <w:sz w:val="18"/>
        </w:rPr>
        <w:sectPr>
          <w:pgSz w:w="11900" w:h="16840"/>
          <w:pgMar w:top="1600" w:right="1160" w:bottom="280" w:left="1100" w:header="720" w:footer="720" w:gutter="0"/>
        </w:sectPr>
      </w:pPr>
    </w:p>
    <w:p>
      <w:pPr>
        <w:pStyle w:val="3"/>
        <w:spacing w:before="7"/>
        <w:rPr>
          <w:rFonts w:ascii="Book Antiqua"/>
          <w:sz w:val="16"/>
        </w:rPr>
      </w:pPr>
    </w:p>
    <w:p>
      <w:pPr>
        <w:pStyle w:val="3"/>
        <w:spacing w:before="61" w:line="374" w:lineRule="auto"/>
        <w:ind w:left="117" w:right="280"/>
        <w:jc w:val="both"/>
      </w:pPr>
      <w:r>
        <w:t>元，与上年相比增长7.53%</w:t>
      </w:r>
      <w:r>
        <w:rPr>
          <w:spacing w:val="-1"/>
        </w:rPr>
        <w:t xml:space="preserve"> 主要原因是落实基本工资调整政策，且在职人员</w:t>
      </w:r>
      <w:r>
        <w:t>增加，人员支出相应增加。</w:t>
      </w:r>
    </w:p>
    <w:p>
      <w:pPr>
        <w:pStyle w:val="3"/>
        <w:spacing w:before="1" w:line="374" w:lineRule="auto"/>
        <w:ind w:left="117" w:right="280" w:firstLine="560"/>
        <w:jc w:val="both"/>
      </w:pPr>
      <w:r>
        <w:t>9、卫生健康支出（类）公立医院（款）其他专科医院（项） 947.04</w:t>
      </w:r>
      <w:r>
        <w:rPr>
          <w:spacing w:val="-17"/>
        </w:rPr>
        <w:t>万</w:t>
      </w:r>
      <w:r>
        <w:t>元，与上年相比增长6.66%</w:t>
      </w:r>
      <w:r>
        <w:rPr>
          <w:spacing w:val="-1"/>
        </w:rPr>
        <w:t xml:space="preserve"> 主要原因是落实基本工资调整政策，且在职人员</w:t>
      </w:r>
      <w:r>
        <w:t>增加，人员支出相应增加。</w:t>
      </w:r>
    </w:p>
    <w:p>
      <w:pPr>
        <w:pStyle w:val="3"/>
        <w:spacing w:before="1"/>
        <w:ind w:left="677"/>
      </w:pPr>
      <w:r>
        <w:t>10、卫生健康支出（类）公共卫生（款）疾病预防控制机构（项）</w:t>
      </w:r>
    </w:p>
    <w:p>
      <w:pPr>
        <w:pStyle w:val="3"/>
        <w:spacing w:before="201" w:line="374" w:lineRule="auto"/>
        <w:ind w:left="117" w:right="140"/>
      </w:pPr>
      <w:r>
        <w:t>3,112.24万元，与上年相比增长27.74% 主要原因是机构合并导致在职人员增加，人员支出相应增加。</w:t>
      </w:r>
    </w:p>
    <w:p>
      <w:pPr>
        <w:pStyle w:val="3"/>
        <w:spacing w:before="1" w:line="374" w:lineRule="auto"/>
        <w:ind w:left="117" w:right="140" w:firstLine="560"/>
      </w:pPr>
      <w:r>
        <w:t>11、卫生健康支出（类）公共卫生（款）卫生监督机构（项） 59.64万元，与上年相比下降88.46% 主要原因是机构改革合并导致项目所属的功能科目发生变化。</w:t>
      </w:r>
    </w:p>
    <w:p>
      <w:pPr>
        <w:pStyle w:val="3"/>
        <w:spacing w:before="1"/>
        <w:ind w:left="677"/>
      </w:pPr>
      <w:r>
        <w:t>12、卫生健康支出（类）公共卫生（款）妇幼保健机构（项）</w:t>
      </w:r>
    </w:p>
    <w:p>
      <w:pPr>
        <w:pStyle w:val="3"/>
        <w:spacing w:before="201" w:line="374" w:lineRule="auto"/>
        <w:ind w:left="117" w:right="280"/>
      </w:pPr>
      <w:r>
        <w:t>1,293.80万元，与上年相比增长4.86% 主要原因是在职人员增加，人员支出相应增加。</w:t>
      </w:r>
    </w:p>
    <w:p>
      <w:pPr>
        <w:pStyle w:val="3"/>
        <w:spacing w:before="1" w:line="374" w:lineRule="auto"/>
        <w:ind w:left="117" w:right="140" w:firstLine="560"/>
        <w:jc w:val="both"/>
      </w:pPr>
      <w:r>
        <w:t>13、卫生健康支出（类）公共卫生（款）应急救治机构（项） 342.42万元，与上年相比下降4.10% 主要原因是落实相关政策，压减一般性支出。</w:t>
      </w:r>
    </w:p>
    <w:p>
      <w:pPr>
        <w:pStyle w:val="3"/>
        <w:spacing w:line="374" w:lineRule="auto"/>
        <w:ind w:left="117" w:right="140" w:firstLine="560"/>
        <w:jc w:val="both"/>
      </w:pPr>
      <w:r>
        <w:t>14、卫生健康支出（类）公共卫生（款）采供血机构（项） 5,852.05万元，与上年相比增长27.46% 主要原因是根据机构调整情况，人员支出调整到该科目列支。</w:t>
      </w:r>
    </w:p>
    <w:p>
      <w:pPr>
        <w:pStyle w:val="3"/>
        <w:spacing w:before="2"/>
        <w:ind w:left="677"/>
      </w:pPr>
      <w:r>
        <w:t>15、卫生健康支出（类）公共卫生（款）其他专业公共卫生机构（项）</w:t>
      </w:r>
    </w:p>
    <w:p>
      <w:pPr>
        <w:pStyle w:val="3"/>
        <w:spacing w:before="201" w:line="374" w:lineRule="auto"/>
        <w:ind w:left="117" w:right="140"/>
      </w:pPr>
      <w:r>
        <w:t>447.07万元，与上年相比下降30.02% 主要原因是机构改革合并导致项目所属的功能科目发生变化。</w:t>
      </w:r>
    </w:p>
    <w:p>
      <w:pPr>
        <w:pStyle w:val="3"/>
        <w:ind w:left="677"/>
      </w:pPr>
      <w:r>
        <w:t>16、卫生健康支出（类）公共卫生（款）基本公共卫生服务（项）</w:t>
      </w:r>
    </w:p>
    <w:p>
      <w:pPr>
        <w:pStyle w:val="3"/>
        <w:spacing w:before="202"/>
        <w:ind w:left="117"/>
      </w:pPr>
      <w:r>
        <w:t>3,530.00万元，与上年相比增长28117.43% 主要原因是机构改革合并导致项</w:t>
      </w:r>
    </w:p>
    <w:p>
      <w:pPr>
        <w:pStyle w:val="3"/>
        <w:rPr>
          <w:sz w:val="38"/>
        </w:rPr>
      </w:pPr>
    </w:p>
    <w:p>
      <w:pPr>
        <w:spacing w:before="0"/>
        <w:ind w:left="776" w:right="0" w:firstLine="0"/>
        <w:jc w:val="center"/>
        <w:rPr>
          <w:rFonts w:ascii="Book Antiqua"/>
          <w:sz w:val="18"/>
        </w:rPr>
      </w:pPr>
      <w:r>
        <w:rPr>
          <w:rFonts w:ascii="Book Antiqua"/>
          <w:sz w:val="18"/>
        </w:rPr>
        <w:t>- 7 -</w:t>
      </w:r>
    </w:p>
    <w:p>
      <w:pPr>
        <w:spacing w:after="0"/>
        <w:jc w:val="center"/>
        <w:rPr>
          <w:rFonts w:ascii="Book Antiqua"/>
          <w:sz w:val="18"/>
        </w:rPr>
        <w:sectPr>
          <w:pgSz w:w="11900" w:h="16840"/>
          <w:pgMar w:top="1600" w:right="1160" w:bottom="280" w:left="1100" w:header="720" w:footer="720" w:gutter="0"/>
        </w:sectPr>
      </w:pPr>
    </w:p>
    <w:p>
      <w:pPr>
        <w:pStyle w:val="3"/>
        <w:spacing w:before="7"/>
        <w:rPr>
          <w:rFonts w:ascii="Book Antiqua"/>
          <w:sz w:val="16"/>
        </w:rPr>
      </w:pPr>
    </w:p>
    <w:p>
      <w:pPr>
        <w:pStyle w:val="3"/>
        <w:spacing w:before="61" w:line="374" w:lineRule="auto"/>
        <w:ind w:left="677" w:right="840" w:hanging="560"/>
      </w:pPr>
      <w:r>
        <w:t>目所属的功能科目发生变化。                                   17、卫生健康支出（类）公共卫生（款）重大公共卫生服务（项</w:t>
      </w:r>
      <w:r>
        <w:rPr>
          <w:spacing w:val="-17"/>
        </w:rPr>
        <w:t>）</w:t>
      </w:r>
    </w:p>
    <w:p>
      <w:pPr>
        <w:pStyle w:val="3"/>
        <w:spacing w:before="1" w:line="374" w:lineRule="auto"/>
        <w:ind w:left="117" w:right="280"/>
      </w:pPr>
      <w:r>
        <w:t>76.00万元，与上年相比下降98.00% 主要原因是机构改革合并导致项目所属的功能科目发生变化</w:t>
      </w:r>
    </w:p>
    <w:p>
      <w:pPr>
        <w:pStyle w:val="3"/>
        <w:ind w:left="677"/>
      </w:pPr>
      <w:r>
        <w:t>18、卫生健康支出（类）公共卫生（款）突发公共卫生事件应急处理</w:t>
      </w:r>
    </w:p>
    <w:p>
      <w:pPr>
        <w:pStyle w:val="3"/>
        <w:spacing w:before="202" w:line="374" w:lineRule="auto"/>
        <w:ind w:left="117" w:right="140"/>
      </w:pPr>
      <w:r>
        <w:t>（项） 44.00万元，与上年相比增加44万元 主要原因是机构改革合并导致项目所属的功能科目发生变化。</w:t>
      </w:r>
    </w:p>
    <w:p>
      <w:pPr>
        <w:pStyle w:val="3"/>
        <w:ind w:left="677"/>
      </w:pPr>
      <w:r>
        <w:t>19、卫生健康支出（类）公共卫生（款）其他公共卫生支出（项）</w:t>
      </w:r>
    </w:p>
    <w:p>
      <w:pPr>
        <w:pStyle w:val="3"/>
        <w:spacing w:before="202" w:line="374" w:lineRule="auto"/>
        <w:ind w:left="117" w:right="140"/>
      </w:pPr>
      <w:r>
        <w:t>21.92万元，与上年相比增加21.92万元 主要原因是机构改革合并导致项目所属的功能科目发生变化。</w:t>
      </w:r>
    </w:p>
    <w:p>
      <w:pPr>
        <w:pStyle w:val="3"/>
        <w:ind w:left="677"/>
      </w:pPr>
      <w:r>
        <w:t>20、卫生健康支出（类）中医药（款）中医（民族医）药专项（项）</w:t>
      </w:r>
    </w:p>
    <w:p>
      <w:pPr>
        <w:pStyle w:val="3"/>
        <w:spacing w:before="202" w:line="374" w:lineRule="auto"/>
        <w:ind w:left="117" w:right="140"/>
      </w:pPr>
      <w:r>
        <w:t>200.00万元，与上年相比增加200.00万元 主要原因是机构改革合并导致项目所属的功能科目发生变化。</w:t>
      </w:r>
    </w:p>
    <w:p>
      <w:pPr>
        <w:pStyle w:val="3"/>
        <w:spacing w:line="374" w:lineRule="auto"/>
        <w:ind w:left="117" w:right="140" w:firstLine="560"/>
      </w:pPr>
      <w:r>
        <w:t>21、卫生健康支出（类）中医药（款）其他中医药支出（项） 24.09万元，与上年相比下降84.06% 主要原因是机构改革合并导致项目所属的功能科目发生变化。</w:t>
      </w:r>
    </w:p>
    <w:p>
      <w:pPr>
        <w:pStyle w:val="3"/>
        <w:spacing w:before="1"/>
        <w:ind w:left="677"/>
      </w:pPr>
      <w:r>
        <w:t>22、卫生健康支出（类）计划生育事务（款）计划生育机构（项）</w:t>
      </w:r>
    </w:p>
    <w:p>
      <w:pPr>
        <w:pStyle w:val="3"/>
        <w:spacing w:before="202" w:line="374" w:lineRule="auto"/>
        <w:ind w:left="117" w:right="140"/>
      </w:pPr>
      <w:r>
        <w:t>702.03万元，与上年相比增长32.03% 主要原因是机构改革合并导致项目所属的功能科目发生变化。</w:t>
      </w:r>
    </w:p>
    <w:p>
      <w:pPr>
        <w:pStyle w:val="3"/>
        <w:ind w:left="677"/>
      </w:pPr>
      <w:r>
        <w:t>23、卫生健康支出（类）计划生育事务（款）计划生育服务（项）</w:t>
      </w:r>
    </w:p>
    <w:p>
      <w:pPr>
        <w:pStyle w:val="3"/>
        <w:spacing w:before="202" w:line="374" w:lineRule="auto"/>
        <w:ind w:left="117" w:right="140"/>
      </w:pPr>
      <w:r>
        <w:t>2,030.00万元，与上年相比增长105081.35% 主要原因是机构改革合并导致项目所属的功能科目发生变化。</w:t>
      </w:r>
    </w:p>
    <w:p>
      <w:pPr>
        <w:pStyle w:val="3"/>
        <w:ind w:left="677"/>
      </w:pPr>
      <w:r>
        <w:t>24、卫生健康支出（类）行政事业单位医疗（款）行政单位医疗（项）</w:t>
      </w:r>
    </w:p>
    <w:p>
      <w:pPr>
        <w:pStyle w:val="3"/>
        <w:spacing w:before="202"/>
        <w:ind w:left="117"/>
      </w:pPr>
      <w:r>
        <w:t>1,000.00万元，与上年相比增加1,000.00万元 主要原因是机构改革合并导致</w:t>
      </w:r>
    </w:p>
    <w:p>
      <w:pPr>
        <w:pStyle w:val="3"/>
        <w:rPr>
          <w:sz w:val="38"/>
        </w:rPr>
      </w:pPr>
    </w:p>
    <w:p>
      <w:pPr>
        <w:spacing w:before="0"/>
        <w:ind w:left="776" w:right="0" w:firstLine="0"/>
        <w:jc w:val="center"/>
        <w:rPr>
          <w:rFonts w:ascii="Book Antiqua"/>
          <w:sz w:val="18"/>
        </w:rPr>
      </w:pPr>
      <w:r>
        <w:rPr>
          <w:rFonts w:ascii="Book Antiqua"/>
          <w:sz w:val="18"/>
        </w:rPr>
        <w:t>- 8 -</w:t>
      </w:r>
    </w:p>
    <w:p>
      <w:pPr>
        <w:spacing w:after="0"/>
        <w:jc w:val="center"/>
        <w:rPr>
          <w:rFonts w:ascii="Book Antiqua"/>
          <w:sz w:val="18"/>
        </w:rPr>
        <w:sectPr>
          <w:pgSz w:w="11900" w:h="16840"/>
          <w:pgMar w:top="1600" w:right="1160" w:bottom="280" w:left="1100" w:header="720" w:footer="720" w:gutter="0"/>
        </w:sectPr>
      </w:pPr>
    </w:p>
    <w:p>
      <w:pPr>
        <w:pStyle w:val="3"/>
        <w:spacing w:before="7"/>
        <w:rPr>
          <w:rFonts w:ascii="Book Antiqua"/>
          <w:sz w:val="16"/>
        </w:rPr>
      </w:pPr>
    </w:p>
    <w:p>
      <w:pPr>
        <w:pStyle w:val="3"/>
        <w:spacing w:before="61" w:line="374" w:lineRule="auto"/>
        <w:ind w:left="677" w:right="280" w:hanging="560"/>
      </w:pPr>
      <w:r>
        <w:t>项目所属的功能科目发生变化。                                     25、卫生健康支出（类）行政事业单位医疗（款）事业单位医疗（项</w:t>
      </w:r>
      <w:r>
        <w:rPr>
          <w:spacing w:val="-17"/>
        </w:rPr>
        <w:t>）</w:t>
      </w:r>
    </w:p>
    <w:p>
      <w:pPr>
        <w:pStyle w:val="3"/>
        <w:spacing w:before="1" w:line="374" w:lineRule="auto"/>
        <w:ind w:left="117" w:right="140"/>
      </w:pPr>
      <w:r>
        <w:t>1,000.00万元，与上年相比增加1,000.00万元 主要原因是机构改革合并导致项目所属的功能科目发生变化。</w:t>
      </w:r>
    </w:p>
    <w:p>
      <w:pPr>
        <w:pStyle w:val="3"/>
        <w:ind w:left="677"/>
      </w:pPr>
      <w:r>
        <w:t>26、卫生健康支出（类）其他卫生健康支出（款）其他卫生健康支出</w:t>
      </w:r>
    </w:p>
    <w:p>
      <w:pPr>
        <w:pStyle w:val="3"/>
        <w:spacing w:before="202" w:line="374" w:lineRule="auto"/>
        <w:ind w:left="117" w:right="280"/>
      </w:pPr>
      <w:r>
        <w:t>（项） 419.40万元，与上年相比下降85.87% 主要原因是机构改革合并导致项目所属的功能科目发生变化。</w:t>
      </w:r>
    </w:p>
    <w:p>
      <w:pPr>
        <w:pStyle w:val="3"/>
        <w:spacing w:line="374" w:lineRule="auto"/>
        <w:ind w:left="117" w:right="280" w:firstLine="560"/>
        <w:jc w:val="both"/>
      </w:pPr>
      <w:r>
        <w:t>27、转移性支出（类）一般性转移支付（款）医疗卫生共同财政事权转移支付支出（项） 4,472.00万元，与上年相比下降65.84% 主要原因是机构改革合并导致项目所属的功能科目发生变化。</w:t>
      </w:r>
    </w:p>
    <w:p>
      <w:pPr>
        <w:pStyle w:val="3"/>
        <w:spacing w:before="1" w:line="374" w:lineRule="auto"/>
        <w:ind w:left="117" w:right="140" w:firstLine="560"/>
        <w:jc w:val="both"/>
      </w:pPr>
      <w:r>
        <w:t>28、转移性支出（类）专项转移支付（款）卫生健康（项） 9,887.60万元，与上年相比增加9,887.60万元 主要原因是机构改革合并导致项目所属的功能科目发生变化。</w:t>
      </w:r>
    </w:p>
    <w:p>
      <w:pPr>
        <w:pStyle w:val="3"/>
        <w:spacing w:before="2"/>
        <w:ind w:left="677"/>
      </w:pPr>
      <w:r>
        <w:t>（四）政府性基金支出预算情况</w:t>
      </w:r>
    </w:p>
    <w:p>
      <w:pPr>
        <w:pStyle w:val="3"/>
        <w:spacing w:before="201"/>
        <w:ind w:left="677"/>
      </w:pPr>
      <w:r>
        <w:t>本部门2020年政府性基金预算拨款安排的支出为 0.00 万元。</w:t>
      </w:r>
    </w:p>
    <w:p>
      <w:pPr>
        <w:pStyle w:val="3"/>
        <w:spacing w:before="201" w:line="374" w:lineRule="auto"/>
        <w:ind w:left="677" w:right="1260"/>
      </w:pPr>
      <w:r>
        <w:t>（五）财政拨款安排的基本支出情况                    2020年财政拨款安排的基本支出预算 16,337.51</w:t>
      </w:r>
      <w:r>
        <w:rPr>
          <w:spacing w:val="-3"/>
        </w:rPr>
        <w:t xml:space="preserve"> 万元，其中：</w:t>
      </w:r>
    </w:p>
    <w:p>
      <w:pPr>
        <w:pStyle w:val="3"/>
        <w:spacing w:before="1" w:line="374" w:lineRule="auto"/>
        <w:ind w:left="117" w:right="140" w:firstLine="560"/>
      </w:pPr>
      <w:r>
        <w:t>人员经费 14,830.08 万元，按部门预算支出经济分类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</w:t>
      </w:r>
    </w:p>
    <w:p>
      <w:pPr>
        <w:pStyle w:val="3"/>
        <w:spacing w:before="1" w:line="374" w:lineRule="auto"/>
        <w:ind w:left="117" w:right="280"/>
        <w:jc w:val="both"/>
      </w:pPr>
      <w:r>
        <w:t>费、退职（役）费、抚恤金、生活补助、医疗费补助、助学金、奖励金、其他对个人和家庭的补助支出等。按政府预算支出经济分类主要包括：工资奖金津补贴、社会保障缴费、住房公积金、其他工资福利支出、社会福利和救</w:t>
      </w:r>
    </w:p>
    <w:p>
      <w:pPr>
        <w:pStyle w:val="3"/>
        <w:spacing w:before="5"/>
        <w:rPr>
          <w:sz w:val="22"/>
        </w:rPr>
      </w:pPr>
    </w:p>
    <w:p>
      <w:pPr>
        <w:spacing w:before="0"/>
        <w:ind w:left="776" w:right="0" w:firstLine="0"/>
        <w:jc w:val="center"/>
        <w:rPr>
          <w:rFonts w:ascii="Book Antiqua"/>
          <w:sz w:val="18"/>
        </w:rPr>
      </w:pPr>
      <w:r>
        <w:rPr>
          <w:rFonts w:ascii="Book Antiqua"/>
          <w:sz w:val="18"/>
        </w:rPr>
        <w:t>- 9 -</w:t>
      </w:r>
    </w:p>
    <w:p>
      <w:pPr>
        <w:spacing w:after="0"/>
        <w:jc w:val="center"/>
        <w:rPr>
          <w:rFonts w:ascii="Book Antiqua"/>
          <w:sz w:val="18"/>
        </w:rPr>
        <w:sectPr>
          <w:pgSz w:w="11900" w:h="16840"/>
          <w:pgMar w:top="1600" w:right="1160" w:bottom="280" w:left="1100" w:header="720" w:footer="720" w:gutter="0"/>
        </w:sectPr>
      </w:pPr>
    </w:p>
    <w:p>
      <w:pPr>
        <w:pStyle w:val="3"/>
        <w:spacing w:before="7"/>
        <w:rPr>
          <w:rFonts w:ascii="Book Antiqua"/>
          <w:sz w:val="16"/>
        </w:rPr>
      </w:pPr>
    </w:p>
    <w:p>
      <w:pPr>
        <w:pStyle w:val="3"/>
        <w:spacing w:before="61" w:line="374" w:lineRule="auto"/>
        <w:ind w:left="677" w:right="280" w:hanging="560"/>
      </w:pPr>
      <w:r>
        <w:t>助、助学金、离退休费、其他对个人和家庭补助、其他对事业单位补助等。公用经费 1,507.43 万元，按部门预算支出经济分类主要包括：办公</w:t>
      </w:r>
    </w:p>
    <w:p>
      <w:pPr>
        <w:pStyle w:val="3"/>
        <w:spacing w:before="1" w:line="374" w:lineRule="auto"/>
        <w:ind w:left="117" w:right="280"/>
      </w:pPr>
      <w:r>
        <w:t xml:space="preserve">费、印刷费、咨询费、手续费、水费、电费、邮电费、取暖费、物业管理 费、差旅费、因公出国（境）费、维修（护）费、租赁费、会议费、培训 </w:t>
      </w:r>
      <w:r>
        <w:rPr>
          <w:spacing w:val="-1"/>
        </w:rPr>
        <w:t>费、公务接待费、专用材料费、被装购置费、专用燃料费、劳务费、委托业务费、工会经费、福利费、公务用车运行维护费、其他交通费、税金及附加费用、其他商品和服务支出、办公设备购置、专用设备购置、信息网络及软件购置更新、其他资本性支出等。按政府预算支出经济分类主要包括：办公经费、会议费、培训费、专用材料购置费、委托业务费、公务接待费、因公</w:t>
      </w:r>
      <w:r>
        <w:t>出国（境）费用、公务用车运行维护费、维修（护）</w:t>
      </w:r>
      <w:r>
        <w:rPr>
          <w:spacing w:val="-2"/>
        </w:rPr>
        <w:t>费、其他商品和服务支</w:t>
      </w:r>
      <w:r>
        <w:rPr>
          <w:spacing w:val="-1"/>
        </w:rPr>
        <w:t>出、设备购置、其他资本性支出、其他对事业单位补助、对事业单位资本性</w:t>
      </w:r>
      <w:r>
        <w:t>补助等。</w:t>
      </w:r>
    </w:p>
    <w:p>
      <w:pPr>
        <w:pStyle w:val="3"/>
        <w:spacing w:before="7"/>
        <w:rPr>
          <w:sz w:val="41"/>
        </w:rPr>
      </w:pPr>
    </w:p>
    <w:p>
      <w:pPr>
        <w:pStyle w:val="3"/>
        <w:spacing w:before="7"/>
        <w:rPr>
          <w:sz w:val="41"/>
        </w:rPr>
      </w:pPr>
    </w:p>
    <w:p>
      <w:pPr>
        <w:pStyle w:val="3"/>
        <w:spacing w:before="7"/>
        <w:rPr>
          <w:sz w:val="41"/>
        </w:rPr>
      </w:pPr>
    </w:p>
    <w:p>
      <w:pPr>
        <w:pStyle w:val="3"/>
        <w:spacing w:before="7"/>
        <w:rPr>
          <w:sz w:val="41"/>
        </w:rPr>
      </w:pPr>
    </w:p>
    <w:p>
      <w:pPr>
        <w:pStyle w:val="3"/>
        <w:spacing w:before="7"/>
        <w:rPr>
          <w:sz w:val="41"/>
        </w:rPr>
      </w:pPr>
    </w:p>
    <w:p>
      <w:pPr>
        <w:pStyle w:val="3"/>
        <w:spacing w:before="7"/>
        <w:rPr>
          <w:sz w:val="41"/>
        </w:rPr>
      </w:pPr>
    </w:p>
    <w:p>
      <w:pPr>
        <w:pStyle w:val="3"/>
        <w:spacing w:before="7"/>
        <w:rPr>
          <w:sz w:val="41"/>
        </w:rPr>
      </w:pPr>
    </w:p>
    <w:p>
      <w:pPr>
        <w:pStyle w:val="3"/>
        <w:spacing w:before="7"/>
        <w:rPr>
          <w:sz w:val="41"/>
        </w:rPr>
      </w:pPr>
    </w:p>
    <w:p>
      <w:pPr>
        <w:pStyle w:val="3"/>
        <w:spacing w:before="7"/>
        <w:rPr>
          <w:sz w:val="41"/>
        </w:rPr>
      </w:pPr>
    </w:p>
    <w:p>
      <w:pPr>
        <w:pStyle w:val="3"/>
        <w:spacing w:before="7"/>
        <w:rPr>
          <w:sz w:val="41"/>
        </w:rPr>
      </w:pPr>
    </w:p>
    <w:p>
      <w:pPr>
        <w:pStyle w:val="3"/>
        <w:spacing w:before="7"/>
        <w:rPr>
          <w:sz w:val="41"/>
        </w:rPr>
      </w:pPr>
    </w:p>
    <w:p>
      <w:pPr>
        <w:pStyle w:val="3"/>
        <w:spacing w:before="7"/>
        <w:rPr>
          <w:sz w:val="41"/>
        </w:rPr>
      </w:pPr>
    </w:p>
    <w:p>
      <w:pPr>
        <w:pStyle w:val="3"/>
        <w:spacing w:before="7"/>
        <w:rPr>
          <w:sz w:val="41"/>
        </w:rPr>
      </w:pPr>
    </w:p>
    <w:p>
      <w:pPr>
        <w:spacing w:before="0"/>
        <w:ind w:left="693" w:right="0" w:firstLine="0"/>
        <w:jc w:val="center"/>
        <w:rPr>
          <w:rFonts w:ascii="Book Antiqua"/>
          <w:sz w:val="18"/>
        </w:rPr>
        <w:sectPr>
          <w:pgSz w:w="11900" w:h="16840"/>
          <w:pgMar w:top="1600" w:right="1160" w:bottom="280" w:left="1100" w:header="720" w:footer="720" w:gutter="0"/>
        </w:sectPr>
      </w:pPr>
      <w:r>
        <w:rPr>
          <w:rFonts w:ascii="Book Antiqua"/>
          <w:sz w:val="18"/>
        </w:rPr>
        <w:t>- 11 -</w:t>
      </w:r>
    </w:p>
    <w:p>
      <w:pPr>
        <w:pStyle w:val="3"/>
        <w:rPr>
          <w:rFonts w:ascii="Times New Roman"/>
          <w:sz w:val="20"/>
        </w:rPr>
      </w:pPr>
    </w:p>
    <w:sectPr>
      <w:pgSz w:w="23720" w:h="16800" w:orient="landscape"/>
      <w:pgMar w:top="1600" w:right="1080" w:bottom="280" w:left="9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479534A"/>
    <w:rsid w:val="3D8730BA"/>
    <w:rsid w:val="6F9337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7"/>
      <w:ind w:left="4131" w:right="4066"/>
      <w:jc w:val="center"/>
      <w:outlineLvl w:val="1"/>
    </w:pPr>
    <w:rPr>
      <w:rFonts w:ascii="黑体" w:hAnsi="黑体" w:eastAsia="黑体" w:cs="黑体"/>
      <w:sz w:val="36"/>
      <w:szCs w:val="36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2020-12-11T01:23:00Z</dcterms:created>
  <dc:creator>dell01</dc:creator>
  <cp:lastModifiedBy>侯明军</cp:lastModifiedBy>
  <dcterms:modified xsi:type="dcterms:W3CDTF">2020-12-11T02:09:55Z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LastSaved">
    <vt:filetime>2020-12-11T00:00:00Z</vt:filetime>
  </property>
  <property fmtid="{D5CDD505-2E9C-101B-9397-08002B2CF9AE}" pid="4" name="KSOProductBuildVer">
    <vt:lpwstr>2052-11.1.0.9912</vt:lpwstr>
  </property>
</Properties>
</file>