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DE" w:rsidRDefault="00D85FDE">
      <w:pPr>
        <w:spacing w:line="1200" w:lineRule="exact"/>
        <w:jc w:val="center"/>
        <w:rPr>
          <w:rFonts w:ascii="文星标宋" w:eastAsia="文星标宋" w:hAnsi="文星标宋" w:cs="文星标宋"/>
          <w:color w:val="FF0000"/>
          <w:sz w:val="28"/>
          <w:szCs w:val="28"/>
        </w:rPr>
      </w:pPr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8527"/>
      </w:tblGrid>
      <w:tr w:rsidR="00D85FDE">
        <w:trPr>
          <w:jc w:val="center"/>
        </w:trPr>
        <w:tc>
          <w:tcPr>
            <w:tcW w:w="8527" w:type="dxa"/>
            <w:shd w:val="clear" w:color="auto" w:fill="auto"/>
          </w:tcPr>
          <w:p w:rsidR="00D85FDE" w:rsidRDefault="005648C1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0"/>
          </w:p>
        </w:tc>
      </w:tr>
    </w:tbl>
    <w:p w:rsidR="00D85FDE" w:rsidRDefault="00D85FDE">
      <w:pPr>
        <w:spacing w:line="400" w:lineRule="exact"/>
        <w:jc w:val="center"/>
      </w:pPr>
    </w:p>
    <w:p w:rsidR="00D85FDE" w:rsidRDefault="00D85FDE">
      <w:pPr>
        <w:spacing w:line="400" w:lineRule="exact"/>
        <w:jc w:val="center"/>
      </w:pPr>
    </w:p>
    <w:p w:rsidR="00D85FDE" w:rsidRDefault="005648C1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济政发〔2021〕</w:t>
      </w:r>
      <w:r w:rsidR="00EE6570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7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D85FDE" w:rsidRDefault="005648C1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100965</wp:posOffset>
                </wp:positionV>
                <wp:extent cx="5580000" cy="0"/>
                <wp:effectExtent l="0" t="0" r="20955" b="1905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4" o:spid="_x0000_s1026" style="position:absolute;left:0;text-align:left;z-index:24956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7.95pt" to="442.35pt,7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iSnWvQEAAIADAAAOAAAAZHJzL2Uyb0RvYy54bWysU8tu2zAQvBfoPxC8x1KMpA0EyznEcS5B a6DtB6z5kAjwBS5j2X/fJeU4aXspivpAk9zd2Z3haHV/dJYdVEITfM+vFy1nyosgjR96/uP79uqO M8zgJdjgVc9PCvn9+uOH1RQ7tQxjsFIlRiAeuyn2fMw5dk2DYlQOcBGi8hTUITnIdExDIxNMhO5s s2zbT80UkowpCIVIt5s5yNcVX2sl8letUWVme06z5bqmuu7L2qxX0A0J4mjEeQz4hykcGE9NL1Ab yMBekvkDyhmRAgadFyK4JmhthKociM11+xubbyNEVbmQOBgvMuH/gxVfDrvEjOz5kjMPjp7o2XjF booyU8SOEh78Lp1PGHep0Dzq5Mo/EWDHqubpoqY6Zibo8vb2rqUfZ+I11rwVxoT5SQXHyqbnlnpW /eDwjJmaUeprSuljPZvIXsvPFQ/IKNpCJmgXaXT0Qy3GYI3cGmtLCaZh/2ATOwA9/XZbR5mBf0kr XTaA45xXQ7MpRgXy0UuWT5FE8eReXmZwSnJmFZm97AgQugzG/k0mcbKeqBVZZyHLbh/kqepb7+mZ K/mzJYuP3p9r9duHs/4JAAD//wMAUEsDBBQABgAIAAAAIQAlNL/S3AAAAAcBAAAPAAAAZHJzL2Rv d25yZXYueG1sTI/BTsMwEETvSPyDtUjcqAMqbRriVBUSnODQUg7cnHiJA/E6it3E/D2LOMBxZlYz b8ttcr2YcAydJwXXiwwEUuNNR62C48vDVQ4iRE1G955QwRcG2FbnZ6UujJ9pj9MhtoJLKBRagY1x KKQMjUWnw8IPSJy9+9HpyHJspRn1zOWulzdZtpJOd8QLVg94b7H5PJycguXTaz3Mo3077h/TeoNp np4/dkpdXqTdHYiIKf4dww8+o0PFTLU/kQmiV7DiTyLbtxsQHOf5cg2i/jVkVcr//NU3AAAA//8D AFBLAQItABQABgAIAAAAIQC2gziS/gAAAOEBAAATAAAAAAAAAAAAAAAAAAAAAABbQ29udGVudF9U eXBlc10ueG1sUEsBAi0AFAAGAAgAAAAhADj9If/WAAAAlAEAAAsAAAAAAAAAAAAAAAAALwEAAF9y ZWxzLy5yZWxzUEsBAi0AFAAGAAgAAAAhAEaJKda9AQAAgAMAAA4AAAAAAAAAAAAAAAAALgIAAGRy cy9lMm9Eb2MueG1sUEsBAi0AFAAGAAgAAAAhACU0v9LcAAAABwEAAA8AAAAAAAAAAAAAAAAAFwQA AGRycy9kb3ducmV2LnhtbFBLBQYAAAAABAAEAPMAAAAgBQAAAAA= " strokecolor="red" strokeweight="1pt"/>
            </w:pict>
          </mc:Fallback>
        </mc:AlternateContent>
      </w:r>
    </w:p>
    <w:p w:rsidR="00D85FDE" w:rsidRDefault="00D85FDE" w:rsidP="00C4327E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D85FDE" w:rsidRDefault="005648C1" w:rsidP="00C4327E">
      <w:pPr>
        <w:tabs>
          <w:tab w:val="left" w:pos="8730"/>
        </w:tabs>
        <w:spacing w:line="460" w:lineRule="exact"/>
        <w:ind w:right="-6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 w:rsidRPr="00B73BF5"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C4327E" w:rsidRDefault="005648C1" w:rsidP="00C4327E">
      <w:pPr>
        <w:spacing w:line="46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关于下达济宁市2021年国民经济</w:t>
      </w:r>
      <w:proofErr w:type="gramStar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和</w:t>
      </w:r>
      <w:proofErr w:type="gramEnd"/>
    </w:p>
    <w:p w:rsidR="00D85FDE" w:rsidRDefault="005648C1" w:rsidP="00C4327E">
      <w:pPr>
        <w:spacing w:line="46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社会发展计划的通知</w:t>
      </w:r>
      <w:bookmarkEnd w:id="2"/>
    </w:p>
    <w:p w:rsidR="00D85FDE" w:rsidRDefault="00D85FDE" w:rsidP="00C4327E">
      <w:pPr>
        <w:spacing w:line="48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C4327E" w:rsidRPr="00C4327E" w:rsidRDefault="00C4327E" w:rsidP="00C4327E">
      <w:pPr>
        <w:spacing w:line="480" w:lineRule="exact"/>
        <w:rPr>
          <w:rFonts w:ascii="方正仿宋简体" w:eastAsia="方正仿宋简体" w:hAnsi="方正仿宋简体" w:cs="方正仿宋简体"/>
          <w:b/>
          <w:sz w:val="32"/>
          <w:szCs w:val="32"/>
          <w:lang w:bidi="ar"/>
        </w:rPr>
      </w:pPr>
      <w:r w:rsidRPr="00C4327E">
        <w:rPr>
          <w:rFonts w:ascii="方正仿宋简体" w:eastAsia="方正仿宋简体" w:hAnsi="方正仿宋简体" w:cs="方正仿宋简体" w:hint="eastAsia"/>
          <w:b/>
          <w:sz w:val="32"/>
          <w:szCs w:val="32"/>
          <w:lang w:bidi="ar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D85FDE" w:rsidRPr="00477AA5" w:rsidRDefault="00C4327E" w:rsidP="00C4327E">
      <w:pPr>
        <w:spacing w:line="480" w:lineRule="exact"/>
        <w:ind w:firstLine="641"/>
        <w:rPr>
          <w:rFonts w:ascii="方正仿宋简体" w:eastAsia="方正仿宋简体" w:hAnsi="方正仿宋简体" w:cs="方正仿宋简体"/>
          <w:b/>
          <w:spacing w:val="6"/>
          <w:sz w:val="32"/>
          <w:szCs w:val="32"/>
        </w:rPr>
      </w:pPr>
      <w:r w:rsidRPr="00C4327E">
        <w:rPr>
          <w:rFonts w:ascii="方正仿宋简体" w:eastAsia="方正仿宋简体" w:hAnsi="方正仿宋简体" w:cs="方正仿宋简体" w:hint="eastAsia"/>
          <w:b/>
          <w:sz w:val="32"/>
          <w:szCs w:val="32"/>
          <w:lang w:bidi="ar"/>
        </w:rPr>
        <w:t>《济宁</w:t>
      </w:r>
      <w:r w:rsidRPr="00EE2850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市2021年国民经济和社会发展计划》已经市十七届人大七次会议审议批准，现印发给你</w:t>
      </w:r>
      <w:r w:rsidRPr="00C4327E">
        <w:rPr>
          <w:rFonts w:ascii="方正仿宋简体" w:eastAsia="方正仿宋简体" w:hAnsi="方正仿宋简体" w:cs="方正仿宋简体" w:hint="eastAsia"/>
          <w:b/>
          <w:sz w:val="32"/>
          <w:szCs w:val="32"/>
          <w:lang w:bidi="ar"/>
        </w:rPr>
        <w:t>们，望认真组织实施。</w:t>
      </w:r>
    </w:p>
    <w:p w:rsidR="00D85FDE" w:rsidRDefault="00D85FDE" w:rsidP="00C4327E">
      <w:pPr>
        <w:spacing w:line="520" w:lineRule="exact"/>
        <w:ind w:firstLine="641"/>
        <w:rPr>
          <w:rFonts w:ascii="方正仿宋简体" w:eastAsia="方正仿宋简体" w:hAnsi="方正仿宋简体" w:cs="方正仿宋简体"/>
          <w:b/>
          <w:spacing w:val="6"/>
          <w:sz w:val="32"/>
          <w:szCs w:val="32"/>
        </w:rPr>
      </w:pPr>
    </w:p>
    <w:p w:rsidR="00C4327E" w:rsidRDefault="00C4327E" w:rsidP="00C4327E">
      <w:pPr>
        <w:spacing w:line="520" w:lineRule="exact"/>
        <w:ind w:firstLine="641"/>
        <w:rPr>
          <w:rFonts w:ascii="方正仿宋简体" w:eastAsia="方正仿宋简体" w:hAnsi="方正仿宋简体" w:cs="方正仿宋简体"/>
          <w:b/>
          <w:spacing w:val="6"/>
          <w:sz w:val="32"/>
          <w:szCs w:val="32"/>
        </w:rPr>
      </w:pPr>
    </w:p>
    <w:p w:rsidR="00C4327E" w:rsidRPr="00477AA5" w:rsidRDefault="00C4327E" w:rsidP="00C4327E">
      <w:pPr>
        <w:spacing w:line="520" w:lineRule="exact"/>
        <w:ind w:firstLine="641"/>
        <w:rPr>
          <w:rFonts w:ascii="方正仿宋简体" w:eastAsia="方正仿宋简体" w:hAnsi="方正仿宋简体" w:cs="方正仿宋简体"/>
          <w:b/>
          <w:spacing w:val="6"/>
          <w:sz w:val="32"/>
          <w:szCs w:val="32"/>
        </w:rPr>
      </w:pPr>
    </w:p>
    <w:p w:rsidR="00D85FDE" w:rsidRDefault="005648C1" w:rsidP="00A16746">
      <w:pPr>
        <w:wordWrap w:val="0"/>
        <w:spacing w:line="600" w:lineRule="exact"/>
        <w:jc w:val="right"/>
        <w:rPr>
          <w:rFonts w:ascii="方正仿宋简体" w:eastAsia="方正仿宋简体" w:hAnsi="方正仿宋简体" w:cs="方正仿宋简体"/>
          <w:b/>
          <w:spacing w:val="6"/>
        </w:rPr>
      </w:pPr>
      <w:r>
        <w:rPr>
          <w:rFonts w:ascii="方正仿宋简体" w:eastAsia="方正仿宋简体" w:hAnsi="方正仿宋简体" w:cs="方正仿宋简体" w:hint="eastAsia"/>
          <w:b/>
          <w:spacing w:val="6"/>
          <w:sz w:val="32"/>
          <w:szCs w:val="32"/>
          <w:lang w:bidi="ar"/>
        </w:rPr>
        <w:t>济宁市人民政府</w:t>
      </w:r>
      <w:r w:rsidR="00C4327E">
        <w:rPr>
          <w:rFonts w:ascii="方正仿宋简体" w:eastAsia="方正仿宋简体" w:hAnsi="方正仿宋简体" w:cs="方正仿宋简体" w:hint="eastAsia"/>
          <w:b/>
          <w:spacing w:val="6"/>
          <w:sz w:val="32"/>
          <w:szCs w:val="32"/>
          <w:lang w:bidi="ar"/>
        </w:rPr>
        <w:t xml:space="preserve"> </w:t>
      </w:r>
      <w:r w:rsidR="00A16746">
        <w:rPr>
          <w:rFonts w:ascii="方正仿宋简体" w:eastAsia="方正仿宋简体" w:hAnsi="方正仿宋简体" w:cs="方正仿宋简体" w:hint="eastAsia"/>
          <w:b/>
          <w:spacing w:val="6"/>
          <w:sz w:val="32"/>
          <w:szCs w:val="32"/>
          <w:lang w:bidi="ar"/>
        </w:rPr>
        <w:t xml:space="preserve"> </w:t>
      </w:r>
      <w:r w:rsidR="00C4327E">
        <w:rPr>
          <w:rFonts w:ascii="方正仿宋简体" w:eastAsia="方正仿宋简体" w:hAnsi="方正仿宋简体" w:cs="方正仿宋简体" w:hint="eastAsia"/>
          <w:b/>
          <w:spacing w:val="6"/>
          <w:sz w:val="32"/>
          <w:szCs w:val="32"/>
          <w:lang w:bidi="ar"/>
        </w:rPr>
        <w:t xml:space="preserve"> </w:t>
      </w:r>
      <w:r w:rsidR="00A16746">
        <w:rPr>
          <w:rFonts w:ascii="方正仿宋简体" w:eastAsia="方正仿宋简体" w:hAnsi="方正仿宋简体" w:cs="方正仿宋简体" w:hint="eastAsia"/>
          <w:b/>
          <w:spacing w:val="6"/>
          <w:sz w:val="32"/>
          <w:szCs w:val="32"/>
          <w:lang w:bidi="ar"/>
        </w:rPr>
        <w:t xml:space="preserve">       </w:t>
      </w:r>
    </w:p>
    <w:p w:rsidR="00D85FDE" w:rsidRDefault="005648C1" w:rsidP="00A16746">
      <w:pPr>
        <w:wordWrap w:val="0"/>
        <w:spacing w:line="600" w:lineRule="exact"/>
        <w:jc w:val="right"/>
        <w:rPr>
          <w:rFonts w:ascii="方正仿宋简体" w:eastAsia="方正仿宋简体" w:hAnsi="方正仿宋简体" w:cs="方正仿宋简体"/>
          <w:b/>
          <w:spacing w:val="6"/>
        </w:rPr>
      </w:pPr>
      <w:r w:rsidRPr="00EE2850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20</w:t>
      </w:r>
      <w:r w:rsidR="00E64922" w:rsidRPr="00EE2850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2</w:t>
      </w:r>
      <w:r w:rsidR="00C4327E" w:rsidRPr="00EE2850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1</w:t>
      </w:r>
      <w:r w:rsidRPr="00EE2850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年</w:t>
      </w:r>
      <w:r w:rsidR="00C4327E" w:rsidRPr="00EE2850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3</w:t>
      </w:r>
      <w:r w:rsidRPr="00EE2850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月</w:t>
      </w:r>
      <w:r w:rsidR="00EE6570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19</w:t>
      </w:r>
      <w:r>
        <w:rPr>
          <w:rFonts w:ascii="方正仿宋简体" w:eastAsia="方正仿宋简体" w:hAnsi="方正仿宋简体" w:cs="方正仿宋简体" w:hint="eastAsia"/>
          <w:b/>
          <w:spacing w:val="6"/>
          <w:sz w:val="32"/>
          <w:szCs w:val="32"/>
          <w:lang w:bidi="ar"/>
        </w:rPr>
        <w:t>日</w:t>
      </w:r>
      <w:r w:rsidR="00C4327E">
        <w:rPr>
          <w:rFonts w:ascii="方正仿宋简体" w:eastAsia="方正仿宋简体" w:hAnsi="方正仿宋简体" w:cs="方正仿宋简体" w:hint="eastAsia"/>
          <w:b/>
          <w:spacing w:val="6"/>
          <w:sz w:val="32"/>
          <w:szCs w:val="32"/>
          <w:lang w:bidi="ar"/>
        </w:rPr>
        <w:t xml:space="preserve"> </w:t>
      </w:r>
      <w:r w:rsidR="00A16746">
        <w:rPr>
          <w:rFonts w:ascii="方正仿宋简体" w:eastAsia="方正仿宋简体" w:hAnsi="方正仿宋简体" w:cs="方正仿宋简体" w:hint="eastAsia"/>
          <w:b/>
          <w:spacing w:val="6"/>
          <w:sz w:val="32"/>
          <w:szCs w:val="32"/>
          <w:lang w:bidi="ar"/>
        </w:rPr>
        <w:t xml:space="preserve">        </w:t>
      </w:r>
    </w:p>
    <w:p w:rsidR="00D85FDE" w:rsidRDefault="005648C1" w:rsidP="00A16746">
      <w:pPr>
        <w:spacing w:line="600" w:lineRule="exact"/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 xml:space="preserve">    （此件公开发布）</w:t>
      </w:r>
    </w:p>
    <w:p w:rsidR="00C4327E" w:rsidRDefault="00C4327E" w:rsidP="00C4327E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</w:p>
    <w:p w:rsidR="00C4327E" w:rsidRDefault="00C4327E" w:rsidP="00C4327E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</w:p>
    <w:p w:rsidR="00C4327E" w:rsidRDefault="00C4327E" w:rsidP="00C4327E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 w:rsidRPr="00E67722">
        <w:rPr>
          <w:rFonts w:ascii="方正小标宋简体" w:eastAsia="方正小标宋简体" w:hint="eastAsia"/>
          <w:b/>
          <w:color w:val="000000"/>
          <w:sz w:val="44"/>
          <w:szCs w:val="44"/>
        </w:rPr>
        <w:t>济宁市202</w:t>
      </w:r>
      <w:r>
        <w:rPr>
          <w:rFonts w:ascii="方正小标宋简体" w:eastAsia="方正小标宋简体"/>
          <w:b/>
          <w:color w:val="000000"/>
          <w:sz w:val="44"/>
          <w:szCs w:val="44"/>
        </w:rPr>
        <w:t>1</w:t>
      </w:r>
      <w:r w:rsidRPr="00E67722">
        <w:rPr>
          <w:rFonts w:ascii="方正小标宋简体" w:eastAsia="方正小标宋简体" w:hint="eastAsia"/>
          <w:b/>
          <w:color w:val="000000"/>
          <w:sz w:val="44"/>
          <w:szCs w:val="44"/>
        </w:rPr>
        <w:t>年国民经济和社会发展计划</w:t>
      </w:r>
    </w:p>
    <w:p w:rsidR="00C4327E" w:rsidRPr="00C4327E" w:rsidRDefault="00C4327E" w:rsidP="00C4327E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color w:val="000000"/>
          <w:sz w:val="32"/>
          <w:szCs w:val="32"/>
        </w:rPr>
      </w:pPr>
    </w:p>
    <w:p w:rsidR="00C4327E" w:rsidRPr="00C4327E" w:rsidRDefault="00C4327E" w:rsidP="00C4327E">
      <w:pPr>
        <w:adjustRightInd w:val="0"/>
        <w:snapToGrid w:val="0"/>
        <w:spacing w:line="600" w:lineRule="exact"/>
        <w:ind w:firstLineChars="200" w:firstLine="643"/>
        <w:rPr>
          <w:rFonts w:ascii="方正仿宋简体" w:eastAsia="方正仿宋简体"/>
          <w:b/>
          <w:color w:val="000000"/>
          <w:sz w:val="32"/>
          <w:szCs w:val="32"/>
        </w:rPr>
      </w:pP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2021年是“十四五”规划开局之年，是向第二个百年奋斗目标进军的第一年，也是我市新旧动能转换攻坚“五年取得突破”的关键一年，做好经济社会发展工作具有重大意义。全市</w:t>
      </w:r>
      <w:r w:rsidRPr="00C4327E">
        <w:rPr>
          <w:rFonts w:ascii="方正仿宋简体" w:eastAsia="方正仿宋简体" w:cs="等线" w:hint="eastAsia"/>
          <w:b/>
          <w:color w:val="000000"/>
          <w:sz w:val="32"/>
          <w:szCs w:val="32"/>
        </w:rPr>
        <w:t>经济社会发展的主要预期目标为：地区生产总值增长6%以上；一般公共预算收入增长5%左右；</w:t>
      </w:r>
      <w:proofErr w:type="gramStart"/>
      <w:r w:rsidRPr="00C4327E">
        <w:rPr>
          <w:rFonts w:ascii="方正仿宋简体" w:eastAsia="方正仿宋简体" w:cs="等线" w:hint="eastAsia"/>
          <w:b/>
          <w:color w:val="000000"/>
          <w:sz w:val="32"/>
          <w:szCs w:val="32"/>
        </w:rPr>
        <w:t>规</w:t>
      </w:r>
      <w:proofErr w:type="gramEnd"/>
      <w:r w:rsidRPr="00C4327E">
        <w:rPr>
          <w:rFonts w:ascii="方正仿宋简体" w:eastAsia="方正仿宋简体" w:cs="等线" w:hint="eastAsia"/>
          <w:b/>
          <w:color w:val="000000"/>
          <w:sz w:val="32"/>
          <w:szCs w:val="32"/>
        </w:rPr>
        <w:t>上工业增加值增长7%以上；固定资产投资增长5%以上；社会消费品零售总额增长6%左右；外贸进出口稳定增长、利用外资提质增效，增幅均高于全省；城镇登记失业率控制在4%以内；物价上涨总水平控制在3%左右，全面完成年度节能减排和环境改善约束性指标。</w:t>
      </w:r>
    </w:p>
    <w:p w:rsidR="00C4327E" w:rsidRPr="00C4327E" w:rsidRDefault="00C4327E" w:rsidP="00C4327E">
      <w:pPr>
        <w:spacing w:line="600" w:lineRule="exact"/>
        <w:ind w:firstLineChars="200" w:firstLine="643"/>
        <w:rPr>
          <w:rFonts w:eastAsia="方正仿宋简体" w:cs="文星楷体"/>
          <w:b/>
          <w:color w:val="000000"/>
          <w:sz w:val="32"/>
          <w:szCs w:val="32"/>
        </w:rPr>
      </w:pPr>
      <w:r w:rsidRPr="00C4327E">
        <w:rPr>
          <w:rFonts w:eastAsia="方正黑体简体" w:hint="eastAsia"/>
          <w:b/>
          <w:color w:val="000000"/>
          <w:sz w:val="32"/>
          <w:szCs w:val="32"/>
        </w:rPr>
        <w:t>一、聚焦扩内需、挖潜力，保持经济平稳运行。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一是持续扩大有效投资。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1）抓紧抓实重大项目，对“十四五”规划纲要各项任务目标分解细化、压实责任，加快建设进度，尽快形成实物工作量；强化项目谋划储备、落地建设和统筹推进，按季度更新500万元以上投资项目清单，筛选确定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120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个市级重点产业项目，工程化督导推进。（2）加大制造业和民间投资力度，实施制造业项目引领工程，建立制造业项目储备库，对入库项目实行贷款贴息、设备奖补、基金投资等扶持政策。（3）完善“要素资源跟着项目走”综合保障机制，再储备一批项目争取专项债券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lastRenderedPageBreak/>
        <w:t>支持，申报争取更多土地指标支持省重大、省优选项目建设；盘活批而未供土地1</w:t>
      </w:r>
      <w:r w:rsidR="00E1498F">
        <w:rPr>
          <w:rFonts w:ascii="方正仿宋简体" w:eastAsia="方正仿宋简体"/>
          <w:b/>
          <w:color w:val="000000"/>
          <w:sz w:val="32"/>
          <w:szCs w:val="32"/>
        </w:rPr>
        <w:t>.</w:t>
      </w:r>
      <w:r w:rsidR="00E1498F">
        <w:rPr>
          <w:rFonts w:ascii="方正仿宋简体" w:eastAsia="方正仿宋简体" w:hint="eastAsia"/>
          <w:b/>
          <w:color w:val="000000"/>
          <w:sz w:val="32"/>
          <w:szCs w:val="32"/>
        </w:rPr>
        <w:t>5万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亩、闲置土地2500亩、农村闲散土地8000亩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二是加大基础设施补短板力度。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（1）交通，实施交通重点项目22个、年内完成投资169亿元。积极推进济济高铁落地；开工建设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济枣高铁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、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京雄商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高铁、微山三线船闸；加快推进新机场高速，完成济宁新机场航站楼主体工程；确保鲁南高铁曲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菏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段、京台高速改扩建、G327改建全线、京杭运河“三改二”、环湖大道东线（太白湖段）等项目竣工。（2）水利，计划完成投资64亿元。启动实施引黄西线工程，加快推进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洸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府河干流治理、易涝区及田间排水、水库塘坝除险加固等项目，完成引黄农业节水灌溉工程。（3）新基建，建成、开通5G基站3500个，实现主城区、7个化工园区5G信号深度覆盖、县城普遍覆盖。电动汽车充电基础设施保有量达到8500个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三是充分激发消费潜力。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把扩大消费与改善人民生活品质结合起来，大力发展生活性服务业。（1）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实施文旅融合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发展三年行动计划，加快建设尼山圣境二期、复兴之路文化科技、华侨城十里画廊等项目，力争微山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湖成功</w:t>
      </w:r>
      <w:proofErr w:type="gramEnd"/>
      <w:r w:rsidRPr="00C4327E">
        <w:rPr>
          <w:rFonts w:ascii="方正仿宋简体" w:eastAsia="方正仿宋简体"/>
          <w:b/>
          <w:color w:val="000000"/>
          <w:sz w:val="32"/>
          <w:szCs w:val="32"/>
        </w:rPr>
        <w:t>创建5A级旅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游景区。（2）加快发展医养健康产业，新增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养老机构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护理床位1500张，培育邹城利民康养、微山湖老年疗养等10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个医养健康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重点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项目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。（3）深入实施家政服务业提质扩容“领跑者”三年行动计划，培训家政人员1万人以上。（4）做大做强太白楼路、京杭路、金宇路等地标性核心商圈，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支持县域消费聚集区建设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，超前布局机场、高铁新城等重点片区商业配</w:t>
      </w:r>
      <w:r w:rsidRPr="00C4327E">
        <w:rPr>
          <w:rFonts w:eastAsia="方正仿宋简体" w:cs="文星楷体" w:hint="eastAsia"/>
          <w:b/>
          <w:color w:val="000000"/>
          <w:sz w:val="32"/>
          <w:szCs w:val="32"/>
        </w:rPr>
        <w:t>套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lastRenderedPageBreak/>
        <w:t>枢纽商圈，加快打造鲁西南消费中心。</w:t>
      </w:r>
    </w:p>
    <w:p w:rsidR="00C4327E" w:rsidRPr="00C4327E" w:rsidRDefault="00C4327E" w:rsidP="00C4327E">
      <w:pPr>
        <w:adjustRightInd w:val="0"/>
        <w:snapToGrid w:val="0"/>
        <w:spacing w:line="600" w:lineRule="exact"/>
        <w:ind w:firstLineChars="200" w:firstLine="643"/>
        <w:rPr>
          <w:rFonts w:ascii="方正仿宋简体" w:eastAsia="方正仿宋简体"/>
          <w:b/>
          <w:color w:val="000000"/>
          <w:sz w:val="32"/>
          <w:szCs w:val="32"/>
        </w:rPr>
      </w:pPr>
      <w:r w:rsidRPr="00C4327E">
        <w:rPr>
          <w:rFonts w:eastAsia="方正黑体简体" w:hint="eastAsia"/>
          <w:b/>
          <w:color w:val="000000"/>
          <w:sz w:val="32"/>
          <w:szCs w:val="32"/>
        </w:rPr>
        <w:t>二、聚焦创新驱动、人才为本，增强高质量发展核心动力。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实施创新型城市建设三年行动计划。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一是建设高能级创新平台。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（1</w:t>
      </w:r>
      <w:r w:rsidR="000C15AE">
        <w:rPr>
          <w:rFonts w:ascii="方正仿宋简体" w:eastAsia="方正仿宋简体" w:hint="eastAsia"/>
          <w:b/>
          <w:color w:val="000000"/>
          <w:sz w:val="32"/>
          <w:szCs w:val="32"/>
        </w:rPr>
        <w:t>）加快建设济宁</w:t>
      </w:r>
      <w:r w:rsidR="00493190">
        <w:rPr>
          <w:rFonts w:ascii="方正仿宋简体" w:eastAsia="方正仿宋简体" w:hint="eastAsia"/>
          <w:b/>
          <w:color w:val="000000"/>
          <w:sz w:val="32"/>
          <w:szCs w:val="32"/>
        </w:rPr>
        <w:t>“</w:t>
      </w:r>
      <w:r w:rsidR="000C15AE">
        <w:rPr>
          <w:rFonts w:ascii="方正仿宋简体" w:eastAsia="方正仿宋简体" w:hint="eastAsia"/>
          <w:b/>
          <w:color w:val="000000"/>
          <w:sz w:val="32"/>
          <w:szCs w:val="32"/>
        </w:rPr>
        <w:t>创新谷</w:t>
      </w:r>
      <w:r w:rsidR="00493190">
        <w:rPr>
          <w:rFonts w:ascii="方正仿宋简体" w:eastAsia="方正仿宋简体" w:hint="eastAsia"/>
          <w:b/>
          <w:color w:val="000000"/>
          <w:sz w:val="32"/>
          <w:szCs w:val="32"/>
        </w:rPr>
        <w:t>”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，支持龙头企业建设高端装备、半导体新材料、大数据、生物医药创新创业共同体；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放大市产研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院作用，争取落地重点产业化项目30个以上；布局国家级创新平台1家以上，引进建设山东科学院济宁分院等高水平研发机构20家，推动创新资源向县</w:t>
      </w:r>
      <w:r w:rsidR="00493190">
        <w:rPr>
          <w:rFonts w:ascii="方正仿宋简体" w:eastAsia="方正仿宋简体" w:hint="eastAsia"/>
          <w:b/>
          <w:color w:val="000000"/>
          <w:sz w:val="32"/>
          <w:szCs w:val="32"/>
        </w:rPr>
        <w:t>（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市</w:t>
      </w:r>
      <w:r w:rsidR="00493190">
        <w:rPr>
          <w:rFonts w:ascii="方正仿宋简体" w:eastAsia="方正仿宋简体" w:hint="eastAsia"/>
          <w:b/>
          <w:color w:val="000000"/>
          <w:sz w:val="32"/>
          <w:szCs w:val="32"/>
        </w:rPr>
        <w:t>、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区</w:t>
      </w:r>
      <w:r w:rsidR="00493190">
        <w:rPr>
          <w:rFonts w:ascii="方正仿宋简体" w:eastAsia="方正仿宋简体" w:hint="eastAsia"/>
          <w:b/>
          <w:color w:val="000000"/>
          <w:sz w:val="32"/>
          <w:szCs w:val="32"/>
        </w:rPr>
        <w:t>）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开放共享，把“创新谷”打造成辐射全市的区域创新策源地。（2）布局建设山东工程机械协同创新研究院、西电济宁人工智能研究院、中科先行（济宁）新材料研究院等5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0家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以上面向行业的新型研发机构，形成支撑产业创新的中坚力量。（3）推进山东纺纱技术创新中心、制浆造纸生物精炼技术创新中心、华勤橡胶国际科技中心、蒂德</w:t>
      </w:r>
      <w:r w:rsidR="006E143B">
        <w:rPr>
          <w:rFonts w:ascii="方正仿宋简体" w:eastAsia="方正仿宋简体" w:hint="eastAsia"/>
          <w:b/>
          <w:color w:val="000000"/>
          <w:sz w:val="32"/>
          <w:szCs w:val="32"/>
        </w:rPr>
        <w:t>—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华数智能制造联合实验室等1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5家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企业研发平台建设，新增省级以上企业研发平台5家以上，全市规上企业研发平台建有率提升至1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3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%以上。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二是提升企业创新能力。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（1）研究制定科技型企业雁阵培育办法，构建企业“引、孵、壮”全生命周期梯次培育体系，新增高新技术企业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80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家以上。（2）实施“攀登计划”，支持领军企业牵头承担国家、省重大专项，攻克行业重大关键技术50项以上。（3）实施科技型中小企业培育计划，新增科技型小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微企业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200家以上。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三是激发人才创新活力。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（1）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实施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“智汇济宁·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才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绘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圣城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”工程，年内吸引2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0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个左右海内外高层次人才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lastRenderedPageBreak/>
        <w:t>（团队）带资金、带创意、带技术、带项目来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济创新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创业。（2）突出“平台、项目、人才一体化+”，新建院士工作站8家以上，高层次专家工作站1家。（3）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营造一流人才生态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，对影响人才发挥作用的科研条件、户籍、职称、医疗等问题，对照国内一流标准全面改进提升。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四是培育科技创新生态。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1）实行科技攻关“揭榜挂帅制”、首席专家“组阁制”、科研经费“包干制”，推动项目、基金、资金、人才一体化配置。（2）搭建综合性技术成果交易平台，培育5家左右专业化、规范化技术转移服务机构，建设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兖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矿新能源研发创新中心等首批10处左右产业化中试基地，健全技术交易网络，技术合同成交额增长20%以上。</w:t>
      </w:r>
    </w:p>
    <w:p w:rsidR="00C4327E" w:rsidRPr="00C4327E" w:rsidRDefault="00C4327E" w:rsidP="00C4327E">
      <w:pPr>
        <w:spacing w:line="600" w:lineRule="exact"/>
        <w:ind w:firstLineChars="200" w:firstLine="643"/>
        <w:rPr>
          <w:rFonts w:ascii="方正仿宋简体" w:eastAsia="方正仿宋简体"/>
          <w:b/>
          <w:color w:val="000000"/>
          <w:sz w:val="32"/>
          <w:szCs w:val="32"/>
        </w:rPr>
      </w:pPr>
      <w:r w:rsidRPr="00C4327E">
        <w:rPr>
          <w:rFonts w:eastAsia="方正黑体简体" w:hint="eastAsia"/>
          <w:b/>
          <w:color w:val="000000"/>
          <w:sz w:val="32"/>
          <w:szCs w:val="32"/>
        </w:rPr>
        <w:t>三、聚焦“制造强市”、产业升级，推进新旧动能转换突破成势。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一是“链式”集群培育先进制造业。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（1）培育标志性产业链，实施“231”先进制造业集群培育三年行动计划，全面实施“群长+链长”制，深耕细作30个核心产业链，盯住薄弱环节精准谋划实施“补链、延链、强链”项目，绘制产业链、技术创新、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双招双引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“导航图”，打造工程机械、汽车及零部件、矿用机械、煤焦化延伸等一批具有核心竞争力的产业链。（2）培育新兴产业集群，运用数字化、互联网思维，完善产业协同配套体系，加快建设山东新材料产业基地、智能终端产业园、荣信5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0万吨乙醇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等一批牵动性重大项目建设，培育化工新材料、生物医药、第三代半导体、氢能源研发与应用、碳纤维新材料等一批国内知名产业集群。（3）培育“领航型”企业，筛选50家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营业收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lastRenderedPageBreak/>
        <w:t>入10亿左右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、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核心技术较强、市场占有率较高、发展前景良好的潜在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“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龙头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”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，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“</w:t>
      </w:r>
      <w:proofErr w:type="gramStart"/>
      <w:r w:rsidRPr="00C4327E">
        <w:rPr>
          <w:rFonts w:ascii="方正仿宋简体" w:eastAsia="方正仿宋简体"/>
          <w:b/>
          <w:color w:val="000000"/>
          <w:sz w:val="32"/>
          <w:szCs w:val="32"/>
        </w:rPr>
        <w:t>一</w:t>
      </w:r>
      <w:proofErr w:type="gramEnd"/>
      <w:r w:rsidRPr="00C4327E">
        <w:rPr>
          <w:rFonts w:ascii="方正仿宋简体" w:eastAsia="方正仿宋简体"/>
          <w:b/>
          <w:color w:val="000000"/>
          <w:sz w:val="32"/>
          <w:szCs w:val="32"/>
        </w:rPr>
        <w:t>企</w:t>
      </w:r>
      <w:proofErr w:type="gramStart"/>
      <w:r w:rsidRPr="00C4327E">
        <w:rPr>
          <w:rFonts w:ascii="方正仿宋简体" w:eastAsia="方正仿宋简体"/>
          <w:b/>
          <w:color w:val="000000"/>
          <w:sz w:val="32"/>
          <w:szCs w:val="32"/>
        </w:rPr>
        <w:t>一</w:t>
      </w:r>
      <w:proofErr w:type="gramEnd"/>
      <w:r w:rsidRPr="00C4327E">
        <w:rPr>
          <w:rFonts w:ascii="方正仿宋简体" w:eastAsia="方正仿宋简体"/>
          <w:b/>
          <w:color w:val="000000"/>
          <w:sz w:val="32"/>
          <w:szCs w:val="32"/>
        </w:rPr>
        <w:t>策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”“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一链</w:t>
      </w:r>
      <w:proofErr w:type="gramStart"/>
      <w:r w:rsidRPr="00C4327E">
        <w:rPr>
          <w:rFonts w:ascii="方正仿宋简体" w:eastAsia="方正仿宋简体"/>
          <w:b/>
          <w:color w:val="000000"/>
          <w:sz w:val="32"/>
          <w:szCs w:val="32"/>
        </w:rPr>
        <w:t>一</w:t>
      </w:r>
      <w:proofErr w:type="gramEnd"/>
      <w:r w:rsidRPr="00C4327E">
        <w:rPr>
          <w:rFonts w:ascii="方正仿宋简体" w:eastAsia="方正仿宋简体"/>
          <w:b/>
          <w:color w:val="000000"/>
          <w:sz w:val="32"/>
          <w:szCs w:val="32"/>
        </w:rPr>
        <w:t>策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”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制定帮扶政策，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鼓励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企业通过兼并重组等多种方式做大做强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，梯次培育一批“领头雁”，带动大中小企业深度融合，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新增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“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瞪羚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”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企业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和“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单项冠军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”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企业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20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家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以上，“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专精特新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”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中小企业40家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，加快形成“参天大树”与“灌木丛”共生的产业生态。</w:t>
      </w:r>
      <w:r w:rsidRPr="0092303C">
        <w:rPr>
          <w:rFonts w:ascii="方正楷体简体" w:eastAsia="方正楷体简体" w:hint="eastAsia"/>
          <w:b/>
          <w:color w:val="000000"/>
          <w:spacing w:val="-2"/>
          <w:sz w:val="32"/>
          <w:szCs w:val="32"/>
        </w:rPr>
        <w:t>二是坚决改造提升传统动能。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（1）瞄准纺织、造纸、食品、橡胶、建材等优势行业，滚动实施“千项技改、千企转型”，完成制造业技改投资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7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00亿元以上。（2）实施“数字经济”三年行动计划，推进“上云用数赋智”行动，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打造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区域型、</w:t>
      </w:r>
      <w:proofErr w:type="gramStart"/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行业级</w:t>
      </w:r>
      <w:proofErr w:type="gramEnd"/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工业互联网平台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2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家以上，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企业级工业互联网平台5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家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，完成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10家以上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企业5G应用场景示范项目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推动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1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00家企业上云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实施300个数字化、智能化技术改造项目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；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抓好京东云（鲁南）数字经济产业园等载体建设，数字经济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产业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产值增长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10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%左右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。（3）推进工业企业“亩产效益”综合评价，加强评价结果运用，倒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逼企业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提高全要素生产率。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三是培育优良产业生态。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（1）实施质量强市战略，开展“泰山品质”高端品牌认证活动，创建优质产品基地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2个，培育高端品牌企业20家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，争创全国质量强市示范城市。（2）支持民营经济高质量发展，全面落实减税降费政策，让减负红利最大程度地惠及企业。（3）积极引导民营企业建立现代企业制度，完成“个转企”2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300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户以上，新增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规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上工业企业3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00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家，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年内5家企业启动上市程序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四是加快发展生产性服务业。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（1）突破发展现代物流，实施物流产业发展三年行动计划，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推进现有54个港口加速整合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，谋划实施4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1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个重点项目，推进港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产城融合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，加快形成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以兖州国际陆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港、运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河物流为牵动的“一点一线”大物流格局。放大“快递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进村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”便民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富农效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应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，全市建成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100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0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个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村级快递示范站点。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（2）提升发展现代金融业，加快济宁金融中心建设，引进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各类金融机构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组织30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家以上，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引导金融机构加大服务实体经济力度，推动普惠小</w:t>
      </w:r>
      <w:proofErr w:type="gramStart"/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微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企业</w:t>
      </w:r>
      <w:proofErr w:type="gramEnd"/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贷款延期还本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付息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和信用贷款支持</w:t>
      </w:r>
      <w:r w:rsidRPr="0092303C">
        <w:rPr>
          <w:rFonts w:ascii="方正仿宋简体" w:eastAsia="方正仿宋简体" w:hint="eastAsia"/>
          <w:b/>
          <w:color w:val="000000"/>
          <w:spacing w:val="-2"/>
          <w:sz w:val="32"/>
          <w:szCs w:val="32"/>
        </w:rPr>
        <w:t>等政策落地。（3）大力发展电子商务，实施电商平台与优质本地商品对接工程，重点打造</w:t>
      </w:r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10个直播电商基地、扶持20个有示范带动作用的直播电</w:t>
      </w:r>
      <w:proofErr w:type="gramStart"/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商服务</w:t>
      </w:r>
      <w:proofErr w:type="gramEnd"/>
      <w:r w:rsidRPr="0092303C">
        <w:rPr>
          <w:rFonts w:ascii="方正仿宋简体" w:eastAsia="方正仿宋简体"/>
          <w:b/>
          <w:color w:val="000000"/>
          <w:spacing w:val="-2"/>
          <w:sz w:val="32"/>
          <w:szCs w:val="32"/>
        </w:rPr>
        <w:t>企业，年内培训各类电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商人员1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万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人次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</w:t>
      </w:r>
    </w:p>
    <w:p w:rsidR="00C4327E" w:rsidRPr="00C4327E" w:rsidRDefault="00C4327E" w:rsidP="00C4327E">
      <w:pPr>
        <w:spacing w:line="600" w:lineRule="exact"/>
        <w:ind w:firstLineChars="200" w:firstLine="643"/>
        <w:rPr>
          <w:rFonts w:ascii="方正仿宋简体" w:eastAsia="方正仿宋简体"/>
          <w:b/>
          <w:color w:val="000000"/>
          <w:sz w:val="32"/>
          <w:szCs w:val="32"/>
        </w:rPr>
      </w:pPr>
      <w:r w:rsidRPr="00C4327E">
        <w:rPr>
          <w:rFonts w:eastAsia="方正黑体简体" w:hint="eastAsia"/>
          <w:b/>
          <w:color w:val="000000"/>
          <w:sz w:val="32"/>
          <w:szCs w:val="32"/>
        </w:rPr>
        <w:t>四、聚焦城市能级、品质“双提升”，加快城市治理现代化。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一是提升中心城区综合承载力。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实施中心城区（都市区融合）发展三年行动计划。（1）加速“任城兖州”一体化发展，实施德源路、海川路、火炬路北延工程，推行公交、出租同城化运营，促进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兖州区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与任城区、</w:t>
      </w:r>
      <w:r w:rsidR="00EE2850">
        <w:rPr>
          <w:rFonts w:ascii="方正仿宋简体" w:eastAsia="方正仿宋简体" w:hint="eastAsia"/>
          <w:b/>
          <w:color w:val="000000"/>
          <w:sz w:val="32"/>
          <w:szCs w:val="32"/>
        </w:rPr>
        <w:t>济宁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高新区实质性对接。（2）抓好“一二三四”重点建设任务。</w:t>
      </w:r>
      <w:r w:rsidRPr="00C4327E">
        <w:rPr>
          <w:rFonts w:eastAsia="方正黑体简体" w:cs="文星楷体" w:hint="eastAsia"/>
          <w:b/>
          <w:color w:val="000000"/>
          <w:sz w:val="32"/>
          <w:szCs w:val="32"/>
        </w:rPr>
        <w:t>“一核”</w:t>
      </w:r>
      <w:r w:rsidRPr="00C4327E">
        <w:rPr>
          <w:rFonts w:eastAsia="方正仿宋简体" w:cs="文星楷体" w:hint="eastAsia"/>
          <w:b/>
          <w:color w:val="000000"/>
          <w:sz w:val="32"/>
          <w:szCs w:val="32"/>
        </w:rPr>
        <w:t>：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太白湖新区完善城市功能的同时，着力增强产业“造血功能”，实施主导产业培育三年行动计划，加快未来科技城、济东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文旅科技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产业园、新城大学科技园二期、运河天地文创园“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一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城三园”规划建设。</w:t>
      </w:r>
      <w:r w:rsidRPr="00C4327E">
        <w:rPr>
          <w:rFonts w:eastAsia="方正黑体简体" w:cs="文星楷体" w:hint="eastAsia"/>
          <w:b/>
          <w:color w:val="000000"/>
          <w:sz w:val="32"/>
          <w:szCs w:val="32"/>
        </w:rPr>
        <w:t>“两环”</w:t>
      </w:r>
      <w:r w:rsidRPr="00C4327E">
        <w:rPr>
          <w:rFonts w:eastAsia="方正仿宋简体" w:cs="文星楷体" w:hint="eastAsia"/>
          <w:b/>
          <w:color w:val="000000"/>
          <w:sz w:val="32"/>
          <w:szCs w:val="32"/>
        </w:rPr>
        <w:t>：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“生态环”重点实施都市区“绿心”、十里湖、马场湖、如意湖等项目，加快构建“水绿城”共生的蓝绿网络。“交通环”重点推进济宁至梁山、济宁至商丘高速前期工作，开工建设济宁至邹城高速，尽快打通中心城区与县</w:t>
      </w:r>
      <w:r w:rsidR="008D0840">
        <w:rPr>
          <w:rFonts w:ascii="方正仿宋简体" w:eastAsia="方正仿宋简体" w:hint="eastAsia"/>
          <w:b/>
          <w:color w:val="000000"/>
          <w:sz w:val="32"/>
          <w:szCs w:val="32"/>
        </w:rPr>
        <w:t>（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市</w:t>
      </w:r>
      <w:r w:rsidR="008D0840">
        <w:rPr>
          <w:rFonts w:ascii="方正仿宋简体" w:eastAsia="方正仿宋简体" w:hint="eastAsia"/>
          <w:b/>
          <w:color w:val="000000"/>
          <w:sz w:val="32"/>
          <w:szCs w:val="32"/>
        </w:rPr>
        <w:t>、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区</w:t>
      </w:r>
      <w:r w:rsidR="008D0840">
        <w:rPr>
          <w:rFonts w:ascii="方正仿宋简体" w:eastAsia="方正仿宋简体" w:hint="eastAsia"/>
          <w:b/>
          <w:color w:val="000000"/>
          <w:sz w:val="32"/>
          <w:szCs w:val="32"/>
        </w:rPr>
        <w:t>）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的高速网络；构建“两环八联”城市快速路路网，加速推进主城区内环高架及连接线、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共青团</w:t>
      </w:r>
      <w:proofErr w:type="gramStart"/>
      <w:r w:rsidRPr="00C4327E">
        <w:rPr>
          <w:rFonts w:ascii="方正仿宋简体" w:eastAsia="方正仿宋简体"/>
          <w:b/>
          <w:color w:val="000000"/>
          <w:sz w:val="32"/>
          <w:szCs w:val="32"/>
        </w:rPr>
        <w:t>路北延高铁</w:t>
      </w:r>
      <w:proofErr w:type="gramEnd"/>
      <w:r w:rsidRPr="00C4327E">
        <w:rPr>
          <w:rFonts w:ascii="方正仿宋简体" w:eastAsia="方正仿宋简体"/>
          <w:b/>
          <w:color w:val="000000"/>
          <w:sz w:val="32"/>
          <w:szCs w:val="32"/>
        </w:rPr>
        <w:t>连接线主体工程、崇文大道跨宁安大道、济安桥路与车站西路立体化改造项目主体工程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织密中心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城区道路网。</w:t>
      </w:r>
      <w:r w:rsidRPr="003300DD">
        <w:rPr>
          <w:rFonts w:eastAsia="方正黑体简体" w:cs="文星楷体" w:hint="eastAsia"/>
          <w:b/>
          <w:color w:val="000000"/>
          <w:sz w:val="32"/>
          <w:szCs w:val="32"/>
        </w:rPr>
        <w:t>“</w:t>
      </w:r>
      <w:r w:rsidRPr="00C4327E">
        <w:rPr>
          <w:rFonts w:eastAsia="方正黑体简体" w:cs="文星楷体" w:hint="eastAsia"/>
          <w:b/>
          <w:color w:val="000000"/>
          <w:sz w:val="32"/>
          <w:szCs w:val="32"/>
        </w:rPr>
        <w:t>三带</w:t>
      </w:r>
      <w:r w:rsidRPr="003300DD">
        <w:rPr>
          <w:rFonts w:eastAsia="方正黑体简体" w:cs="文星楷体" w:hint="eastAsia"/>
          <w:b/>
          <w:color w:val="000000"/>
          <w:sz w:val="32"/>
          <w:szCs w:val="32"/>
        </w:rPr>
        <w:t>”：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实施大运河、老运河等城市河道及周边提升工程；以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洸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府河为轴线建设滨河公园和城市绿道，打造“百里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洸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河风光带”；加快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泗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河综合治理，联动推进沿河小城镇、特色镇和美丽乡村建设。</w:t>
      </w:r>
      <w:r w:rsidRPr="003300DD">
        <w:rPr>
          <w:rFonts w:eastAsia="方正黑体简体" w:cs="文星楷体" w:hint="eastAsia"/>
          <w:b/>
          <w:color w:val="000000"/>
          <w:sz w:val="32"/>
          <w:szCs w:val="32"/>
        </w:rPr>
        <w:t>“</w:t>
      </w:r>
      <w:r w:rsidRPr="00C4327E">
        <w:rPr>
          <w:rFonts w:eastAsia="方正黑体简体" w:cs="文星楷体" w:hint="eastAsia"/>
          <w:b/>
          <w:color w:val="000000"/>
          <w:sz w:val="32"/>
          <w:szCs w:val="32"/>
        </w:rPr>
        <w:t>四城</w:t>
      </w:r>
      <w:r w:rsidRPr="003300DD">
        <w:rPr>
          <w:rFonts w:eastAsia="方正黑体简体" w:cs="文星楷体" w:hint="eastAsia"/>
          <w:b/>
          <w:color w:val="000000"/>
          <w:sz w:val="32"/>
          <w:szCs w:val="32"/>
        </w:rPr>
        <w:t>”：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加快实施新天地国际中心、华润万象汇、经开区智慧谷、颜店新城创业孵化中心等项目，以“一核四城”驱动“一城五区”加速融合。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二是提升城市品质特色。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（1）推进城市有机更新，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高标准实施老旧小区改造项目102个，全面完成2021年棚改年度任务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；建设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海绵城市12平方公里，完成10条以上主次干道雨污分流改造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。（2）扎实推进“疏堵保畅”工作，优先发展公共交通，完成主城区智能交通一期工程和内环高架智能交通系统建设。开工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吴泰闸路</w:t>
      </w:r>
      <w:proofErr w:type="gramEnd"/>
      <w:r w:rsidR="0092303C">
        <w:rPr>
          <w:rFonts w:ascii="方正仿宋简体" w:eastAsia="方正仿宋简体" w:hint="eastAsia"/>
          <w:b/>
          <w:color w:val="000000"/>
          <w:sz w:val="32"/>
          <w:szCs w:val="32"/>
        </w:rPr>
        <w:t>—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常青路改造工程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，力争古槐路交通疏解项目主线通车，建成公共停车场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12处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打通断头路12条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，建设立体过街设施6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处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。（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3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）制定“新城建”三年行动计划，开展市政基础设施智能化改造，重点推进智慧环卫、智慧灯杆、智慧桥梁、智慧园林等方面建设。（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4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）完善市政和公共服务设施，新增天然气用户1万户，完成集中供热面积300万平方米；启动凤凰山野生动物园建设，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打造集公益、生态、娱乐、观赏为一体的体验式景区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。（5）加快建设河道总督府遗址博物馆、“运河记忆”文化街区等重大项目，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彰显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“运河之都”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文化特质。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实施环城水资源净化区（十二明珠）建设三年行动计划，打造水城风貌特色的国家公园城市。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三是提升城市精细化管理水平。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（1）深化城市管理体制机制改革，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建立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健全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网格化管理体系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。（2）推进新型智慧城市建设，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建设城市大脑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，推广完善“济时通”政务服务APP，实现政务服务事项“掌上办”，社会治理数字化、智能化。（3）加快“无废”城市建设，新建餐厨垃圾处理厂、建筑垃圾处理厂4个。（4）加快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物业管理条例立法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，推进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智慧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小区建设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（5）巩固提升全国文明城市创建成果，实施绿化、美化、亮化工程，打造精致城市。</w:t>
      </w:r>
    </w:p>
    <w:p w:rsidR="00C4327E" w:rsidRPr="00C4327E" w:rsidRDefault="00C4327E" w:rsidP="00C4327E">
      <w:pPr>
        <w:spacing w:line="600" w:lineRule="exact"/>
        <w:ind w:firstLineChars="200" w:firstLine="643"/>
        <w:rPr>
          <w:rFonts w:ascii="方正仿宋简体" w:eastAsia="方正仿宋简体"/>
          <w:b/>
          <w:color w:val="000000"/>
          <w:sz w:val="32"/>
          <w:szCs w:val="32"/>
        </w:rPr>
      </w:pPr>
      <w:r w:rsidRPr="00C4327E">
        <w:rPr>
          <w:rFonts w:eastAsia="方正黑体简体" w:hint="eastAsia"/>
          <w:b/>
          <w:color w:val="000000"/>
          <w:sz w:val="32"/>
          <w:szCs w:val="32"/>
        </w:rPr>
        <w:t>五、聚焦农业强、农村美、农民富，实施乡村振兴战略。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实施乡村振兴（中心镇建设）三年行动计划。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一是抓好乡村振兴示范点创建。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抓好金乡鱼山、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泗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水龙湾湖、邹城大束等14个省市级“齐鲁样板示范区”和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泗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河沿线10个“滨河示范区”建设，编制运河文化带、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泗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河生态带和沿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黄区域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高质量发展规划，打造200个美丽乡村示范村、20个乡村振兴示范乡镇。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二是推进农业生产现代化。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（1）完成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58万亩高标准农田建设任务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，确保粮食产量稳定在48</w:t>
      </w:r>
      <w:r w:rsidR="00563DD9">
        <w:rPr>
          <w:rFonts w:ascii="方正仿宋简体" w:eastAsia="方正仿宋简体" w:hint="eastAsia"/>
          <w:b/>
          <w:color w:val="000000"/>
          <w:sz w:val="32"/>
          <w:szCs w:val="32"/>
        </w:rPr>
        <w:t>3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万吨。新建、改扩建养猪示范场50处，新增生猪产能30万头以上。支持种业创新培育。（2）评选认定100家市级以上合作社、家庭农场示范主体，培育市级农业龙头企业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4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0家，创建省级现代农业产业园2个。加强与中国农科院等“国字头”科研机构合作，引进落地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2家以上国家级农业科研机构产学研推广转化平台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，提高农业科技水平。组建市级农业发展集团，叫响“济宁礼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飨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”品牌，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有效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“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三品一标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”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认证数量稳定在800个以上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。确保11个县</w:t>
      </w:r>
      <w:r w:rsidR="00D43DD9">
        <w:rPr>
          <w:rFonts w:ascii="方正仿宋简体" w:eastAsia="方正仿宋简体" w:hint="eastAsia"/>
          <w:b/>
          <w:color w:val="000000"/>
          <w:sz w:val="32"/>
          <w:szCs w:val="32"/>
        </w:rPr>
        <w:t>（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市</w:t>
      </w:r>
      <w:r w:rsidR="00D43DD9">
        <w:rPr>
          <w:rFonts w:ascii="方正仿宋简体" w:eastAsia="方正仿宋简体" w:hint="eastAsia"/>
          <w:b/>
          <w:color w:val="000000"/>
          <w:sz w:val="32"/>
          <w:szCs w:val="32"/>
        </w:rPr>
        <w:t>、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区</w:t>
      </w:r>
      <w:r w:rsidR="00D43DD9">
        <w:rPr>
          <w:rFonts w:ascii="方正仿宋简体" w:eastAsia="方正仿宋简体" w:hint="eastAsia"/>
          <w:b/>
          <w:color w:val="000000"/>
          <w:sz w:val="32"/>
          <w:szCs w:val="32"/>
        </w:rPr>
        <w:t>）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全部达到国家农产品质量安全县创建标准。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三是实施乡村建设行动。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（1）启动实施农村人居环境整治提升五年行动。年内新改建农村公路500公里，农村生活污水治理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行政村的比例达到35%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，建立健全改厕后续管护体系，提升管护效果和水平。（2）推进教育、卫生等公共服务资源向农村倾斜，确保已开工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乡镇寄宿制学校和薄弱学校基本竣工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；100家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乡镇卫生院达到国家基本标准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，建成70家中心村卫生室；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改造提升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40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处乡镇敬老院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四是推动脱贫攻坚与乡村振兴有机衔接。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健全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防止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返贫动态监测和帮扶机制，加强对农村低收入人口分类帮扶。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做好黄河滩区居民迁建后续帮扶工作，完善集中安置区公共服务配套。培训高素质农民2000人以上，培训基层农技人员500人左右。</w:t>
      </w:r>
    </w:p>
    <w:p w:rsidR="00C4327E" w:rsidRPr="00C4327E" w:rsidRDefault="00C4327E" w:rsidP="00C4327E">
      <w:pPr>
        <w:spacing w:line="600" w:lineRule="exact"/>
        <w:ind w:firstLineChars="200" w:firstLine="643"/>
        <w:rPr>
          <w:rFonts w:ascii="方正仿宋简体" w:eastAsia="方正仿宋简体"/>
          <w:b/>
          <w:color w:val="000000"/>
          <w:sz w:val="32"/>
          <w:szCs w:val="32"/>
        </w:rPr>
      </w:pPr>
      <w:r w:rsidRPr="00C4327E">
        <w:rPr>
          <w:rFonts w:eastAsia="方正黑体简体" w:hint="eastAsia"/>
          <w:b/>
          <w:color w:val="000000"/>
          <w:sz w:val="32"/>
          <w:szCs w:val="32"/>
        </w:rPr>
        <w:t>六</w:t>
      </w:r>
      <w:r w:rsidRPr="00C4327E">
        <w:rPr>
          <w:rFonts w:eastAsia="方正黑体简体"/>
          <w:b/>
          <w:color w:val="000000"/>
          <w:sz w:val="32"/>
          <w:szCs w:val="32"/>
        </w:rPr>
        <w:t>、</w:t>
      </w:r>
      <w:r w:rsidRPr="00C4327E">
        <w:rPr>
          <w:rFonts w:eastAsia="方正黑体简体" w:hint="eastAsia"/>
          <w:b/>
          <w:color w:val="000000"/>
          <w:sz w:val="32"/>
          <w:szCs w:val="32"/>
        </w:rPr>
        <w:t>聚焦深化改革、扩大开放，积极融入新发展格局。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一是持续优化营商环境。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规范重大行政决策程序，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提升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依法行政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水平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，加快推进法治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济宁、法治政府、法治社会一体建设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。开展营商环境优化提升行动，对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标国家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营商环境改革创新示范区，实施更深维度的改革创新举措，营商环境评价保持全省前列。打造“一件事一次办”品牌，推进“覆盖城乡、标准规范、亲民便民、一网通办、一站快办、全城可办”政务服务模式。推行“证照分离”改革，探索实施“一照多址”，降低投资创业者进入市场门槛。深化信用信息归集应用，健全守信联合激励和失信联合惩戒工作机制，提高全社会信用水平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二是深入推进重点领域改革。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1）制定国企改革三年行动实施方案，以提升效益为中心深化国有资本投资、运营公司改革。（2）深化农村改革，启动农村宅基地“三权分置”改革，全面盘活农村资源资产。健全完善农村集体资产清产核资、经营管理、考核评价、资产评估等体制机制。抓好邹城、嘉祥省级农村改革试验区建设。（3）全力推进事业单位改革试点，5月底前基本完成改革任务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三是发展更高层次开放型经济。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（1）提升开放平台能级，推动济宁高新保税物流中心（B型）获得海关总署批复，高起点建设兖州国际陆港、中欧国际合作产业园、高新区中日韩产业园，加密“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兖欧班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列”“济青班列”，提升金乡内陆港运营水平，建设“一带一路”节点城市。（2）稳定开拓国际市场，积极拓展亚太14国市场；实施“千企百展”计划，支持企业加大对日韩、欧美、“一带一路”沿线国家开拓力度，争创国家文化出口基地。（3）创新经贸合作方式，支持企业建设境外经贸合作园区，深化境外资源开发和产能合作；支持建设跨境电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商产业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聚集区，扩大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二手车出口业务试点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规模，年内新增出口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20亿元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。（4）提高招商针对性和实效，围绕产业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链条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“立足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国内、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巩固香港、深耕日韩、突破欧洲”，分地域筛选一批世界500强、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国内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500强目标招引企业，建立常态化代理招商机制和联络机制，搞好专业化产业链条设计，新引进一批行业领军企业和重大产业项目。在北上广深等城市集中举办5次大型招商活动，市内举行2次集中签约活动，每个县</w:t>
      </w:r>
      <w:r w:rsidR="005B3042">
        <w:rPr>
          <w:rFonts w:ascii="方正仿宋简体" w:eastAsia="方正仿宋简体" w:hint="eastAsia"/>
          <w:b/>
          <w:color w:val="000000"/>
          <w:sz w:val="32"/>
          <w:szCs w:val="32"/>
        </w:rPr>
        <w:t>（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市</w:t>
      </w:r>
      <w:r w:rsidR="005B3042">
        <w:rPr>
          <w:rFonts w:ascii="方正仿宋简体" w:eastAsia="方正仿宋简体" w:hint="eastAsia"/>
          <w:b/>
          <w:color w:val="000000"/>
          <w:sz w:val="32"/>
          <w:szCs w:val="32"/>
        </w:rPr>
        <w:t>、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区</w:t>
      </w:r>
      <w:r w:rsidR="005B3042">
        <w:rPr>
          <w:rFonts w:ascii="方正仿宋简体" w:eastAsia="方正仿宋简体" w:hint="eastAsia"/>
          <w:b/>
          <w:color w:val="000000"/>
          <w:sz w:val="32"/>
          <w:szCs w:val="32"/>
        </w:rPr>
        <w:t>）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至少落地2个10亿元以上重大产业项目。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四是精准对接国家、省重大发展战略。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制定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我市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黄河流域生态保护和高质量发展实施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方案，确保国家和省级规划要求落到实处、抓出成效。深度参与淮海经济区、淮河生态经济带一体化发展，组织举办第四届淮海经济区协同发展大会，研究推进济宁至徐州城际高铁。积极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融入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鲁南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经济圈一体化发展，积极探索区域产业合作新模式。</w:t>
      </w:r>
    </w:p>
    <w:p w:rsidR="00C4327E" w:rsidRPr="00C4327E" w:rsidRDefault="00C4327E" w:rsidP="00C4327E">
      <w:pPr>
        <w:spacing w:line="600" w:lineRule="exact"/>
        <w:ind w:firstLineChars="200" w:firstLine="643"/>
        <w:contextualSpacing/>
        <w:rPr>
          <w:rFonts w:ascii="方正仿宋简体" w:eastAsia="方正仿宋简体"/>
          <w:b/>
          <w:color w:val="000000"/>
          <w:sz w:val="32"/>
          <w:szCs w:val="32"/>
        </w:rPr>
      </w:pPr>
      <w:r w:rsidRPr="00C4327E">
        <w:rPr>
          <w:rFonts w:eastAsia="方正黑体简体" w:hint="eastAsia"/>
          <w:b/>
          <w:color w:val="000000"/>
          <w:sz w:val="32"/>
          <w:szCs w:val="32"/>
        </w:rPr>
        <w:t>七、聚焦生态安全、防范化解重大风险，营造和谐稳定良好环境。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一是加强生态空间管控。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编制完成国土空间规划，实施生态保护红线、环境质量底线、资源利用上线和生态环境准入清单“三线一单”生态环境分区管控。深入实施造林绿化十大工程，提升城乡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绿化建设水平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；完成17家绿色矿山建设任务；完成采煤塌陷地治理3.5万亩；确保成功创建国际湿地城市。深入开展领导干部自然资源资产离任（任中）审计。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二是深化“四减四增”。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（1）大气方面，全面完成煤电机组整合优化，“以需定产”压减整合水泥、石灰窑行业产能；紧盯有机化工、工业涂装、包装印刷、油品储运销等关键领域，实施挥发性有机物靶向治理；完成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能耗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“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双控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”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及煤炭消费总量控制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年度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目标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全市PM</w:t>
      </w:r>
      <w:r w:rsidRPr="00CE3C5B">
        <w:rPr>
          <w:rFonts w:ascii="方正仿宋简体" w:eastAsia="方正仿宋简体"/>
          <w:b/>
          <w:color w:val="000000"/>
          <w:szCs w:val="32"/>
        </w:rPr>
        <w:t>2.5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浓度持续改善、优良率达到省定目标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。（2）水环境方面，实施南四湖污染治理和高质量发展三年行动计划，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打造全域美丽河湖示范区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；扎实推进饮用水水源地保护，完成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558个农村黑臭水体治理任务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，开展地下水污染风险管控与修复，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推动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“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河长制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”“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湖长制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”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向沟渠水塘延伸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，确保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水体环境全面达标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。（3）土壤方面，持续做好土壤污染排查整治工作，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推进危险废物信息化管理，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提升土壤安全监管能力，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污染地块和受污染耕地安全利用率90%以上。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三是全面加强经济安全。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定期开展金融风险专项排查，分类施策推进处置化解，守住不发生系统性金融风险底线。加强新增政府债务限额管理和预算管理，坚决遏制新增政府隐性债务，兜牢不发生系统性债务风险的底线。建立重点行业重点产品供应链信息库，实施制造业就近配套专项行动，维护产业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链供应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链安全。加强对企业资金流动性等方面的风险监测、预警等工作，保障供应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链金融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安全。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四是维护社会稳定和安全。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深入实施安全生产“2+21”专项整治三年行动，坚决防止重特大安全事故。健全应急指挥、物资储备和快速调运机制。加强消防安全管理，提升应急处置能力。开展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第一次全国自然灾害综合风险普查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。开展食品、药品安全专项整治活动。推动扫黑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除恶常态化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，完善社会治安防控体系。</w:t>
      </w:r>
    </w:p>
    <w:p w:rsidR="00C4327E" w:rsidRPr="00C4327E" w:rsidRDefault="00C4327E" w:rsidP="00C4327E">
      <w:pPr>
        <w:spacing w:line="600" w:lineRule="exact"/>
        <w:ind w:firstLineChars="200" w:firstLine="643"/>
        <w:rPr>
          <w:rFonts w:ascii="方正仿宋简体" w:eastAsia="方正仿宋简体"/>
          <w:b/>
          <w:color w:val="000000"/>
          <w:sz w:val="32"/>
          <w:szCs w:val="32"/>
        </w:rPr>
      </w:pPr>
      <w:r w:rsidRPr="00C4327E">
        <w:rPr>
          <w:rFonts w:ascii="方正黑体简体" w:eastAsia="方正黑体简体" w:cs="文星楷体" w:hint="eastAsia"/>
          <w:b/>
          <w:color w:val="000000"/>
          <w:sz w:val="32"/>
          <w:szCs w:val="32"/>
        </w:rPr>
        <w:t>八、聚焦改善民生、促进社会事业，提升群众获得感幸福感安全感。</w:t>
      </w:r>
      <w:r w:rsidRPr="00C4327E">
        <w:rPr>
          <w:rFonts w:eastAsia="方正仿宋简体" w:cs="文星楷体" w:hint="eastAsia"/>
          <w:b/>
          <w:color w:val="000000"/>
          <w:sz w:val="32"/>
          <w:szCs w:val="32"/>
        </w:rPr>
        <w:t>实施民生工程三年行动计划。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一是强化就业优先。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深化重点群体就业专项行动，确保高校毕业生总体就业率保持在85%以上，新增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困难人员就业3500人以上，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“零就业家庭”实现动态清零。推行创业担保贷款“一站式”服</w:t>
      </w:r>
      <w:bookmarkStart w:id="3" w:name="_GoBack"/>
      <w:bookmarkEnd w:id="3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务，发放创业担保贷款12亿元以上，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扶持创业8000人以上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。年内实现城镇新增就业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6.3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万人以上，城镇登记失业率控制在4%以内。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扎实推进和谐劳动关系改革试点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，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积极争创农民工工资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“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无欠薪市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”。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二是推进高质量教育体系建设。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大力发展公办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幼儿园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，建设普惠性幼儿园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50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所，学前教育</w:t>
      </w:r>
      <w:proofErr w:type="gramStart"/>
      <w:r w:rsidRPr="00C4327E">
        <w:rPr>
          <w:rFonts w:ascii="方正仿宋简体" w:eastAsia="方正仿宋简体"/>
          <w:b/>
          <w:color w:val="000000"/>
          <w:sz w:val="32"/>
          <w:szCs w:val="32"/>
        </w:rPr>
        <w:t>普惠率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达到</w:t>
      </w:r>
      <w:proofErr w:type="gramEnd"/>
      <w:r w:rsidRPr="00C4327E">
        <w:rPr>
          <w:rFonts w:ascii="方正仿宋简体" w:eastAsia="方正仿宋简体"/>
          <w:b/>
          <w:color w:val="000000"/>
          <w:sz w:val="32"/>
          <w:szCs w:val="32"/>
        </w:rPr>
        <w:t>85%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。持续推进消除大班额工程，新改扩建中小学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13所，集中优质资源做强200所乡镇中心中小学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。打造高水平职业教育实训基地，开工建设高新区职教中心、济宁健康护理学院、山东外事职业大学金乡分校。高标准规划大学城。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三是全面实施健康济宁行动。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慎终如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始抓好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疫情防控，严格落实“外防输入、内防反弹”防控策略。市公共卫生检验检测中心投入使用，市公共卫生医疗中心、重症医学中心、中医医疗中心和济宁健康护理学院（筹建）项目主体工程完工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50%以上。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放大6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个省级区域医疗中心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辐射引领作用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，建成50个省级及以上临床重点专科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。积极推进与一流医院开展合作办医，招引20名特聘人才、400名以上高层次紧缺人才。</w:t>
      </w:r>
      <w:r w:rsidRPr="00C4327E">
        <w:rPr>
          <w:rFonts w:ascii="方正楷体简体" w:eastAsia="方正楷体简体" w:hint="eastAsia"/>
          <w:b/>
          <w:color w:val="000000"/>
          <w:sz w:val="32"/>
          <w:szCs w:val="32"/>
        </w:rPr>
        <w:t>四是健全完善社会保障体系。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以农民工、个体从业、灵活就业和新业态从业人员等群体为重点，实现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参保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精准扩面、应保尽保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。建立“1+3+N”市级智慧养老平台，新增社区养老服务场所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40处。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城乡</w:t>
      </w:r>
      <w:proofErr w:type="gramStart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低保月人均保障</w:t>
      </w:r>
      <w:proofErr w:type="gramEnd"/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标准分别达到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790元、590元，生活不能自理特困人员集中供养率达到55%以上。</w:t>
      </w:r>
    </w:p>
    <w:p w:rsidR="00C4327E" w:rsidRPr="00C4327E" w:rsidRDefault="00C4327E" w:rsidP="00C4327E">
      <w:pPr>
        <w:spacing w:line="600" w:lineRule="exact"/>
        <w:ind w:firstLineChars="200" w:firstLine="643"/>
        <w:rPr>
          <w:rFonts w:eastAsia="方正仿宋简体"/>
          <w:b/>
          <w:color w:val="000000"/>
          <w:sz w:val="32"/>
          <w:szCs w:val="32"/>
        </w:rPr>
      </w:pPr>
    </w:p>
    <w:p w:rsidR="00C4327E" w:rsidRPr="00C4327E" w:rsidRDefault="00C4327E" w:rsidP="00C4327E">
      <w:pPr>
        <w:adjustRightInd w:val="0"/>
        <w:snapToGrid w:val="0"/>
        <w:spacing w:line="600" w:lineRule="exact"/>
        <w:ind w:firstLineChars="200" w:firstLine="643"/>
        <w:rPr>
          <w:rFonts w:ascii="方正仿宋简体" w:eastAsia="方正仿宋简体"/>
          <w:b/>
          <w:color w:val="000000"/>
          <w:sz w:val="32"/>
          <w:szCs w:val="32"/>
        </w:rPr>
      </w:pP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附件：济宁市</w:t>
      </w:r>
      <w:r w:rsidRPr="00C4327E">
        <w:rPr>
          <w:rFonts w:ascii="方正仿宋简体" w:eastAsia="方正仿宋简体"/>
          <w:b/>
          <w:color w:val="000000"/>
          <w:sz w:val="32"/>
          <w:szCs w:val="32"/>
        </w:rPr>
        <w:t>2021</w:t>
      </w:r>
      <w:r w:rsidRPr="00C4327E">
        <w:rPr>
          <w:rFonts w:ascii="方正仿宋简体" w:eastAsia="方正仿宋简体" w:hint="eastAsia"/>
          <w:b/>
          <w:color w:val="000000"/>
          <w:sz w:val="32"/>
          <w:szCs w:val="32"/>
        </w:rPr>
        <w:t>年国民经济和社会发展计划主要指标</w:t>
      </w:r>
    </w:p>
    <w:p w:rsidR="00C4327E" w:rsidRPr="00C4327E" w:rsidRDefault="00C4327E" w:rsidP="00C4327E">
      <w:pPr>
        <w:spacing w:line="600" w:lineRule="exact"/>
        <w:ind w:firstLineChars="200" w:firstLine="643"/>
        <w:rPr>
          <w:rFonts w:eastAsia="方正仿宋简体"/>
          <w:b/>
          <w:color w:val="000000"/>
          <w:sz w:val="32"/>
          <w:szCs w:val="32"/>
        </w:rPr>
      </w:pPr>
    </w:p>
    <w:p w:rsidR="00C4327E" w:rsidRPr="00C4327E" w:rsidRDefault="00C4327E" w:rsidP="00C4327E">
      <w:pPr>
        <w:widowControl/>
        <w:spacing w:line="600" w:lineRule="exact"/>
        <w:jc w:val="left"/>
        <w:rPr>
          <w:rFonts w:eastAsia="方正黑体简体" w:cs="方正黑体简体"/>
          <w:b/>
          <w:bCs/>
          <w:color w:val="000000"/>
          <w:sz w:val="32"/>
          <w:szCs w:val="32"/>
        </w:rPr>
      </w:pPr>
      <w:r w:rsidRPr="00C4327E">
        <w:rPr>
          <w:rFonts w:eastAsia="方正仿宋简体"/>
          <w:b/>
          <w:color w:val="000000"/>
          <w:sz w:val="32"/>
          <w:szCs w:val="32"/>
        </w:rPr>
        <w:br w:type="page"/>
      </w:r>
      <w:r w:rsidRPr="00C4327E">
        <w:rPr>
          <w:rFonts w:eastAsia="方正黑体简体" w:cs="方正黑体简体" w:hint="eastAsia"/>
          <w:b/>
          <w:bCs/>
          <w:color w:val="000000"/>
          <w:sz w:val="32"/>
          <w:szCs w:val="32"/>
        </w:rPr>
        <w:t>附件</w:t>
      </w:r>
    </w:p>
    <w:p w:rsidR="00C4327E" w:rsidRPr="00C4327E" w:rsidRDefault="00C4327E" w:rsidP="00C4327E">
      <w:pPr>
        <w:spacing w:line="600" w:lineRule="exact"/>
        <w:jc w:val="center"/>
        <w:rPr>
          <w:rFonts w:eastAsia="方正小标宋简体"/>
          <w:b/>
          <w:color w:val="000000"/>
          <w:sz w:val="36"/>
          <w:szCs w:val="36"/>
        </w:rPr>
      </w:pPr>
      <w:r w:rsidRPr="00C4327E">
        <w:rPr>
          <w:rFonts w:eastAsia="方正小标宋简体" w:hint="eastAsia"/>
          <w:b/>
          <w:color w:val="000000"/>
          <w:sz w:val="36"/>
          <w:szCs w:val="36"/>
        </w:rPr>
        <w:t>济宁市</w:t>
      </w:r>
      <w:r w:rsidRPr="00C4327E">
        <w:rPr>
          <w:rFonts w:eastAsia="方正小标宋简体"/>
          <w:b/>
          <w:color w:val="000000"/>
          <w:sz w:val="36"/>
          <w:szCs w:val="36"/>
        </w:rPr>
        <w:t>2021</w:t>
      </w:r>
      <w:r w:rsidRPr="00C4327E">
        <w:rPr>
          <w:rFonts w:eastAsia="方正小标宋简体" w:hint="eastAsia"/>
          <w:b/>
          <w:color w:val="000000"/>
          <w:sz w:val="36"/>
          <w:szCs w:val="36"/>
        </w:rPr>
        <w:t>年国民经济和社会发展计划主要指标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6"/>
        <w:gridCol w:w="1115"/>
        <w:gridCol w:w="990"/>
        <w:gridCol w:w="892"/>
        <w:gridCol w:w="1130"/>
        <w:gridCol w:w="834"/>
      </w:tblGrid>
      <w:tr w:rsidR="00C4327E" w:rsidRPr="00C4327E" w:rsidTr="00C4327E">
        <w:trPr>
          <w:trHeight w:val="179"/>
          <w:tblHeader/>
          <w:jc w:val="center"/>
        </w:trPr>
        <w:tc>
          <w:tcPr>
            <w:tcW w:w="3966" w:type="dxa"/>
            <w:vMerge w:val="restart"/>
            <w:vAlign w:val="center"/>
          </w:tcPr>
          <w:p w:rsidR="00C4327E" w:rsidRPr="00C4327E" w:rsidRDefault="00C4327E" w:rsidP="00495090">
            <w:pPr>
              <w:widowControl/>
              <w:spacing w:line="360" w:lineRule="exact"/>
              <w:jc w:val="center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指   标   名   称</w:t>
            </w:r>
          </w:p>
        </w:tc>
        <w:tc>
          <w:tcPr>
            <w:tcW w:w="1115" w:type="dxa"/>
            <w:vMerge w:val="restart"/>
            <w:vAlign w:val="center"/>
          </w:tcPr>
          <w:p w:rsidR="00C4327E" w:rsidRPr="00C4327E" w:rsidRDefault="00C4327E" w:rsidP="00495090">
            <w:pPr>
              <w:widowControl/>
              <w:spacing w:line="360" w:lineRule="exact"/>
              <w:jc w:val="center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计算                      单位</w:t>
            </w:r>
          </w:p>
        </w:tc>
        <w:tc>
          <w:tcPr>
            <w:tcW w:w="1882" w:type="dxa"/>
            <w:gridSpan w:val="2"/>
            <w:vAlign w:val="center"/>
          </w:tcPr>
          <w:p w:rsidR="00C4327E" w:rsidRPr="00C4327E" w:rsidRDefault="00C4327E" w:rsidP="00495090">
            <w:pPr>
              <w:widowControl/>
              <w:spacing w:line="360" w:lineRule="exact"/>
              <w:jc w:val="center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2020年</w:t>
            </w:r>
          </w:p>
        </w:tc>
        <w:tc>
          <w:tcPr>
            <w:tcW w:w="1964" w:type="dxa"/>
            <w:gridSpan w:val="2"/>
            <w:vAlign w:val="center"/>
          </w:tcPr>
          <w:p w:rsidR="00C4327E" w:rsidRPr="00C4327E" w:rsidRDefault="00C4327E" w:rsidP="00495090">
            <w:pPr>
              <w:widowControl/>
              <w:spacing w:line="360" w:lineRule="exact"/>
              <w:jc w:val="center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2021年</w:t>
            </w:r>
          </w:p>
        </w:tc>
      </w:tr>
      <w:tr w:rsidR="00C4327E" w:rsidRPr="00C4327E" w:rsidTr="00C4327E">
        <w:trPr>
          <w:trHeight w:val="100"/>
          <w:tblHeader/>
          <w:jc w:val="center"/>
        </w:trPr>
        <w:tc>
          <w:tcPr>
            <w:tcW w:w="3966" w:type="dxa"/>
            <w:vMerge/>
            <w:vAlign w:val="center"/>
          </w:tcPr>
          <w:p w:rsidR="00C4327E" w:rsidRPr="00C4327E" w:rsidRDefault="00C4327E" w:rsidP="00495090">
            <w:pPr>
              <w:widowControl/>
              <w:spacing w:line="360" w:lineRule="exact"/>
              <w:jc w:val="center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15" w:type="dxa"/>
            <w:vMerge/>
            <w:vAlign w:val="center"/>
          </w:tcPr>
          <w:p w:rsidR="00C4327E" w:rsidRPr="00C4327E" w:rsidRDefault="00C4327E" w:rsidP="00495090">
            <w:pPr>
              <w:widowControl/>
              <w:spacing w:line="360" w:lineRule="exact"/>
              <w:jc w:val="center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C4327E" w:rsidRPr="00C4327E" w:rsidRDefault="00C4327E" w:rsidP="00495090">
            <w:pPr>
              <w:widowControl/>
              <w:spacing w:line="360" w:lineRule="exact"/>
              <w:jc w:val="center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实际</w:t>
            </w:r>
          </w:p>
        </w:tc>
        <w:tc>
          <w:tcPr>
            <w:tcW w:w="892" w:type="dxa"/>
            <w:vAlign w:val="center"/>
          </w:tcPr>
          <w:p w:rsidR="00C4327E" w:rsidRPr="00C4327E" w:rsidRDefault="00C4327E" w:rsidP="00495090">
            <w:pPr>
              <w:widowControl/>
              <w:spacing w:line="360" w:lineRule="exact"/>
              <w:jc w:val="center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增幅（%）</w:t>
            </w:r>
          </w:p>
        </w:tc>
        <w:tc>
          <w:tcPr>
            <w:tcW w:w="1130" w:type="dxa"/>
            <w:vAlign w:val="center"/>
          </w:tcPr>
          <w:p w:rsidR="00C4327E" w:rsidRPr="00C4327E" w:rsidRDefault="00C4327E" w:rsidP="00495090">
            <w:pPr>
              <w:widowControl/>
              <w:spacing w:line="360" w:lineRule="exact"/>
              <w:jc w:val="center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计划</w:t>
            </w:r>
          </w:p>
        </w:tc>
        <w:tc>
          <w:tcPr>
            <w:tcW w:w="834" w:type="dxa"/>
            <w:vAlign w:val="center"/>
          </w:tcPr>
          <w:p w:rsidR="00C4327E" w:rsidRPr="00C4327E" w:rsidRDefault="00C4327E" w:rsidP="00495090">
            <w:pPr>
              <w:widowControl/>
              <w:spacing w:line="360" w:lineRule="exact"/>
              <w:jc w:val="center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增幅</w:t>
            </w:r>
          </w:p>
          <w:p w:rsidR="00C4327E" w:rsidRPr="00C4327E" w:rsidRDefault="00C4327E" w:rsidP="00495090">
            <w:pPr>
              <w:widowControl/>
              <w:spacing w:line="360" w:lineRule="exact"/>
              <w:jc w:val="center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（%）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一、生产总值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199" w:firstLine="420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地区生产总值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亿元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4494.3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3.6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6以上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二、三次产业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199" w:firstLine="420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1、粮食播种面积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万亩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1075.5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w w:val="90"/>
                <w:sz w:val="21"/>
                <w:szCs w:val="21"/>
              </w:rPr>
            </w:pPr>
            <w:r w:rsidRPr="00563DD9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107</w:t>
            </w:r>
            <w:r w:rsidR="00563DD9" w:rsidRPr="00563DD9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199" w:firstLine="420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2、粮食产量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万吨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48</w:t>
            </w:r>
            <w:r w:rsidR="00563DD9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2.8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563DD9" w:rsidP="00563DD9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483</w:t>
            </w:r>
            <w:r w:rsidRPr="00C4327E"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199" w:firstLine="420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3、规模以上工业增加值增长率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%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w w:val="90"/>
                <w:sz w:val="21"/>
                <w:szCs w:val="21"/>
              </w:rPr>
              <w:t>5.9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7以上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199" w:firstLine="420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4、服务业增加值占生产总值比重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%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49.1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w w:val="9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w w:val="9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50以上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三、三大需求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w w:val="90"/>
                <w:sz w:val="21"/>
                <w:szCs w:val="21"/>
              </w:rPr>
            </w:pP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00" w:firstLine="422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1、固定资产投资增长率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%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3.2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w w:val="9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w w:val="9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5以上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20" w:firstLine="420"/>
              <w:rPr>
                <w:rFonts w:ascii="方正仿宋简体" w:eastAsia="方正仿宋简体"/>
                <w:b/>
                <w:color w:val="000000"/>
                <w:spacing w:val="-1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pacing w:val="-10"/>
                <w:sz w:val="21"/>
                <w:szCs w:val="21"/>
              </w:rPr>
              <w:t>2、社会消费品零售总额增长率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%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-1.2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w w:val="9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w w:val="9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6左右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00" w:firstLine="422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3、外贸进出口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亿元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545.1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18.3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834" w:type="dxa"/>
            <w:noWrap/>
            <w:vAlign w:val="center"/>
          </w:tcPr>
          <w:p w:rsidR="00C4327E" w:rsidRDefault="00C4327E" w:rsidP="00C4327E">
            <w:pPr>
              <w:widowControl/>
              <w:spacing w:line="300" w:lineRule="exact"/>
              <w:ind w:rightChars="-16" w:right="-32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高于</w:t>
            </w:r>
          </w:p>
          <w:p w:rsidR="00C4327E" w:rsidRPr="00C4327E" w:rsidRDefault="00C4327E" w:rsidP="00C4327E">
            <w:pPr>
              <w:widowControl/>
              <w:spacing w:line="300" w:lineRule="exact"/>
              <w:ind w:rightChars="-16" w:right="-32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全省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00" w:firstLine="422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sz w:val="21"/>
                <w:szCs w:val="21"/>
              </w:rPr>
              <w:t>4、实际使用外资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sz w:val="21"/>
                <w:szCs w:val="21"/>
              </w:rPr>
              <w:t>亿美元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sz w:val="21"/>
                <w:szCs w:val="21"/>
              </w:rPr>
              <w:t>8.12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sz w:val="21"/>
                <w:szCs w:val="21"/>
              </w:rPr>
              <w:t>80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高于全省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四、创新驱动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00" w:firstLine="422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1、研发经费投入强度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%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1.24</w:t>
            </w:r>
          </w:p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（2019年）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1.35</w:t>
            </w:r>
          </w:p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（2020年）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10" w:firstLine="418"/>
              <w:rPr>
                <w:rFonts w:ascii="方正仿宋简体" w:eastAsia="方正仿宋简体"/>
                <w:b/>
                <w:color w:val="000000"/>
                <w:spacing w:val="-6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pacing w:val="-6"/>
                <w:sz w:val="21"/>
                <w:szCs w:val="21"/>
              </w:rPr>
              <w:t>2、万人高价值发明专利拥有量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1.1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 xml:space="preserve">1.4 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10" w:firstLine="418"/>
              <w:rPr>
                <w:rFonts w:ascii="方正仿宋简体" w:eastAsia="方正仿宋简体"/>
                <w:b/>
                <w:spacing w:val="-6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spacing w:val="-6"/>
                <w:sz w:val="21"/>
                <w:szCs w:val="21"/>
              </w:rPr>
              <w:t>3、“四新”经济占生产总值比重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sz w:val="21"/>
                <w:szCs w:val="21"/>
              </w:rPr>
              <w:t>%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sz w:val="21"/>
                <w:szCs w:val="21"/>
              </w:rPr>
              <w:t>23.3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24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00" w:firstLine="422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4、数字经济核心产业增加值占生</w:t>
            </w:r>
          </w:p>
          <w:p w:rsidR="00C4327E" w:rsidRPr="00C4327E" w:rsidRDefault="00C4327E" w:rsidP="00495090">
            <w:pPr>
              <w:widowControl/>
              <w:spacing w:line="300" w:lineRule="exact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产总值比重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%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4.8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00" w:firstLine="422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5、规模以上高新技术产业产值占</w:t>
            </w:r>
          </w:p>
          <w:p w:rsidR="00C4327E" w:rsidRPr="00C4327E" w:rsidRDefault="00C4327E" w:rsidP="00495090">
            <w:pPr>
              <w:widowControl/>
              <w:spacing w:line="300" w:lineRule="exact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规模以上工业总产值的比重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%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sz w:val="21"/>
                <w:szCs w:val="21"/>
              </w:rPr>
              <w:t>39.8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42以上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00" w:firstLine="422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6、制造业增加值占GDP比重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%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sz w:val="21"/>
                <w:szCs w:val="21"/>
              </w:rPr>
              <w:t>18.7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22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五、</w:t>
            </w:r>
            <w:proofErr w:type="gramStart"/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财政物价</w:t>
            </w:r>
            <w:proofErr w:type="gramEnd"/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00" w:firstLine="422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1、一般公共预算收入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亿元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411.8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1.7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5左右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00" w:firstLine="422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2、居民消费价格指数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上年=100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102.9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103左右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六、城镇化水平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00" w:firstLine="422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常住人口城镇化率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%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60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61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七、教育卫生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00" w:firstLine="422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1、高中阶段毛入学率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%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90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92</w:t>
            </w:r>
          </w:p>
        </w:tc>
        <w:tc>
          <w:tcPr>
            <w:tcW w:w="834" w:type="dxa"/>
            <w:vAlign w:val="center"/>
          </w:tcPr>
          <w:p w:rsidR="00C4327E" w:rsidRPr="00C4327E" w:rsidRDefault="00C4327E" w:rsidP="00495090"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 xml:space="preserve">    2、每千人口医疗卫生机构床位数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张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6.3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6.5</w:t>
            </w:r>
          </w:p>
        </w:tc>
        <w:tc>
          <w:tcPr>
            <w:tcW w:w="834" w:type="dxa"/>
            <w:vAlign w:val="center"/>
          </w:tcPr>
          <w:p w:rsidR="00C4327E" w:rsidRPr="00C4327E" w:rsidRDefault="00C4327E" w:rsidP="00495090"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00" w:firstLine="422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3、每千人口执业（助理）医师数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人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3.13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3.27</w:t>
            </w:r>
          </w:p>
        </w:tc>
        <w:tc>
          <w:tcPr>
            <w:tcW w:w="834" w:type="dxa"/>
            <w:vAlign w:val="center"/>
          </w:tcPr>
          <w:p w:rsidR="00C4327E" w:rsidRPr="00C4327E" w:rsidRDefault="00C4327E" w:rsidP="00495090"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00" w:firstLine="422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4、每千人三岁以下婴幼儿托位数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proofErr w:type="gramStart"/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0.2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1.2</w:t>
            </w:r>
          </w:p>
        </w:tc>
        <w:tc>
          <w:tcPr>
            <w:tcW w:w="834" w:type="dxa"/>
            <w:vAlign w:val="center"/>
          </w:tcPr>
          <w:p w:rsidR="00C4327E" w:rsidRPr="00C4327E" w:rsidRDefault="00C4327E" w:rsidP="00495090"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八、就业收入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spacing w:line="300" w:lineRule="exact"/>
              <w:ind w:firstLineChars="200" w:firstLine="422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1、城镇新增就业人数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万人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6.99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6.3以上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spacing w:line="300" w:lineRule="exact"/>
              <w:ind w:firstLineChars="199" w:firstLine="420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sz w:val="21"/>
                <w:szCs w:val="21"/>
              </w:rPr>
              <w:t>2、城镇登记失业率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sz w:val="21"/>
                <w:szCs w:val="21"/>
              </w:rPr>
              <w:t>%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sz w:val="21"/>
                <w:szCs w:val="21"/>
              </w:rPr>
              <w:t>2.31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sz w:val="21"/>
                <w:szCs w:val="21"/>
              </w:rPr>
              <w:t xml:space="preserve">- 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sz w:val="21"/>
                <w:szCs w:val="21"/>
              </w:rPr>
              <w:t>4以内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spacing w:line="300" w:lineRule="exact"/>
              <w:ind w:firstLineChars="199" w:firstLine="420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3、居民人均可支配收入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元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29261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4.3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6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九、社会保障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widowControl/>
              <w:spacing w:line="300" w:lineRule="exact"/>
              <w:ind w:firstLineChars="200" w:firstLine="422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1、基本养老保险参保率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%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94.5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w w:val="9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w w:val="9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w w:val="9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94.8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spacing w:line="300" w:lineRule="exact"/>
              <w:ind w:firstLineChars="199" w:firstLine="420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2、基本医疗保险参保率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%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97.7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964" w:type="dxa"/>
            <w:gridSpan w:val="2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稳定在97以上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spacing w:line="300" w:lineRule="exact"/>
              <w:ind w:firstLineChars="199" w:firstLine="420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3、棚户区改造开工量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套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5935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3786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495090">
            <w:pPr>
              <w:spacing w:line="300" w:lineRule="exact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十、安全保障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spacing w:line="300" w:lineRule="exact"/>
              <w:ind w:firstLineChars="199" w:firstLine="420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1、每亿元生产总值生产安全事故死亡人数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人</w:t>
            </w:r>
          </w:p>
        </w:tc>
        <w:tc>
          <w:tcPr>
            <w:tcW w:w="99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0.0119</w:t>
            </w:r>
          </w:p>
        </w:tc>
        <w:tc>
          <w:tcPr>
            <w:tcW w:w="892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0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0.0116</w:t>
            </w:r>
          </w:p>
        </w:tc>
        <w:tc>
          <w:tcPr>
            <w:tcW w:w="834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C4327E" w:rsidP="00C4327E">
            <w:pPr>
              <w:spacing w:line="300" w:lineRule="exact"/>
              <w:ind w:firstLineChars="199" w:firstLine="420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2、万车死亡率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人/年、</w:t>
            </w:r>
          </w:p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万车</w:t>
            </w:r>
          </w:p>
        </w:tc>
        <w:tc>
          <w:tcPr>
            <w:tcW w:w="1882" w:type="dxa"/>
            <w:gridSpan w:val="2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继续下降</w:t>
            </w:r>
          </w:p>
        </w:tc>
        <w:tc>
          <w:tcPr>
            <w:tcW w:w="1964" w:type="dxa"/>
            <w:gridSpan w:val="2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继续下降</w:t>
            </w:r>
          </w:p>
        </w:tc>
      </w:tr>
      <w:tr w:rsidR="00C4327E" w:rsidRPr="00C4327E" w:rsidTr="00C4327E">
        <w:trPr>
          <w:trHeight w:val="404"/>
          <w:jc w:val="center"/>
        </w:trPr>
        <w:tc>
          <w:tcPr>
            <w:tcW w:w="3966" w:type="dxa"/>
            <w:noWrap/>
            <w:vAlign w:val="center"/>
          </w:tcPr>
          <w:p w:rsidR="00C4327E" w:rsidRPr="00C4327E" w:rsidRDefault="00550527" w:rsidP="00495090">
            <w:pPr>
              <w:spacing w:line="300" w:lineRule="exact"/>
              <w:rPr>
                <w:rFonts w:ascii="方正黑体简体" w:eastAsia="方正黑体简体"/>
                <w:b/>
                <w:color w:val="000000"/>
                <w:sz w:val="21"/>
                <w:szCs w:val="21"/>
              </w:rPr>
            </w:pPr>
            <w:r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十</w:t>
            </w:r>
            <w:r w:rsidR="00C4327E" w:rsidRPr="00C4327E"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  <w:t>一、绿色生态</w:t>
            </w:r>
          </w:p>
        </w:tc>
        <w:tc>
          <w:tcPr>
            <w:tcW w:w="1115" w:type="dxa"/>
            <w:noWrap/>
            <w:vAlign w:val="center"/>
          </w:tcPr>
          <w:p w:rsidR="00C4327E" w:rsidRPr="00C4327E" w:rsidRDefault="00C4327E" w:rsidP="00495090">
            <w:pPr>
              <w:spacing w:line="300" w:lineRule="exact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882" w:type="dxa"/>
            <w:gridSpan w:val="2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-</w:t>
            </w:r>
          </w:p>
        </w:tc>
        <w:tc>
          <w:tcPr>
            <w:tcW w:w="1964" w:type="dxa"/>
            <w:gridSpan w:val="2"/>
            <w:noWrap/>
            <w:vAlign w:val="center"/>
          </w:tcPr>
          <w:p w:rsidR="00C4327E" w:rsidRPr="00C4327E" w:rsidRDefault="00C4327E" w:rsidP="0049509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/>
                <w:sz w:val="21"/>
                <w:szCs w:val="21"/>
              </w:rPr>
            </w:pPr>
            <w:r w:rsidRPr="00C4327E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完成省定任务目标</w:t>
            </w:r>
          </w:p>
        </w:tc>
      </w:tr>
    </w:tbl>
    <w:p w:rsidR="00C4327E" w:rsidRPr="00E67722" w:rsidRDefault="00C4327E" w:rsidP="00C4327E">
      <w:pPr>
        <w:spacing w:line="100" w:lineRule="exact"/>
        <w:rPr>
          <w:rFonts w:eastAsia="方正仿宋简体"/>
        </w:rPr>
      </w:pPr>
    </w:p>
    <w:p w:rsidR="00D85FDE" w:rsidRPr="00477AA5" w:rsidRDefault="00D85FDE" w:rsidP="00C4327E">
      <w:pPr>
        <w:spacing w:line="60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85FDE" w:rsidRPr="00477AA5" w:rsidRDefault="00D85FDE" w:rsidP="00D1581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D85FDE" w:rsidRDefault="005648C1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000" cy="0"/>
                <wp:effectExtent l="0" t="0" r="1905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7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1pt" to="436.55pt,26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4dFdvgEAAIADAAAOAAAAZHJzL2Uyb0RvYy54bWysU8tu2zAQvBfoPxC811KcpCkEyznETS9B a6DtB6zJlUSAL3BZy/77LmnH6eNSFPGBJrm7s7PD0er+4KzYYyITfC+vFq0U6FXQxo+9/P7t8d0H KSiD12CDx14ekeT9+u2b1Rw7XIYpWI1JMIinbo69nHKOXdOQmtABLUJEz8EhJAeZj2lsdIKZ0Z1t lm37vplD0jEFhUR8uzkF5briDwOq/GUYCLOwvWRuua6prruyNusVdGOCOBl1pgH/wcKB8dz0ArWB DOJHMn9BOaNSoDDkhQquCcNgFNYZeJqr9o9pvk4Qsc7C4lC8yESvB6s+77dJGN3Layk8OH6iJ+NR 3BVl5kgdJzz4bTqfKG5TGfMwJFf+eQBxqGoeL2riIQvFl7e3Nzdty6Kr51jzUhgT5U8YnCibXlru WfWD/RNlbsapzymlj/ViZnst7yoesFEGC5mhXWTq5MdaTMEa/WisLSWUxt2DTWIP5enrr8zEwL+l lS4boOmUV0MnU0wI+qPXIh8ji+LZvbJwcKilsMhmLzsGhC6Dsf+Sya2tZwZF1pOQZbcL+lj1rff8 zJXj2ZLFR7+ea/XLh7P+CQAA//8DAFBLAwQUAAYACAAAACEAOTXdoNwAAAAGAQAADwAAAGRycy9k b3ducmV2LnhtbEyPQU/CQBCF7yb8h82YeJMtNUpTuiVEQ4jEC2DCdeiO3Wp3tnQXqP+eNR70OO+9 vPdNMR9sK87U+8axgsk4AUFcOd1wreB9t7zPQPiArLF1TAq+ycO8HN0UmGt34Q2dt6EWsYR9jgpM CF0upa8MWfRj1xFH78P1FkM8+1rqHi+x3LYyTZInabHhuGCwo2dD1df2ZBXgy2oT9lm6njav5u1z tzyuTHZU6u52WMxABBrCXxh+8CM6lJHp4E6svWgVxEeCgsc0BRHdbPowAXH4FWRZyP/45RUAAP// AwBQSwECLQAUAAYACAAAACEAtoM4kv4AAADhAQAAEwAAAAAAAAAAAAAAAAAAAAAAW0NvbnRlbnRf VHlwZXNdLnhtbFBLAQItABQABgAIAAAAIQA4/SH/1gAAAJQBAAALAAAAAAAAAAAAAAAAAC8BAABf cmVscy8ucmVsc1BLAQItABQABgAIAAAAIQAR4dFdvgEAAIADAAAOAAAAAAAAAAAAAAAAAC4CAABk cnMvZTJvRG9jLnhtbFBLAQItABQABgAIAAAAIQA5Nd2g3AAAAAYBAAAPAAAAAAAAAAAAAAAAABgE AABkcnMvZG93bnJldi54bWxQSwUGAAAAAAQABADzAAAAIQUAAAAA " strokeweight="1pt"/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4" w:name="主题词"/>
      <w:bookmarkEnd w:id="4"/>
    </w:p>
    <w:p w:rsidR="00E64922" w:rsidRDefault="005648C1" w:rsidP="00A16746">
      <w:pPr>
        <w:spacing w:line="440" w:lineRule="exact"/>
        <w:ind w:firstLineChars="98" w:firstLine="275"/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抄送：市委各部门，市人大常委会办公室，市政协办公室，</w:t>
      </w:r>
      <w:r w:rsidR="00E64922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 w:rsidR="00E64922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 w:rsidR="00E64922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D85FDE" w:rsidRDefault="005648C1" w:rsidP="00E64922">
      <w:pPr>
        <w:spacing w:line="440" w:lineRule="exact"/>
        <w:ind w:firstLineChars="398" w:firstLine="1135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pacing w:val="2"/>
          <w:sz w:val="28"/>
          <w:szCs w:val="28"/>
          <w:lang w:bidi="ar"/>
        </w:rPr>
        <w:t>市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法院，市检察院，济宁军分区。</w:t>
      </w:r>
    </w:p>
    <w:p w:rsidR="00D85FDE" w:rsidRPr="003F5732" w:rsidRDefault="00A16746" w:rsidP="00A16746">
      <w:pPr>
        <w:spacing w:line="740" w:lineRule="exact"/>
        <w:ind w:firstLineChars="98" w:firstLine="314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71501AEA" wp14:editId="29257A5F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5544000" cy="0"/>
                <wp:effectExtent l="0" t="0" r="19050" b="1905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9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8pt" to="436.55pt,4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8X2FvgEAAIADAAAOAAAAZHJzL2Uyb0RvYy54bWysU8tu2zAQvBfoPxC811IMpw/Bcg5x00vQ Gmj6AWtyJRHgC1zWsv++S9px+rgURX2gSe7u7OxwtL47OisOmMgE38ubRSsFehW08WMvvz09vHkv BWXwGmzw2MsTkrzbvH61nmOHyzAFqzEJBvHUzbGXU86xaxpSEzqgRYjoOTiE5CDzMY2NTjAzurPN sm3fNnNIOqagkIhvt+eg3FT8YUCVvwwDYRa2l8wt1zXVdV/WZrOGbkwQJ6MuNOAfWDgwnpteobaQ QXxP5g8oZ1QKFIa8UME1YRiMwjoDT3PT/jbN1wki1llYHIpXmej/warPh10SRvdyJYUHx0/0aDyK D0WZOVLHCfd+ly4nirtUxjwOyZV/HkAcq5qnq5p4zELx5e3tatW2LLp6jjUvhTFR/oTBibLppeWe VT84PFLmZpz6nFL6WC9mttfyXcUDNspgITO0i0yd/FiLKVijH4y1pYTSuL+3SRygPH39lZkY+Je0 0mULNJ3zauhsiglBf/Ra5FNkUTy7VxYODrUUFtnsZceA0GUw9m8yubX1zKDIehay7PZBn6q+9Z6f uXK8WLL46OdzrX75cDY/AAAA//8DAFBLAwQUAAYACAAAACEAimalTdwAAAAGAQAADwAAAGRycy9k b3ducmV2LnhtbEyPwU7DMBBE70j8g7VI3KiTIrVWiFMhUFWBemmLxHUbL3EgXqex24a/xxUHOO7M aOZtuRhdJ040hNazhnySgSCuvWm50fC2W94pECEiG+w8k4ZvCrCorq9KLIw/84ZO29iIVMKhQA02 xr6QMtSWHIaJ74mT9+EHhzGdQyPNgOdU7jo5zbKZdNhyWrDY05Ol+mt7dBrwebWJ72r6Om9f7Ppz tzysrDpofXszPj6AiDTGvzBc8BM6VIlp749sgug0pEeiBpXPQCRXze9zEPtfQVal/I9f/QAAAP// AwBQSwECLQAUAAYACAAAACEAtoM4kv4AAADhAQAAEwAAAAAAAAAAAAAAAAAAAAAAW0NvbnRlbnRf VHlwZXNdLnhtbFBLAQItABQABgAIAAAAIQA4/SH/1gAAAJQBAAALAAAAAAAAAAAAAAAAAC8BAABf cmVscy8ucmVsc1BLAQItABQABgAIAAAAIQCI8X2FvgEAAIADAAAOAAAAAAAAAAAAAAAAAC4CAABk cnMvZTJvRG9jLnhtbFBLAQItABQABgAIAAAAIQCKZqVN3AAAAAYBAAAPAAAAAAAAAAAAAAAAABgE AABkcnMvZG93bnJldi54bWxQSwUGAAAAAAQABADzAAAAIQUAAAAA " strokeweight="1pt"/>
            </w:pict>
          </mc:Fallback>
        </mc:AlternateContent>
      </w:r>
      <w:r w:rsidR="005648C1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762BD3" wp14:editId="6C7C22CE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000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8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5pt" to="436.55pt,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A60bvQEAAIADAAAOAAAAZHJzL2Uyb0RvYy54bWysU01v2zAMvQ/YfxB0X+wG7VYYcXpo2l2K LcDWH8BItC1AXxC1OPn3o5Q03cdlGOqDLInk4+Mjtbo7OCv2mMgE38urRSsFehW08WMvn78/friV gjJ4DTZ47OURSd6t379bzbHDZZiC1ZgEg3jq5tjLKefYNQ2pCR3QIkT0bBxCcpD5mMZGJ5gZ3dlm 2bYfmzkkHVNQSMS3m5NRriv+MKDKX4eBMAvbS+aW65rquitrs15BNyaIk1FnGvAfLBwYz0kvUBvI IH4k8xeUMyoFCkNeqOCaMAxGYa2Bq7lq/6jm2wQRay0sDsWLTPR2sOrLfpuE0dw7KTw4btGT8Shu izJzpI4d7v02nU8Ut6mUeRiSK38uQByqmseLmnjIQvHlzc31dduy6OrF1rwGxkT5MwYnyqaXlnNW /WD/RJmTseuLS8ljvZiZ4vJTxQMelMFCZmgXmTr5sQZTsEY/GmtLCKVxd2+T2ENpff1KTQz8m1vJ sgGaTn7VdBqKCUE/eC3yMbIonqdXFg4OtRQWedjLjgGhy2Dsv3hyauuZQZH1JGTZ7YI+Vn3rPbe5 cjyPZJmjX881+vXhrH8CAAD//wMAUEsDBBQABgAIAAAAIQAN2aTf3AAAAAYBAAAPAAAAZHJzL2Rv d25yZXYueG1sTI9BT8JAEIXvJv6HzZh4ky0YoSndEqMhROMFMPE6tEO32p0t3QXqv3cMBz2+9ybv fZMvBteqE/Wh8WxgPEpAEZe+arg28L5d3qWgQkSusPVMBr4pwKK4vsoxq/yZ13TaxFpJCYcMDdgY u0zrUFpyGEa+I5Zs73uHUWRf66rHs5S7Vk+SZKodNiwLFjt6slR+bY7OAD6v1vEjnbzOmhf79rld HlY2PRhzezM8zkFFGuLfMfziCzoUwrTzR66Cag3II1Hc6QMoSdPZ/RjU7mLoItf/8YsfAAAA//8D AFBLAQItABQABgAIAAAAIQC2gziS/gAAAOEBAAATAAAAAAAAAAAAAAAAAAAAAABbQ29udGVudF9U eXBlc10ueG1sUEsBAi0AFAAGAAgAAAAhADj9If/WAAAAlAEAAAsAAAAAAAAAAAAAAAAALwEAAF9y ZWxzLy5yZWxzUEsBAi0AFAAGAAgAAAAhALEDrRu9AQAAgAMAAA4AAAAAAAAAAAAAAAAALgIAAGRy cy9lMm9Eb2MueG1sUEsBAi0AFAAGAAgAAAAhAA3ZpN/cAAAABgEAAA8AAAAAAAAAAAAAAAAAFwQA AGRycy9kb3ducmV2LnhtbFBLBQYAAAAABAAEAPMAAAAgBQAAAAA= " strokeweight="1pt"/>
            </w:pict>
          </mc:Fallback>
        </mc:AlternateConten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                 20</w:t>
      </w:r>
      <w:r w:rsidR="00E6492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</w:t>
      </w:r>
      <w:r w:rsidR="00C4327E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</w: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C4327E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3</w: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EE6570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19</w: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D85FDE" w:rsidRPr="003F5732" w:rsidSect="003F5732">
      <w:footerReference w:type="even" r:id="rId7"/>
      <w:footerReference w:type="default" r:id="rId8"/>
      <w:pgSz w:w="11906" w:h="16838" w:code="9"/>
      <w:pgMar w:top="1814" w:right="1418" w:bottom="1191" w:left="1588" w:header="0" w:footer="1418" w:gutter="0"/>
      <w:pgNumType w:fmt="numberInDash"/>
      <w:cols w:space="425"/>
      <w:docGrid w:type="lines" w:linePitch="6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1F" w:rsidRDefault="00EB221F" w:rsidP="003F5732">
      <w:r>
        <w:separator/>
      </w:r>
    </w:p>
  </w:endnote>
  <w:endnote w:type="continuationSeparator" w:id="0">
    <w:p w:rsidR="00EB221F" w:rsidRDefault="00EB221F" w:rsidP="003F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楷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黑体">
    <w:altName w:val="黑体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0797699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F5732" w:rsidRPr="003F5732" w:rsidRDefault="003F5732" w:rsidP="003F5732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3F5732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F5732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F5732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062072" w:rsidRPr="00062072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062072">
          <w:rPr>
            <w:rFonts w:asciiTheme="minorEastAsia" w:hAnsiTheme="minorEastAsia"/>
            <w:b/>
            <w:noProof/>
            <w:sz w:val="28"/>
            <w:szCs w:val="28"/>
          </w:rPr>
          <w:t xml:space="preserve"> 14 -</w:t>
        </w:r>
        <w:r w:rsidRPr="003F5732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710568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F5732" w:rsidRPr="003F5732" w:rsidRDefault="003F5732" w:rsidP="003F5732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3F5732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F5732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F5732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062072" w:rsidRPr="00062072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062072">
          <w:rPr>
            <w:rFonts w:asciiTheme="minorEastAsia" w:hAnsiTheme="minorEastAsia"/>
            <w:b/>
            <w:noProof/>
            <w:sz w:val="28"/>
            <w:szCs w:val="28"/>
          </w:rPr>
          <w:t xml:space="preserve"> 13 -</w:t>
        </w:r>
        <w:r w:rsidRPr="003F5732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1F" w:rsidRDefault="00EB221F" w:rsidP="003F5732">
      <w:r>
        <w:separator/>
      </w:r>
    </w:p>
  </w:footnote>
  <w:footnote w:type="continuationSeparator" w:id="0">
    <w:p w:rsidR="00EB221F" w:rsidRDefault="00EB221F" w:rsidP="003F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3ujJzLEltPkV3JwklurIGA==" w:hash="eImDj4Pf6TM7Mwnmd95mZDklUHb06h23C8fe+dsm8amAbLUCfMiXLeb3lx2xpzQSvazmqAzxMl6/C+AW+89jBg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DE"/>
    <w:rsid w:val="00062072"/>
    <w:rsid w:val="000C15AE"/>
    <w:rsid w:val="001B123C"/>
    <w:rsid w:val="002C2DD0"/>
    <w:rsid w:val="003300DD"/>
    <w:rsid w:val="003F5732"/>
    <w:rsid w:val="00407532"/>
    <w:rsid w:val="00477AA5"/>
    <w:rsid w:val="00493190"/>
    <w:rsid w:val="004E5E23"/>
    <w:rsid w:val="00550527"/>
    <w:rsid w:val="00563DD9"/>
    <w:rsid w:val="005648C1"/>
    <w:rsid w:val="005B3042"/>
    <w:rsid w:val="006E143B"/>
    <w:rsid w:val="00711F93"/>
    <w:rsid w:val="00774CDD"/>
    <w:rsid w:val="0085342D"/>
    <w:rsid w:val="008D0840"/>
    <w:rsid w:val="0092303C"/>
    <w:rsid w:val="00A13BCC"/>
    <w:rsid w:val="00A16746"/>
    <w:rsid w:val="00A813F9"/>
    <w:rsid w:val="00B73BF5"/>
    <w:rsid w:val="00B87D81"/>
    <w:rsid w:val="00C4327E"/>
    <w:rsid w:val="00CE3C5B"/>
    <w:rsid w:val="00D15811"/>
    <w:rsid w:val="00D43DD9"/>
    <w:rsid w:val="00D85FDE"/>
    <w:rsid w:val="00E06F7C"/>
    <w:rsid w:val="00E1498F"/>
    <w:rsid w:val="00E64922"/>
    <w:rsid w:val="00E703C6"/>
    <w:rsid w:val="00EB221F"/>
    <w:rsid w:val="00EE2850"/>
    <w:rsid w:val="00EE6570"/>
    <w:rsid w:val="7DD4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docId w15:val="{033C1BE1-16A9-418F-8F2A-7835277B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DD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uiPriority w:val="99"/>
    <w:unhideWhenUsed/>
    <w:rsid w:val="00DD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link w:val="a4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1">
    <w:name w:val="页脚 Char1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">
    <w:name w:val="页眉 Char"/>
    <w:basedOn w:val="a0"/>
    <w:uiPriority w:val="99"/>
    <w:rsid w:val="00DD7E66"/>
    <w:rPr>
      <w:sz w:val="18"/>
      <w:szCs w:val="18"/>
    </w:rPr>
  </w:style>
  <w:style w:type="character" w:customStyle="1" w:styleId="Char0">
    <w:name w:val="页脚 Char"/>
    <w:basedOn w:val="a0"/>
    <w:uiPriority w:val="99"/>
    <w:rsid w:val="00DD7E66"/>
    <w:rPr>
      <w:sz w:val="18"/>
      <w:szCs w:val="18"/>
    </w:rPr>
  </w:style>
  <w:style w:type="character" w:customStyle="1" w:styleId="2Char">
    <w:name w:val="正文首行缩进 2 Char"/>
    <w:link w:val="2"/>
    <w:uiPriority w:val="99"/>
    <w:qFormat/>
    <w:rsid w:val="00C4327E"/>
    <w:rPr>
      <w:rFonts w:ascii="Calibri" w:eastAsia="仿宋_GB2312" w:hAnsi="Calibri"/>
      <w:kern w:val="2"/>
      <w:sz w:val="21"/>
      <w:szCs w:val="24"/>
    </w:rPr>
  </w:style>
  <w:style w:type="paragraph" w:styleId="a5">
    <w:name w:val="Body Text Indent"/>
    <w:basedOn w:val="a"/>
    <w:link w:val="Char2"/>
    <w:rsid w:val="00C4327E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5"/>
    <w:rsid w:val="00C4327E"/>
  </w:style>
  <w:style w:type="paragraph" w:styleId="2">
    <w:name w:val="Body Text First Indent 2"/>
    <w:basedOn w:val="a5"/>
    <w:next w:val="a"/>
    <w:link w:val="2Char"/>
    <w:uiPriority w:val="99"/>
    <w:qFormat/>
    <w:rsid w:val="00C4327E"/>
    <w:pPr>
      <w:ind w:firstLineChars="200" w:firstLine="420"/>
    </w:pPr>
    <w:rPr>
      <w:rFonts w:ascii="Calibri" w:eastAsia="仿宋_GB2312" w:hAnsi="Calibri"/>
      <w:kern w:val="2"/>
      <w:sz w:val="21"/>
      <w:szCs w:val="24"/>
    </w:rPr>
  </w:style>
  <w:style w:type="character" w:customStyle="1" w:styleId="2Char1">
    <w:name w:val="正文首行缩进 2 Char1"/>
    <w:basedOn w:val="Char2"/>
    <w:rsid w:val="00C43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8569</Words>
  <Characters>798</Characters>
  <Application>Microsoft Office Word</Application>
  <DocSecurity>0</DocSecurity>
  <Lines>6</Lines>
  <Paragraphs>18</Paragraphs>
  <ScaleCrop>false</ScaleCrop>
  <Company/>
  <LinksUpToDate>false</LinksUpToDate>
  <CharactersWithSpaces>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2019-12-19T02:46:00Z</dcterms:created>
  <dc:creator>nizy</dc:creator>
  <cp:lastModifiedBy>印刷所排版</cp:lastModifiedBy>
  <cp:lastPrinted>2021-03-24T01:58:00Z</cp:lastPrinted>
  <dcterms:modified xsi:type="dcterms:W3CDTF">2020-11-05T06:57:00Z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