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47" w:tblpY="1278"/>
        <w:tblOverlap w:val="never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4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7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eastAsia="方正小标宋简体"/>
                <w:b/>
                <w:bCs/>
                <w:color w:val="FF0000"/>
                <w:spacing w:val="-62"/>
                <w:w w:val="80"/>
                <w:sz w:val="72"/>
                <w:szCs w:val="72"/>
                <w:lang w:eastAsia="zh-CN"/>
              </w:rPr>
            </w:pPr>
            <w:r>
              <w:rPr>
                <w:rFonts w:hint="eastAsia" w:eastAsia="方正小标宋简体"/>
                <w:b/>
                <w:bCs/>
                <w:color w:val="FF0000"/>
                <w:spacing w:val="-62"/>
                <w:w w:val="45"/>
                <w:sz w:val="100"/>
                <w:szCs w:val="100"/>
                <w:lang w:eastAsia="zh-CN"/>
              </w:rPr>
              <w:t>济宁市工业和信息化局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eastAsia="方正小标宋简体"/>
                <w:b/>
                <w:bCs/>
                <w:color w:val="FF0000"/>
                <w:spacing w:val="-62"/>
                <w:w w:val="45"/>
                <w:sz w:val="144"/>
                <w:szCs w:val="144"/>
                <w:lang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方正小标宋简体"/>
                <w:b/>
                <w:bCs/>
                <w:color w:val="FF0000"/>
                <w:spacing w:val="-62"/>
                <w:w w:val="45"/>
                <w:sz w:val="100"/>
                <w:szCs w:val="100"/>
                <w:lang w:eastAsia="zh-CN"/>
              </w:rPr>
            </w:pPr>
            <w:r>
              <w:rPr>
                <w:rFonts w:hint="eastAsia" w:eastAsia="方正小标宋简体"/>
                <w:b/>
                <w:bCs/>
                <w:color w:val="FF0000"/>
                <w:spacing w:val="-62"/>
                <w:w w:val="45"/>
                <w:sz w:val="100"/>
                <w:szCs w:val="100"/>
                <w:lang w:eastAsia="zh-CN"/>
              </w:rPr>
              <w:t>济宁市信息通信发展办公室</w:t>
            </w:r>
          </w:p>
        </w:tc>
        <w:tc>
          <w:tcPr>
            <w:tcW w:w="15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小标宋简体"/>
                <w:b/>
                <w:bCs/>
                <w:color w:val="FF0000"/>
                <w:spacing w:val="-62"/>
                <w:w w:val="45"/>
                <w:sz w:val="84"/>
                <w:szCs w:val="84"/>
                <w:lang w:eastAsia="zh-CN"/>
              </w:rPr>
            </w:pPr>
          </w:p>
        </w:tc>
      </w:tr>
    </w:tbl>
    <w:p>
      <w:pPr>
        <w:spacing w:line="576" w:lineRule="exact"/>
        <w:ind w:left="0" w:leftChars="0" w:firstLine="0" w:firstLineChars="0"/>
        <w:jc w:val="center"/>
        <w:rPr>
          <w:rFonts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  <w:lang w:eastAsia="zh-CN"/>
        </w:rPr>
        <w:t>济工信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字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  <w:lang w:eastAsia="zh-CN"/>
        </w:rPr>
        <w:t>号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07" w:tblpY="386"/>
        <w:tblOverlap w:val="never"/>
        <w:tblW w:w="8720" w:type="dxa"/>
        <w:jc w:val="center"/>
        <w:tblBorders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FF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tcBorders>
              <w:tl2br w:val="nil"/>
              <w:tr2bl w:val="nil"/>
            </w:tcBorders>
          </w:tcPr>
          <w:p>
            <w:pPr>
              <w:jc w:val="both"/>
              <w:rPr>
                <w:color w:va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济宁市5G网络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深度覆盖实施方案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各县（市、区）工业和信息化局，济宁高新区经济运行局，太白湖新区、济宁经济技术开发区经济发展局，济宁联通公司、济宁移动公司、济宁电信公司、济宁铁塔公司、济宁广电公司，各相关企业：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现将《2024年度济宁市5G网络深度覆盖实施方案》印发你们，望结合工作实际，认真抓好任务落实。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附件：1、2024年度济宁市5G网络深度覆盖实施方案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687" w:firstLineChars="525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2、2024年度济宁市5G网络深度覆盖建设任务区分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008" w:firstLineChars="625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687" w:firstLineChars="525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3、2024年度济宁市5G网络深度覆盖建设任务清单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321" w:firstLineChars="1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济宁市工业和信息化局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pacing w:val="24"/>
          <w:sz w:val="32"/>
          <w:szCs w:val="32"/>
          <w:lang w:val="en-US" w:eastAsia="zh-CN" w:bidi="zh-CN"/>
        </w:rPr>
        <w:t>济宁市信息通信发展办公室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739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24"/>
          <w:sz w:val="32"/>
          <w:szCs w:val="32"/>
          <w:lang w:val="en-US" w:eastAsia="zh-CN" w:bidi="zh-CN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24"/>
          <w:sz w:val="32"/>
          <w:szCs w:val="32"/>
          <w:lang w:val="en-US" w:eastAsia="zh-CN" w:bidi="zh-CN"/>
        </w:rPr>
        <w:t xml:space="preserve">                   2024年3月31日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sectPr>
          <w:pgSz w:w="11910" w:h="16840"/>
          <w:pgMar w:top="1179" w:right="1559" w:bottom="1247" w:left="1559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2024年度济宁市5G网络深度覆盖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为认真落实工信部等11部门《关于开展“信号升格”专项行动的通知（工信部联通信〔2023〕257号）》和《济宁市人民政府关于办好2024年“重点民生实事”的通知（济政发〔2024〕2号）》精神，加快推动我市5G网络深度覆盖、连续覆盖建设，切实解决广大居民反映强烈的住宅小区、医院、学校、重点场所建筑物室内、地下停车场、电梯间5G网络信号弱等民生突出问题，不断满足人民群众日益增长的美好生活需要。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坚持以人民为中心，以解决人民群众急难愁盼问题为出发点，持续做好服务民生、保障民生工作，满足人民群众对新一代信息通信技术多样化需求。坚持政府主导，突出统一规划、统一部署、统一建设、统一协调，确保通信基础设施建设规范有序。坚持行业协同，强化电信企业内部协调，严格履行行业自律公约，破除行业垄断行为。坚持共建共享，深化通信基础设施集约建设、开放共享，以共建降成本，以共享增效益，以共建促和谐。坚持创新驱动，探索增效益、降成本、降能耗，优化建设模式，不断提升网络覆盖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  <w:t>二、任务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2024年，济宁市委市政府针对人民群众普遍反映的建筑物室内5G信号覆盖弱、地下停车场网络信号差、电梯间5G信号无覆盖等突出问题，拟对全市200个以上小区（单位）的室内建筑物、地下停车场、电梯间等展开5G网络深度覆盖行动，实现济宁主城区、县城区（含县级市、功能区）居民住宅小区、医院、学校、重点商务楼宇等重点场所、重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民生场景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等建筑物室内、地下停车场、电梯间5G网络深度覆盖，不断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提升网络深度覆盖水平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，切实增强人民群众的获得感和幸福感。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  <w:t>三、建设标准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网络深度覆盖结果评价分为合格和不合格两个档次。凡纳入2024年度济宁市5G网络深度覆盖建设计划的建筑物室内、地下停车场、电梯间，能够满足联通、移动、电信三家通信运营商信号全覆盖，且每家物理空间内检测网络信号起点、中点至终点的平均数值均大于、等于－105dbm时，判定覆盖结果为合格。未能满足联通、移动、电信三家通信运营商信号全覆盖，或其中一家物理空间内检测网络信号起点、中点至终点的平均数值小于－105dbm时，判定覆盖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、实施路径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（一）调查摸底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阶段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（202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年1月）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做好全市5G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网络深度覆盖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摸底调查工作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，指导各电信企业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主城区、县城区（含县级市、功能区）重点场所、民生反映强烈的建筑物室内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地下停车场、电梯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5G网络深度覆盖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情况，提出拟建设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需求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情况意见建议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，梳理出202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年全市5G网络深度覆盖建设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需求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清单。各县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对所属建设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需求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清单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逐一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进行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现场核实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核实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结果反馈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牵头单位，形成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《202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度济宁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深度覆盖建设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需求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清单汇总表》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（牵头单位：市工信局、市通发办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，配合单位：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济宁联通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、济宁移动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、济宁铁塔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、济宁广电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公司，各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县（市、区）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部署任务阶段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（202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《202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深度覆盖建设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需求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清单汇总表》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，发往相关部门、单位征求意见建议，相关职能部门、单位应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对全市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住宅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小区（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含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商务楼宇、医院、学校）等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重点场所通信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网络信号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未能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情况进行综合分析，对人口密集度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大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，网络信号覆盖差，群众需求意愿强烈，物业公司积极配合的单位列入建设计划，形成《202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深度覆盖建设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任务清单》（详见附件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）。联合印发《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济宁市5G网络深度覆盖实施方案》（详见附件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），建立健全工作机构和制度规定。济宁铁塔公司、各电信企业要依据实施方案，及时制定5G网络信号深度覆盖施工建设计划，积极对上争取省公司建设资金，纳入年度5G网络深度覆盖建设计划，建立工作台账，制定施工方案，分解任务目标、明确建设标准、完成时限和责任人。各县（市、区）指导济宁铁塔公司、各电信企业制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施工计划，确定施工人员，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购置相关设施设备器材，签订进场施工合同，完成前期赔补，为进场施工做好各项准备工作。（牵头单位：市工信局、市通发办，配合单位：济宁联通公司、济宁移动公司、济宁电信公司、济宁铁塔公司、济宁广电公司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县（市、区）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（三）组织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实施阶段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（202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至11月）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建立台账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根据市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政府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关于办好“重点民生实事”通知要求，建立工作台账，明确深度覆盖任务目标、建设标准、完成时限和责任人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每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动态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反映目标任务完成情况，确保任务目标落到实处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（牵头单位：市工信局、市通发办，配合单位：济宁联通公司、济宁移动公司、济宁电信公司、济宁铁塔公司）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建立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会议制度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根据施工建设单位反映的协调难、进场难、施工难等突出问题，定期组织召开由相关部门、单位参加的推进会，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通报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任务完成情况，协调解决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电信企业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施工建设中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遇到的困难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（牵头单位：市工信局、市通发办，配合单位：市住建局、市市场监管局，济宁供电公司、济宁联通公司、济宁移动公司、济宁电信公司、济宁铁塔公司、济宁广电公司）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建立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通报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制度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5G深度覆盖情况列入年度市政府重点工作，每月进行调度督查，对完成任务突出的县（市、区）进行表扬，对排名靠后的单位进行通报批评；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市通发办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将各电信企业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工作进展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和任务完成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Hans"/>
        </w:rPr>
        <w:t>情况报送省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通信管理局，确保施工建设任务按时间节点如期完成。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（牵头单位：市工信局、市通发办，配合单位：济宁联通公司、济宁移动公司、济宁电信公司、济宁铁塔公司、济宁广电公司，各县（市、区）人民政府）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4、确保施工安全。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施工建设单位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建立健全安全生产规章制度，严格落实安全生产主体责任，切实抓好施工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人员安全教育和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安全管理，确保安全施工、文明施工。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当遇有小区物业和物主阻挠施工时，应及时报告相关单位和领导，避免直接发生冲突。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（牵头单位：市工信局、市通发办，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配合单位：市住建局，济宁供电公司、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济宁联通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、济宁移动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、济宁铁塔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、济宁广电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公司，各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县（市、区）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（四）总结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验收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阶段（202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val="en-US" w:eastAsia="zh-CN"/>
        </w:rPr>
        <w:t>12月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牵头单位聘请第三方专业机构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对各县（市、区）、各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通信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运营商5G网络深度覆盖年度任务完成情况进行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网络信号现场检测，形成综合检测报告，并对任务完成情况进行排名，纳入年度市对县综合考核。同时，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梳理工作亮点，总结经验做法，表彰先进典型，为下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网络深度覆盖工作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顺利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推进积累宝贵经验。（牵头单位：市工信局、市通发办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济宁联通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、济宁移动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、济宁铁塔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、济宁广电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公司，各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县（市、区）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工信局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（一）强化组织领导。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调整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济宁市5G深度覆盖提升工程领导小组，全面统筹协调推进全市5G网络深度覆盖工作。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职责是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：下达年度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5G网络深度覆盖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建设任务目标；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定期召开调度推进会议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研究协调解决5G网络深度覆盖过程中的重难点问题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督导推进全市5G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深度覆盖提升工程的实施。办公室设在市工信局，承担全市5G网络深度覆盖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建设的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日常工作，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协调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召开推进会议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定期调度通报施工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任务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进展情况。各县（市、区）要参照市里的做法，建立相应领导机构，明确相关职责，建立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相关推进措施，协调解决5G网络深度覆盖提升工程中遇到的困难问题。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搞好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统筹规划。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依据《济宁市关于进一步深化电信基础设施共建共享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 xml:space="preserve"> 促进“双千兆”网络高质量发展的实施意见（济工信字〔2023〕43号）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》要求，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住建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部门要按照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《住宅区和住宅建筑内光纤到户通信设施工程设计规范（GB50846-2012）》《建筑物移动通信基础设施建设规范（DB37/5057-2016）》要求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，协调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督促建筑设计、房地产开发、建筑施工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等企业、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5G网络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室内分布系统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纳入建筑工程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（含建筑物室内、地下停车场、电梯间）立项、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设计、审图、施工和验收的全过程；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市场监管部门要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按照《济宁市电梯安全条例》要求，督促建设单位在电梯交付使用前，完成电梯机房、井道、轿厢内通信和无线信号覆盖。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市通发办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作为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通信行业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牵头单位，要按照《济宁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市企业全生命周期服务集成改革试点实施方案（济政办字〔2022〕8号）》要求，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主动参与新建项目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通信基础设施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立项、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设计、审图、施工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验收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）推进共建共享。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坚持共建共享，扎实做好5G网络深度覆盖建设。济宁铁塔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要及时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汇总4家电信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施工单位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建设清单，在综合各方意见建议、满足共享条件要求的基础上，统筹安排施工建设计划，牵头对接需求单位和物业公司，协调解决施工中的重难点问题，为施工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统一进场选址、施工创造良好条件；各级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职能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部门、乡镇（街道）、物业公司、产权单位，积极配合铁塔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和移动、联通、电信、广电施工人员，做好基站选址和问题协调，确保施工人员顺利进场施工。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）开放公共资源。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深入落实《关于深入落实电价优惠和公共资源开放加快我市5G基站建设的通知（济工信字〔2020〕22号）》要求，各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指导、办理、调度辖区内公共资源向5G网络深度覆盖建设免费开放。督促所属单位为铁塔公司、4家电信施工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提供管道、通信机房、天面、电力等资源，严格落实国家、省优惠电价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政策，为5G网络深度覆盖建设和维护提供必要支持和保障。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（五）解决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建设难题。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铁塔公司、各通信运营商作为央企，要主动承担起社会责任，要针对网络信号覆盖差、居民投诉率高、群众满意度低等突出问题，组成专门班子，研究制定具体措施，确保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5G网络深度覆盖建设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资金、设备及时到位，任务如期完成。市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县两级住建部门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，要认真组织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房地产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开发企业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和物业企业，传达学习相关文件精神，组织签订支持5G网络深度覆盖建设承诺书，配合铁塔公司、4家基础电信运营商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，及时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做好施工宣传和矛盾化解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，督促房地产企业和物业服务企业支持5G网络深度覆盖建设，禁止以各种名义变向收取进场费、接入费、协调费、分摊费等不合理费用，严厉打击非法阻挠施工、破坏通信设施的违法行为。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）做好供电保障。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县（市、区）工信部门、各乡镇（街道）、社（园）区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积极协调现有资源，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为新建5G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深度覆盖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设施设备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及维护做好供电保障，为直供电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改造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提供便利条件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对于无法直接提供直供电的，要通过能源托管等方式妥善解决。供电公司要为5G网络深度覆盖建设和维护提供必要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供电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支持，对存量非直供5G基站，要根据现有供电条件，配合电信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施工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企业协调相关自建变压器单位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通过分户计量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等方式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为5G基站及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室分系统供电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市场监管部门要及时受理涉及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5G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基站非直供电相关投诉举报，对查实的违规收费问题要严格依法处理。电力主管部门要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配合公安机关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严厉打击通信设施偷盗电、无理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电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断电等违法行为，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确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保通信畅通。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）加强宣传引导。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铁塔公司、电信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企业，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各县（市、区）要广泛运用广播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电视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新媒体等人民群众喜闻乐见的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传播方式，加大5G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网络深度覆盖科普知识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宣传力度，消除公众对移动通信信号辐射的误解，增强全社会对5G网络深度覆盖建设的理解和支持。</w:t>
      </w:r>
    </w:p>
    <w:p>
      <w:pPr>
        <w:pStyle w:val="2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</w:p>
    <w:p>
      <w:pPr>
        <w:spacing w:before="186" w:line="222" w:lineRule="auto"/>
        <w:ind w:left="2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</w:t>
      </w:r>
    </w:p>
    <w:p>
      <w:pPr>
        <w:spacing w:before="186" w:line="222" w:lineRule="auto"/>
        <w:ind w:left="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济宁市5G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深度覆盖建设任务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区分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494" w:tblpY="187"/>
        <w:tblOverlap w:val="never"/>
        <w:tblW w:w="9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693"/>
        <w:gridCol w:w="1971"/>
        <w:gridCol w:w="1437"/>
        <w:gridCol w:w="1379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小区单位数（个）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楼宇（栋）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电梯（部）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地下车库面积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sum(G2:G57)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sum(H2:H57)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sum(I2:I57)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1705310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sum(G59:G74)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sum(H59:H74)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sum(I59:I74)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375310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sum(G76:G87)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sum(H76:H87)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sum(I76:I87)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269598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sum(G89:G100)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sum(H89:H100)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sum(I89:I100)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204540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sum(G102:G126)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sum(H102:H126)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sum(I102:I126)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556160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sum(G128:G140)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sum(H128:H140)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sum(I128:I140)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297160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sum(G142:G150)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sum(H142:H150)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sum(I142:I150)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75339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sum(G152:G170)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sum(H152:H170)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sum(I152:I170)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402558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sum(G172:G186)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sum(H172:H186)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sum(I172:I186)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421360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sum(G188:G203)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sum(H188:H203)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sum(I188:I203)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435276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sum(G205:G219)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sum(H205:H219)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sum(I205:I219)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sum(G211:G237)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sum(H211:H237)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sum(I211:I237)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1589074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sum(G249:G270)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sum(H249:H270)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sum(I249:I270)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890191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sum(G272:G274)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sum(H272:H274)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sum(I272:I274)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45670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sum(C2:C15) \* MERGEFORMAT </w:instrTex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sum(D2:D15)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sum(E2:E15)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sum(F2:F15) \* MERGEFORMAT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7547546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spacing w:line="205" w:lineRule="exact"/>
      </w:pPr>
    </w:p>
    <w:p>
      <w:pPr>
        <w:spacing w:line="576" w:lineRule="exact"/>
        <w:ind w:left="0" w:leftChars="0" w:firstLine="0" w:firstLineChars="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</w:t>
      </w:r>
    </w:p>
    <w:p>
      <w:pPr>
        <w:pStyle w:val="2"/>
        <w:tabs>
          <w:tab w:val="left" w:pos="-1040"/>
          <w:tab w:val="center" w:pos="4427"/>
        </w:tabs>
        <w:ind w:left="-1035" w:leftChars="-493" w:right="-733" w:rightChars="-349" w:firstLine="376" w:firstLineChars="10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济宁市5G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深度覆盖建设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任务清单</w:t>
      </w:r>
    </w:p>
    <w:tbl>
      <w:tblPr>
        <w:tblStyle w:val="5"/>
        <w:tblpPr w:leftFromText="180" w:rightFromText="180" w:vertAnchor="text" w:horzAnchor="page" w:tblpX="944" w:tblpY="24"/>
        <w:tblOverlap w:val="never"/>
        <w:tblW w:w="10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57"/>
        <w:gridCol w:w="1150"/>
        <w:gridCol w:w="1540"/>
        <w:gridCol w:w="1129"/>
        <w:gridCol w:w="2191"/>
        <w:gridCol w:w="878"/>
        <w:gridCol w:w="908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乡镇/街道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建筑物名称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场景分类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楼宇数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量（栋）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量（部）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地下停车场面积（平方米）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中海城三区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任城区电化路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中海城四区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任城区天丰球馆东北60米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任城昱锦府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任城区深圳路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任城长泰兰园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任城区济阳线辅路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八里庙二期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任城区车站西路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任城孝养城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任城区进士路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孝养城南区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任城区景德路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任城红星8号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任城浣笔泉路47号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高新银河大厦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任城区洸河路48号新世纪广场对面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任城博澳鸿城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任城区G327(金宇路)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任城贵和苑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任城环城西路31号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任城国投四季朗悦一期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任城区齐鑫路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任城保利和府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任城区新华路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任城凤凰里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任城区金塔路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任城大地都市春天三期和园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任城区供销路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廿里铺街道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廿里铺新城佳苑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任城区共青团路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任城瑞马锦城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任城区科苑路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任城龙泽苑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任城区百佳百货超市附近22米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任城博观云著东区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任城区济岱路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任城五道街E区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任城区孙营路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任城五道街A区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任城区五道街棚户区东北200米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任城南杨庄社区北区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任城区南杨庄路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任城南杨庄社区南区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任城区南杨庄路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任城中动公园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任城区S338(任城大道)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任城水景雅苑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任城区台北路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任城常青盛源（西红庙回迁）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任城区常青路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任城东南华城翠竹园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任城区华城路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任城绿地柏仕晶舍A区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任城区国光路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任城绿地柏仕晶舍B区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任城区国光路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任城龙城常青府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任城区新华路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任城新世纪花园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任城区吴泰闸路88号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任城青特瑞马星悦A区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任城区水韵南路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任城青特瑞马星悦B区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任城区景苑路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任城常青6号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任城区常青路8号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任城儒济医院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任城区济安桥路143号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任城水韵城A区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水韵路与济安桥南路交汇处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任城水韵城D区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水韵路与济安桥南路交汇处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凤凰怡康医院东楼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任城区文体南路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凤凰怡康医院西楼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任城区文体南路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廿里铺街道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廿里铺云天化肥厂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任城区三八路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北京同仁堂济宁中医院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阜桥街道解放路6号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任城法院诉讼服务中心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济安桥北路山东济宁心酒厂南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中海凤凰里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任城区南张街道金塔路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保利时光印象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任城区车站西路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华任尚品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任城区南张街道金宇路金悦国际南侧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瑞马锦府小区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皇营路与红星路交汇处向北100米路东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预备役宿舍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任城区洸河路8号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九巨龙玉锦苑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任城区济安桥路与车站西路交汇处东南侧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九巨龙青年城龙城广场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任城区济安桥路与车站西路交汇处东南侧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华城津多里商业街-DE地块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市任城区五里营路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安居蔬菜市场办公楼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任城区西十二路安居中心小学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北湖希尔顿酒店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北湖希尔顿酒店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济宁肿瘤医院病房楼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建设北路67号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君临龙城大酒店（龙城国际）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火炬南路66东北方向150米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任城区疾控中心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任城区建设北路32号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中德广场E座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任城区琵琶山北路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兖州春都华府小区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兖州区建设路与冀州路交汇路口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兖州华金中心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兖州区建设路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兖州中医院影像楼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兖州区文化路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充州交警事故处理中心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九州东路九州广场东侧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兖州公安局训练基地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胜利东路与大禹南路交叉口西北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兖州白玉兰酒店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玉皇庙街与酒仙桥南路交叉口西南角（奎星苑店）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华勤紫金城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兖州龙桥北路88号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大安镇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兖州疾控中心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大安镇府前路25号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舜耕国际酒店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九州中路88-1号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新兖镇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省地矿局中心实验室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兖州北环城路与冀州北路交叉口西220米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鲁南地质科技创新中心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兖州九州中路107号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新兖镇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经开区创业路7号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兖州区扬州南路2号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漕河镇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济宁大安机场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兖州区漕河镇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韦园社区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兖州韦园东街78号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酒仙桥街道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香港国际购物广场(和美新家园）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兖州区酒仙桥街道酒仙桥北路196号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息陬镇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曲阜高铁东站台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曲阜高铁东站台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万豪酒店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万豪酒店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曲阜万嘉旺生活广场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曲阜静轩西路汽车站对过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鲁城街道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曲阜静轩逸家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静轩东路与电缆路交汇处向南120米处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曲阜九州唐樾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曲阜市孔子大道与104国道交叉口东南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曲阜君泰铭筑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曲阜市陵城镇博学路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曲阜万佳天玺（一期）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曲阜市孔子大道116号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铁路曲阜职工培训基地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小雪街道东凫村西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碧桂园翡翠华府（一期）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曲阜碧桂园翡翠华府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尼山镇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尼山宾舍二期扩建项目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曲阜市尼山镇西官庄村西侧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曲阜银座佳悦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曲阜市德化路169号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曲阜为民服务大厅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曲阜市大成路星光天地国际广场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泗水杨庄回迁区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洙泗小区西侧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泗水立国政和佳苑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泗河北路中段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泗水龙城国尊府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中兴路北段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泗水龙城华府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圣安路南段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泗水龙城美墅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圣安路南段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泗水世纪城小区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圣华路与泉源大道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泗水妇幼保健院二期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泉丰路与圣华路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金庄镇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泗水县龙城水景苑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泗水县圣华路与泉丰路交叉口西北240米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泗水永胜锦城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泗水县中兴路与泉丰路交叉口东200米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泗水圣源书院居仁里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圣水峪镇北东野村24号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三发尚城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济宁市泗水县G327(泉通路)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集美澜湾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泗水县泗北新区中兴路西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邹城泰和锦绣源小区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共青团路南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邹城崇文府小区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义正路与四基山路交叉口东北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邹城秀锦苑小区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崇义路与护驾山路交叉口东南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邹城鑫瑞嘉园小区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平阳东路与护驾山路交叉口东南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邹城泰和秀樾小区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共青团路三兴家园二期对过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邹城友谊花园小区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凫山南路凫山家园北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邹城千泉装饰城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峄山南路东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邹城百盛财富广场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东滩路与岗山北路交叉口东南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碧桂园云地云玺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四基山路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邹城鑫琦府邸南北区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邹城义正路中间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大束镇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邹城中港荟商业广场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邹城市大束镇孟子湖新区礼乐路1777号负一楼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泰和新天地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邹城市三兴路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雍华府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邹城市千泉街道金山新苑东南角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恒德公馆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邹城市连青山路与东滩路交汇处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佳和世纪阳光小区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邹城佳和世纪阳光小区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邹城唐王湖壹号院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邹城唐王湖壹号院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邹城鑫琦康颐府A区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邹城鑫琦康颐府A区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邹城鑫琦康颐府B区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邹城鑫琦康颐府B区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中心店镇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翡翠璟园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邹城市峄山北路与国宏大道交汇处西100米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学府壹号院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邹城市千泉街道四基山路与太平东路交汇处北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泰和佳苑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邹城市崇义路5116号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碧桂园云地天启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邹城市金山大道与义正路交汇处东南角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翰林苑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邹城设计院路268号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利民医养中心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崇义路王兰家园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北宿镇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邹城市岚济路北凫山南路东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微山岛镇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微山荷园假日酒店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微山岛荷园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微山金源一品小区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微山湖大道与金源路交叉口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微山职教中心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微山县昭阳湖路与微山湖大道交界处路南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微山鸿禧商务酒店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微山商业街与青山路交叉口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微山县体育中心文旅局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微山湖大道与独山湖路交叉口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微山誉安同悦里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微山商业南街37号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鲁地壹号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微山县S104(青山路)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星空喜园A区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微山奎文路星·喜园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微山县人民医院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微山夏阳路和新河街交汇处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微山县新政府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微山微山湖大道和昭阳湖路交汇处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丰茂公馆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微山商业街和金源路交汇处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圣都名邸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微山县夏阳路和镇中街交汇处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夏阳花苑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微山县镇中街60号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鱼台县飞跃时代广场二期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鱼台县鱼新一路南湖凌一路东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济宁银行新大楼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鱼台县滨湖街道闵子骞路0号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鱼台检察院办公楼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鱼台县观鱼大道与孝贤大道交汇处东北角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鱼台健身中心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鱼台湖凌二路与北环路交汇处南西187米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张黄镇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张黄循环经济产业服务综合体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鱼台县张黄镇兴张路南、武军路东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妇幼保健院综合楼建设项目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湖凌五路与古棠路交叉路口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鱼台县棠颂府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鱼台县孝贤大道与北一环路交汇处，新中医院东临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鱼台县锦绣华城6期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鱼台县湖陵三路与观鱼大道交汇处东南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明珠商业广场（一期）1号楼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鱼台县观鱼大街锦绣华城南侧约80米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金乡荣茂府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新一中东临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金乡绿郡檀越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新一中东临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金乡安泰临江花园-东区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金都购物东临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金乡恒大御峰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惠民路西段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金乡景辉阳光城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金乡人民医院对过路东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金乡水云台壹号院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建国饭店南邻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金乡汇富荷香苑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文化路中段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金乡金地华庭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新华路与百兴街交叉口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金乡县山阳路与中心东路交叉口西北180米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苏桥公馆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金乡县山阳路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金桂学府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金乡县青年路北首路东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百世帝景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金乡县文化路与荷香路交叉口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东方嘉苑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金乡县文化路22号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霄云街道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蒜都医养香寺颐养院康养楼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金乡县霄云镇东鱼河北侧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平安佳苑小区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住宅小区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金乡山阳路与光明路交叉口东240米路北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政府机关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金乡县中华路中段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和谐佳苑南区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住宅小区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金乡县青年路与金珠路交叉口东北角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金乡金城大厦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政府机关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金乡县光明路7号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金乡银座国际花园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住宅小区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贵和对过路北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嘉祥祥瑞裕景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嘉祥祥瑞裕景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嘉祥新城雅居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嘉祥新城雅居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嘉祥疏港佳苑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嘉祥疏港佳苑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嘉祥冠亚上城C区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嘉祥冠亚上城C区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颐高大厦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颐高大厦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嘉祥县检察院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嘉祥县呈祥大道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嘉祥县婚姻登记处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嘉祥县呈祥大道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嘉祥县演武路1号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嘉祥立国建材城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嘉祥县呈祥大道立国大顺花园西北侧约70米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祥城北苑三期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嘉祥县嘉祥街道祥城北苑社区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大顺花园六期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嘉祥县呈祥大道与机场路交汇处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文苑仕居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嘉祥县红太阳路与德祥路交汇处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文苑雅居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嘉祥县嘉北路东200米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嘉祥县麟祥景苑小区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嘉祥县机场路永昌小学东侧约160米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徐汇枫景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嘉祥县机场路与吉祥路交叉口东北角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汶上立国福顺苑二期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汶上县中都街道办事处立国福顺苑二期地下车库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汶上中玮新城一期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汶上县汶上街道办事处中玮新城一期地下车库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汶上东关新城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汶上县汶上街道办事处东关新城地下车库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汶上中都尚城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汶上县中都街道办事处中都尚城地下车库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汶上中玮名门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汶上县中都街道办事处中玮名门地下车库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汶上中玮新城二期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汶上街道中玮新城二期地下车库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立国福顺苑二期20号楼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汶上县中都街道办事处立国福顺苑二期20号楼电梯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寅寺镇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县化工产业园智慧园区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汶上县342国道与向阳街交叉口西240米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县生态环境局办公楼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汶上县明星路与政和路交叉口东南180米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汶上县创业大厦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汶上县明星路与政和路交汇处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汶上县开元大厦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汶上县明星路中段政和路北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大善堂文创基地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汶上县华儒电商园18号楼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华翔桂语城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汶上县峨眉山路与尚书路交叉口北180米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华翔海棠园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汶上县第二实验小学西校区西门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立国大厦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105国道与泉河大道交会口向西100米路南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汶商科技研发中心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汶上县S333汶上县华儒电子商务产业园东北侧约100米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梁山龙城锦苑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梁山二中校前路与郓州路交叉口东100米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梁山鑫悦豪庭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梁山县水泊大街与虎头峰路交汇处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梁山体育馆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梁山县梁山街道浒源路1号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梁山正念商场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水泊大街伦达广场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龙城国尊府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梁山县水泊中路与工人路交汇处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天房汇豪庭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梁山县水泊中路，春园对过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山水润德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梁山县水泊南路与水浒大道交汇处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县疾控中心办公大楼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梁山县水泊南路145号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县第二中学高中部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梁山县安民山路和水浒大道交叉口东南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金悦华府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梁山县解放桥青年路曹州名吃对过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荣兴府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梁山县青龙山路与水泊大街交汇处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县电视台新演播大厅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梁山县安民山路与忠义路交叉处西北380米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八一小区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梁山县水泊东路61号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名仕城小区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梁山县天罡路与汶水路交叉口东南角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龙城公馆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梁山县安民山路与汶水路交叉口西南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国滨府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任城区接庄街道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高新杏坛世家大酒店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济宁高新区宁安大道5555号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高新金宸酒店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济宁高新区菱花南路北首路东(菱花路与吴泰闸路交叉口)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高新星语城小区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济宁高新区红星东路与菱花南路交汇处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高新九瑞城小区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济宁高新区鸿广路绿色家园小学东南侧约190米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高新瑞马新天地小区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济宁高新区崇文大道菱花小区南侧约120米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高新红星1号小区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济宁高新区红星东路与凌云路交叉口东120米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高新小屯佳苑小区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济宁高新区崇文大道635号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高新睿湖美景小区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济宁高新区机电二路与长虹路交汇处西北侧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高新瑞马香树湾小区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济宁高新区S355(崇文大道)以南,创意路以北,海川路以东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王因街道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王因龙玺香醍溪谷小区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济宁高新区科技新城泗河生态涵养区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高新九源书香园小区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济宁高新区瑞园路与群英路交汇处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高新栗景苑小区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济宁高新区接庄街道同济路与鸿广路交叉口东南角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高新天圳四季城小区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济宁高新区金宇路40号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高新都市美郡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高新区嘉达路与康泰路交叉口东北163米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高新区融创济宁府B区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高新区广安路与志学路交叉口西南162米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高新区交警支队安全教育中心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高新区凯旋路10号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保利城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柳行街道崇文大道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济宁万象府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海川路与联华路交叉口西南角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中玮名门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阳光盛景园以东、吴泰闸路以北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崇文和悦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崇文大道与康泰路交叉口东南角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黄屯街道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宸悦府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荣昌路与广安路交叉口东南角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凯旋门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火炬路与机电一路交叉口西北角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城投保利·和光屿湖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海川路以西、山博路以南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万城祥云锦府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康泰路与山博路交叉口东南角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碧桂园济州府领誉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红星路与崇文街交叉口东北角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万象汇商场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高新区万象汇商场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鹿港小镇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任城区南外环路与车站南路交汇处西南角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东方御园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火炬南路(清华驾校西294米路北)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鸿顺观邸一期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济宁北湖新区许庄街道鸿顺观邸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龙贵京杭府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济宁市太白湖新区京航路以南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太白湖文化中心群艺馆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运河路136号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太白湖文化中心图书馆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运河路136号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济宁城区综合停车场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火炬路以东、京杭路以南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方特复兴之路文化科技项目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太白湖新区小荷花路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省运会指挥中心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圣贤路省运会指挥中心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新天地国际商务中心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许庄街道公主路恒大时代广场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济宁市金融中心3号楼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太白湖区运河路济宁市金融中心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太白湖文化中心博物馆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运河路136号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太白湖文化创意基地A-F栋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太白湖文化创意基地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任城北湖御龙湾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太白湖新区常兴路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任城青建白鹭洲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太白湖新区火炬南路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任城博观江悦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太白湖新区尚书路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任城御景花园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太白湖新区车站南路辅路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任城望月湾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太白湖新区洪运路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任城京杭佳苑F区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太白湖新区火炬南路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滨湖馨苑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太白湖新区许庄路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任城瑞马晴洲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太白湖新区凌霄路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任城清泉美景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太白湖新区河都路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疃里镇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经开吉祥欣苑小区一期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经开区嘉城路路西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疃里镇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新河便民商业广场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济宁经开区吉祥路与嘉合路交叉路口南侧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疃里镇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福润康工程机械公司研发楼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济宁经开区S319与嘉诚路交叉口西南角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</w:tbl>
    <w:p>
      <w:pPr>
        <w:pStyle w:val="2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</w:p>
    <w:p>
      <w:pPr>
        <w:pStyle w:val="2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</w:p>
    <w:tbl>
      <w:tblPr>
        <w:tblStyle w:val="6"/>
        <w:tblpPr w:leftFromText="180" w:rightFromText="180" w:vertAnchor="text" w:horzAnchor="page" w:tblpX="1704" w:tblpY="1109"/>
        <w:tblOverlap w:val="never"/>
        <w:tblW w:w="894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济宁市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eastAsia="zh-CN"/>
              </w:rPr>
              <w:t>工业和信息化局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 xml:space="preserve">办公室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eastAsia="zh-CN"/>
              </w:rPr>
              <w:t>　　　　　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5" w:h="16838"/>
      <w:pgMar w:top="1984" w:right="1474" w:bottom="181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F5350C-1849-4E76-BF64-2089E9B7CA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88458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8846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MDlmNzhhNDg4Nzk1MzYxYjIwMmFkOTMzNzhjMjMifQ=="/>
    <w:docVar w:name="KSO_WPS_MARK_KEY" w:val="b786da07-64c5-465b-99a4-7d4814fc367c"/>
  </w:docVars>
  <w:rsids>
    <w:rsidRoot w:val="147120A6"/>
    <w:rsid w:val="000655EB"/>
    <w:rsid w:val="001129D0"/>
    <w:rsid w:val="00125E1E"/>
    <w:rsid w:val="001D35B3"/>
    <w:rsid w:val="001E327C"/>
    <w:rsid w:val="001E57C7"/>
    <w:rsid w:val="002F4C5A"/>
    <w:rsid w:val="00326A19"/>
    <w:rsid w:val="00356546"/>
    <w:rsid w:val="00366A03"/>
    <w:rsid w:val="003B4559"/>
    <w:rsid w:val="00401640"/>
    <w:rsid w:val="00471EE9"/>
    <w:rsid w:val="004A7D0D"/>
    <w:rsid w:val="004C01C0"/>
    <w:rsid w:val="004D25F3"/>
    <w:rsid w:val="00506AAD"/>
    <w:rsid w:val="00542DFE"/>
    <w:rsid w:val="005A1F6E"/>
    <w:rsid w:val="005B31D7"/>
    <w:rsid w:val="005C1BA3"/>
    <w:rsid w:val="005E4667"/>
    <w:rsid w:val="00636DD3"/>
    <w:rsid w:val="00650341"/>
    <w:rsid w:val="00657050"/>
    <w:rsid w:val="006A5CF9"/>
    <w:rsid w:val="00721823"/>
    <w:rsid w:val="007528EC"/>
    <w:rsid w:val="007D5CAF"/>
    <w:rsid w:val="00831B14"/>
    <w:rsid w:val="00854ABB"/>
    <w:rsid w:val="00887265"/>
    <w:rsid w:val="00904015"/>
    <w:rsid w:val="00920B2C"/>
    <w:rsid w:val="00944C0A"/>
    <w:rsid w:val="00947450"/>
    <w:rsid w:val="009646A4"/>
    <w:rsid w:val="009D2EA3"/>
    <w:rsid w:val="009F4264"/>
    <w:rsid w:val="00AE69DC"/>
    <w:rsid w:val="00BB7350"/>
    <w:rsid w:val="00C22658"/>
    <w:rsid w:val="00C52C56"/>
    <w:rsid w:val="00CB19F3"/>
    <w:rsid w:val="00D275CD"/>
    <w:rsid w:val="00D318AE"/>
    <w:rsid w:val="00D77E6C"/>
    <w:rsid w:val="00DF6F45"/>
    <w:rsid w:val="00E51913"/>
    <w:rsid w:val="00E578BD"/>
    <w:rsid w:val="00EB4D55"/>
    <w:rsid w:val="00EE1411"/>
    <w:rsid w:val="00F501D9"/>
    <w:rsid w:val="00F57BF4"/>
    <w:rsid w:val="00F636D0"/>
    <w:rsid w:val="01537E6A"/>
    <w:rsid w:val="018850EF"/>
    <w:rsid w:val="02DD2D1A"/>
    <w:rsid w:val="03516FBF"/>
    <w:rsid w:val="039B3E15"/>
    <w:rsid w:val="03B048F9"/>
    <w:rsid w:val="03B62FEE"/>
    <w:rsid w:val="03BA1344"/>
    <w:rsid w:val="04973358"/>
    <w:rsid w:val="06497B03"/>
    <w:rsid w:val="064A371D"/>
    <w:rsid w:val="064C5EC5"/>
    <w:rsid w:val="06622C7F"/>
    <w:rsid w:val="07411CBA"/>
    <w:rsid w:val="0871138C"/>
    <w:rsid w:val="08BC62DC"/>
    <w:rsid w:val="08F70863"/>
    <w:rsid w:val="0A730EA2"/>
    <w:rsid w:val="0A8D5338"/>
    <w:rsid w:val="0A92134D"/>
    <w:rsid w:val="0B1D155E"/>
    <w:rsid w:val="0B437AC3"/>
    <w:rsid w:val="0B49735D"/>
    <w:rsid w:val="0BFE1EE1"/>
    <w:rsid w:val="0D641FA5"/>
    <w:rsid w:val="0D870B3E"/>
    <w:rsid w:val="0DA81358"/>
    <w:rsid w:val="0E282934"/>
    <w:rsid w:val="0E5E6403"/>
    <w:rsid w:val="0E6D6359"/>
    <w:rsid w:val="0EB13390"/>
    <w:rsid w:val="10B72B5F"/>
    <w:rsid w:val="10DB4ECA"/>
    <w:rsid w:val="12EB5BD4"/>
    <w:rsid w:val="13562E8D"/>
    <w:rsid w:val="138228A6"/>
    <w:rsid w:val="147120A6"/>
    <w:rsid w:val="14763AF4"/>
    <w:rsid w:val="14E93D4F"/>
    <w:rsid w:val="15BB53A1"/>
    <w:rsid w:val="16480C62"/>
    <w:rsid w:val="172B0B5F"/>
    <w:rsid w:val="17872239"/>
    <w:rsid w:val="183B2461"/>
    <w:rsid w:val="196E4A9F"/>
    <w:rsid w:val="1A8E7047"/>
    <w:rsid w:val="1AEC4402"/>
    <w:rsid w:val="1DC412BF"/>
    <w:rsid w:val="1DD1547E"/>
    <w:rsid w:val="1E05291D"/>
    <w:rsid w:val="1E1265D5"/>
    <w:rsid w:val="1E5E3AB7"/>
    <w:rsid w:val="1F635B0F"/>
    <w:rsid w:val="1F7D144C"/>
    <w:rsid w:val="1FFC675D"/>
    <w:rsid w:val="20EC75B1"/>
    <w:rsid w:val="212B6828"/>
    <w:rsid w:val="213B315A"/>
    <w:rsid w:val="221C3F66"/>
    <w:rsid w:val="22AE370A"/>
    <w:rsid w:val="24A80F1C"/>
    <w:rsid w:val="24EC51AD"/>
    <w:rsid w:val="25C72D1A"/>
    <w:rsid w:val="26367ED7"/>
    <w:rsid w:val="263E440B"/>
    <w:rsid w:val="264330F4"/>
    <w:rsid w:val="26CE1A1D"/>
    <w:rsid w:val="27250D79"/>
    <w:rsid w:val="27DC7730"/>
    <w:rsid w:val="28C3525C"/>
    <w:rsid w:val="28CE5EEF"/>
    <w:rsid w:val="28EF6E18"/>
    <w:rsid w:val="28F60FCD"/>
    <w:rsid w:val="2A791732"/>
    <w:rsid w:val="2BB24A0B"/>
    <w:rsid w:val="2BEE0681"/>
    <w:rsid w:val="2C38293F"/>
    <w:rsid w:val="2C697D08"/>
    <w:rsid w:val="2C9A2C8E"/>
    <w:rsid w:val="2CD21D51"/>
    <w:rsid w:val="2D887479"/>
    <w:rsid w:val="2E204C67"/>
    <w:rsid w:val="2E2344A1"/>
    <w:rsid w:val="2E4B3B69"/>
    <w:rsid w:val="2F3903A3"/>
    <w:rsid w:val="2F4D4EEF"/>
    <w:rsid w:val="2F665AB1"/>
    <w:rsid w:val="30E151A9"/>
    <w:rsid w:val="31C854D0"/>
    <w:rsid w:val="331C4070"/>
    <w:rsid w:val="336615E0"/>
    <w:rsid w:val="33863EC2"/>
    <w:rsid w:val="33D80A95"/>
    <w:rsid w:val="35431BF8"/>
    <w:rsid w:val="355605A5"/>
    <w:rsid w:val="356E3D56"/>
    <w:rsid w:val="361C6584"/>
    <w:rsid w:val="361D4D80"/>
    <w:rsid w:val="36726826"/>
    <w:rsid w:val="383856CA"/>
    <w:rsid w:val="38934A8A"/>
    <w:rsid w:val="38A50A20"/>
    <w:rsid w:val="38E52757"/>
    <w:rsid w:val="39012736"/>
    <w:rsid w:val="397228F1"/>
    <w:rsid w:val="39E771E4"/>
    <w:rsid w:val="39F93E20"/>
    <w:rsid w:val="3BA42B0A"/>
    <w:rsid w:val="3D8854CA"/>
    <w:rsid w:val="3DD36438"/>
    <w:rsid w:val="3DEC7A39"/>
    <w:rsid w:val="3EA92914"/>
    <w:rsid w:val="3ECD0E4A"/>
    <w:rsid w:val="3EE86FC3"/>
    <w:rsid w:val="3F3B34B8"/>
    <w:rsid w:val="412E4667"/>
    <w:rsid w:val="41911D83"/>
    <w:rsid w:val="41EC7B14"/>
    <w:rsid w:val="41FC225C"/>
    <w:rsid w:val="42032374"/>
    <w:rsid w:val="425035B7"/>
    <w:rsid w:val="42D4214F"/>
    <w:rsid w:val="433343CD"/>
    <w:rsid w:val="434D7F2B"/>
    <w:rsid w:val="44443BE0"/>
    <w:rsid w:val="44DD05C5"/>
    <w:rsid w:val="461D180F"/>
    <w:rsid w:val="46376A0A"/>
    <w:rsid w:val="47655843"/>
    <w:rsid w:val="47A105CB"/>
    <w:rsid w:val="48C3778F"/>
    <w:rsid w:val="48FC2456"/>
    <w:rsid w:val="49460515"/>
    <w:rsid w:val="496E1B49"/>
    <w:rsid w:val="4AFF17D8"/>
    <w:rsid w:val="4B3774F7"/>
    <w:rsid w:val="4BC475C2"/>
    <w:rsid w:val="4D124DDF"/>
    <w:rsid w:val="4D491763"/>
    <w:rsid w:val="4DA20532"/>
    <w:rsid w:val="4E6318D2"/>
    <w:rsid w:val="4E6857C5"/>
    <w:rsid w:val="4E8C1402"/>
    <w:rsid w:val="4F8B7E11"/>
    <w:rsid w:val="4FB626E1"/>
    <w:rsid w:val="50146059"/>
    <w:rsid w:val="50180CE0"/>
    <w:rsid w:val="50583F09"/>
    <w:rsid w:val="50EB7ED2"/>
    <w:rsid w:val="50EC7BE8"/>
    <w:rsid w:val="53021CF6"/>
    <w:rsid w:val="53CE4770"/>
    <w:rsid w:val="54DC5802"/>
    <w:rsid w:val="552B5E14"/>
    <w:rsid w:val="55346767"/>
    <w:rsid w:val="559317CE"/>
    <w:rsid w:val="55A12107"/>
    <w:rsid w:val="55FE10E1"/>
    <w:rsid w:val="571E5F25"/>
    <w:rsid w:val="58066F60"/>
    <w:rsid w:val="59C97254"/>
    <w:rsid w:val="5A1571A7"/>
    <w:rsid w:val="5BDA260D"/>
    <w:rsid w:val="5C0A6562"/>
    <w:rsid w:val="5CD9471E"/>
    <w:rsid w:val="5D310209"/>
    <w:rsid w:val="5D37777A"/>
    <w:rsid w:val="5D80461F"/>
    <w:rsid w:val="5DA545FC"/>
    <w:rsid w:val="5E966EBF"/>
    <w:rsid w:val="5EBD78BB"/>
    <w:rsid w:val="5F0A1978"/>
    <w:rsid w:val="60731508"/>
    <w:rsid w:val="611A0CDF"/>
    <w:rsid w:val="61902788"/>
    <w:rsid w:val="61BC36BB"/>
    <w:rsid w:val="61D54B30"/>
    <w:rsid w:val="62D11B87"/>
    <w:rsid w:val="63DC47A3"/>
    <w:rsid w:val="64A72972"/>
    <w:rsid w:val="64B25D13"/>
    <w:rsid w:val="64C20F9E"/>
    <w:rsid w:val="65A77D95"/>
    <w:rsid w:val="665F56D8"/>
    <w:rsid w:val="66933C14"/>
    <w:rsid w:val="66AA067B"/>
    <w:rsid w:val="67B816DE"/>
    <w:rsid w:val="67FD0598"/>
    <w:rsid w:val="69B551DC"/>
    <w:rsid w:val="6A4E0FC6"/>
    <w:rsid w:val="6A5F5CCB"/>
    <w:rsid w:val="6AF453EF"/>
    <w:rsid w:val="6BD472BA"/>
    <w:rsid w:val="6C8E19EE"/>
    <w:rsid w:val="6C9003BD"/>
    <w:rsid w:val="6CB33874"/>
    <w:rsid w:val="6D161518"/>
    <w:rsid w:val="6D2C7E96"/>
    <w:rsid w:val="6DB63E80"/>
    <w:rsid w:val="6F292794"/>
    <w:rsid w:val="6F9E7C20"/>
    <w:rsid w:val="6FB43EB6"/>
    <w:rsid w:val="6FF932C2"/>
    <w:rsid w:val="713939C9"/>
    <w:rsid w:val="723B1216"/>
    <w:rsid w:val="72654E97"/>
    <w:rsid w:val="73DE2C98"/>
    <w:rsid w:val="73DE3FB3"/>
    <w:rsid w:val="73E81E3C"/>
    <w:rsid w:val="73EA670F"/>
    <w:rsid w:val="74E251EF"/>
    <w:rsid w:val="75973F1C"/>
    <w:rsid w:val="75B46A60"/>
    <w:rsid w:val="769765A0"/>
    <w:rsid w:val="76C143A4"/>
    <w:rsid w:val="778D781B"/>
    <w:rsid w:val="79983634"/>
    <w:rsid w:val="79F76E1F"/>
    <w:rsid w:val="7A287B7B"/>
    <w:rsid w:val="7A2B6328"/>
    <w:rsid w:val="7AE35C3B"/>
    <w:rsid w:val="7B026F79"/>
    <w:rsid w:val="7C7367D3"/>
    <w:rsid w:val="7D105F4A"/>
    <w:rsid w:val="7D186B0A"/>
    <w:rsid w:val="7E0F3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font4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10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6">
    <w:name w:val="font112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1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">
    <w:name w:val="页脚 Char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UserStyle_0"/>
    <w:basedOn w:val="1"/>
    <w:autoRedefine/>
    <w:qFormat/>
    <w:uiPriority w:val="0"/>
    <w:pPr>
      <w:ind w:left="42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13244</Words>
  <Characters>15316</Characters>
  <Lines>24</Lines>
  <Paragraphs>6</Paragraphs>
  <TotalTime>14</TotalTime>
  <ScaleCrop>false</ScaleCrop>
  <LinksUpToDate>false</LinksUpToDate>
  <CharactersWithSpaces>15335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2023-02-03T08:11:00Z</dcterms:created>
  <dc:creator>哈一巴拉</dc:creator>
  <cp:lastModifiedBy>Administrator</cp:lastModifiedBy>
  <cp:lastPrinted>2024-04-07T06:53:00Z</cp:lastPrinted>
  <dcterms:modified xsi:type="dcterms:W3CDTF">2024-04-12T07:07:20Z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975DBFD969F74306845268241A116FD9_13</vt:lpwstr>
  </property>
</Properties>
</file>