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bookmarkStart w:id="3" w:name="_GoBack"/>
      <w:bookmarkEnd w:id="3"/>
    </w:p>
    <w:tbl>
      <w:tblPr>
        <w:tblStyle w:val="8"/>
        <w:tblW w:w="8527" w:type="dxa"/>
        <w:jc w:val="center"/>
        <w:tblInd w:w="0" w:type="dxa"/>
        <w:tblLayout w:type="fixed"/>
        <w:tblCellMar>
          <w:top w:w="0" w:type="dxa"/>
          <w:left w:w="108" w:type="dxa"/>
          <w:bottom w:w="0" w:type="dxa"/>
          <w:right w:w="108" w:type="dxa"/>
        </w:tblCellMar>
      </w:tblPr>
      <w:tblGrid>
        <w:gridCol w:w="8527"/>
      </w:tblGrid>
      <w:tr>
        <w:tblPrEx>
          <w:tblLayout w:type="fixed"/>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济政办字〔2022〕</w:t>
      </w:r>
      <w:r>
        <w:rPr>
          <w:rFonts w:ascii="方正仿宋简体" w:hAnsi="文星仿宋" w:eastAsia="方正仿宋简体" w:cs="方正仿宋简体"/>
          <w:b/>
          <w:sz w:val="32"/>
          <w:szCs w:val="32"/>
          <w:lang w:bidi="ar"/>
        </w:rPr>
        <w:t>3</w:t>
      </w:r>
      <w:r>
        <w:rPr>
          <w:rFonts w:hint="eastAsia" w:ascii="方正仿宋简体" w:hAnsi="文星仿宋" w:eastAsia="方正仿宋简体" w:cs="方正仿宋简体"/>
          <w:b/>
          <w:sz w:val="32"/>
          <w:szCs w:val="32"/>
          <w:lang w:bidi="ar"/>
        </w:rPr>
        <w:t>号</w:t>
      </w:r>
    </w:p>
    <w:p>
      <w:pPr>
        <w:spacing w:line="5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52709888" behindDoc="0" locked="0" layoutInCell="1" allowOverlap="1">
                <wp:simplePos x="0" y="0"/>
                <wp:positionH relativeFrom="column">
                  <wp:posOffset>28575</wp:posOffset>
                </wp:positionH>
                <wp:positionV relativeFrom="paragraph">
                  <wp:posOffset>23495</wp:posOffset>
                </wp:positionV>
                <wp:extent cx="5471795" cy="0"/>
                <wp:effectExtent l="0" t="0" r="14605" b="1905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2.25pt;margin-top:1.85pt;height:0pt;width:430.85pt;z-index:252709888;mso-width-relative:page;mso-height-relative:page;" filled="f" stroked="t" coordsize="21600,21600" o:gfxdata="UEsDBAoAAAAAAIdO4kAAAAAAAAAAAAAAAAAEAAAAZHJzL1BLAwQUAAAACACHTuJAdNq3X9MAAAAF AQAADwAAAGRycy9kb3ducmV2LnhtbE2OwU7DMBBE70j8g7VI3KjTAmkJcSqEBCc4tJQDNyde4kC8 jmw3CX/PwgWOoxm9eeV2dr0YMcTOk4LlIgOB1HjTUavg8PJwsQERkyaje0+o4AsjbKvTk1IXxk+0 w3GfWsEQioVWYFMaCiljY9HpuPADEnfvPjidOIZWmqAnhrterrIsl053xA9WD3hvsfncH52Cq6fX epiCfTvsHuf1Dc7T+Pxxp9T52TK7BZFwTn9j+NFndajYqfZHMlH0zLjmoYLLNQhuN3m+AlH/ZlmV 8r999Q1QSwMEFAAAAAgAh07iQImer/y8AQAAgAMAAA4AAABkcnMvZTJvRG9jLnhtbK1Ty24bMQy8 F+g/CLrXuzaSul14nUMc9xKkBtp+AK3HrgC9IKpe++9DyY7TtJeiqA8yJZJDzpC7ujs6yw4qoQm+ 5/NZy5nyIkjjh57/+L798IkzzOAl2OBVz08K+d36/bvVFDu1CGOwUiVGIB67KfZ8zDl2TYNiVA5w FqLy5NQhOch0TUMjE0yE7myzaNuPzRSSjCkIhUivm7OTryu+1krkr1qjysz2nHrL9Uz13JezWa+g GxLE0YhLG/APXTgwnopeoTaQgf1M5g8oZ0QKGHSeieCaoLURqnIgNvP2NzbfRoiqciFxMF5lwv8H K54Ou8SM7PmCMw+ORvRovGI3RZkpYkcB936XLjeMu1RoHnVy5Z8IsGNV83RVUx0zE/R4e7OcLz/f ciZefM1rYkyYv6jgWDF6bqlm1Q8Oj5ipGIW+hJQ61rOJ1muxbGmIAmhRtIVMpovUOvqhJmOwRm6N tSUF07C/t4kdgEa/3bb0K5wI+E1YqbIBHM9x1XVeilGBfPCS5VMkUTxtLy89OCU5s4qWvVgECF0G Y/8mkkpbTx0UWc9CFmsf5KnqW99pzLXHy0qWPfr1XrNfP5z1M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CgEAABbQ29udGVudF9UeXBlc10ueG1s UEsBAhQACgAAAAAAh07iQAAAAAAAAAAAAAAAAAYAAAAAAAAAAAAQAAAACgMAAF9yZWxzL1BLAQIU ABQAAAAIAIdO4kCKFGY80QAAAJQBAAALAAAAAAAAAAEAIAAAAC4DAABfcmVscy8ucmVsc1BLAQIU AAoAAAAAAIdO4kAAAAAAAAAAAAAAAAAEAAAAAAAAAAAAEAAAAAAAAABkcnMvUEsBAhQAFAAAAAgA h07iQHTat1/TAAAABQEAAA8AAAAAAAAAAQAgAAAAIgAAAGRycy9kb3ducmV2LnhtbFBLAQIUABQA AAAIAIdO4kCJnq/8vAEAAIADAAAOAAAAAAAAAAEAIAAAACIBAABkcnMvZTJvRG9jLnhtbFBLBQYA AAAABgAGAFkBAABQBQAAAAA= ">
                <v:fill on="f" focussize="0,0"/>
                <v:stroke weight="1pt" color="#FF0000" joinstyle="round"/>
                <v:imagedata o:title=""/>
                <o:lock v:ext="edit" aspectratio="f"/>
              </v:line>
            </w:pict>
          </mc:Fallback>
        </mc:AlternateContent>
      </w:r>
    </w:p>
    <w:p>
      <w:pPr>
        <w:spacing w:line="500" w:lineRule="exact"/>
        <w:jc w:val="center"/>
        <w:rPr>
          <w:rFonts w:ascii="方正小标宋简体" w:hAnsi="文星仿宋" w:eastAsia="方正小标宋简体" w:cs="方正小标宋简体"/>
          <w:b/>
          <w:color w:val="000000"/>
          <w:sz w:val="44"/>
          <w:szCs w:val="44"/>
        </w:rPr>
      </w:pPr>
    </w:p>
    <w:p>
      <w:pPr>
        <w:spacing w:line="500" w:lineRule="exact"/>
        <w:ind w:right="-100" w:rightChars="-50"/>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500" w:lineRule="exact"/>
        <w:ind w:right="-100" w:rightChars="-50"/>
        <w:jc w:val="center"/>
        <w:rPr>
          <w:rFonts w:ascii="方正小标宋简体" w:hAnsi="文星仿宋" w:eastAsia="方正小标宋简体" w:cs="方正小标宋简体"/>
          <w:b/>
          <w:sz w:val="44"/>
          <w:szCs w:val="44"/>
          <w:lang w:bidi="ar"/>
        </w:rPr>
      </w:pPr>
      <w:bookmarkStart w:id="1" w:name="BKsubject"/>
      <w:r>
        <w:rPr>
          <w:rFonts w:hint="eastAsia" w:ascii="方正小标宋简体" w:hAnsi="文星仿宋" w:eastAsia="方正小标宋简体" w:cs="方正小标宋简体"/>
          <w:b/>
          <w:sz w:val="44"/>
          <w:szCs w:val="44"/>
          <w:lang w:bidi="ar"/>
        </w:rPr>
        <w:t>关于印发济宁市城乡公益性岗位扩容提质</w:t>
      </w:r>
    </w:p>
    <w:p>
      <w:pPr>
        <w:spacing w:line="500" w:lineRule="exact"/>
        <w:ind w:right="-100" w:rightChars="-50"/>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行动方案的通知</w:t>
      </w:r>
      <w:bookmarkEnd w:id="1"/>
    </w:p>
    <w:p>
      <w:pPr>
        <w:spacing w:line="500" w:lineRule="exact"/>
        <w:ind w:right="-100" w:rightChars="-50"/>
        <w:rPr>
          <w:sz w:val="32"/>
          <w:szCs w:val="32"/>
        </w:rPr>
      </w:pPr>
      <w:bookmarkStart w:id="2" w:name="Content"/>
    </w:p>
    <w:p>
      <w:pPr>
        <w:spacing w:line="500" w:lineRule="exact"/>
        <w:ind w:right="-100" w:rightChars="-50"/>
        <w:rPr>
          <w:rFonts w:eastAsia="方正仿宋简体"/>
          <w:b/>
          <w:sz w:val="32"/>
          <w:szCs w:val="32"/>
        </w:rPr>
      </w:pPr>
      <w:r>
        <w:rPr>
          <w:rFonts w:hint="eastAsia" w:eastAsia="方正仿宋简体"/>
          <w:b/>
          <w:sz w:val="32"/>
          <w:szCs w:val="32"/>
        </w:rPr>
        <w:t>各县（市、区）人民政府，济宁高新区、太白湖新区、济宁经济技术开发区、曲阜文化建设示范区管委会（推进办公室），市政府各部门，各大企业，各高等院校：</w:t>
      </w:r>
    </w:p>
    <w:p>
      <w:pPr>
        <w:spacing w:line="500" w:lineRule="exact"/>
        <w:ind w:right="-100" w:rightChars="-50" w:firstLine="643" w:firstLineChars="200"/>
        <w:rPr>
          <w:rFonts w:eastAsia="方正仿宋简体"/>
          <w:b/>
          <w:sz w:val="32"/>
          <w:szCs w:val="32"/>
        </w:rPr>
      </w:pPr>
      <w:r>
        <w:rPr>
          <w:rFonts w:hint="eastAsia" w:eastAsia="方正仿宋简体"/>
          <w:b/>
          <w:sz w:val="32"/>
          <w:szCs w:val="32"/>
        </w:rPr>
        <w:t>《济宁市城乡公益性岗位扩容提质行动方案》已经市政府同意，现印发给你们，请认真贯彻执行。</w:t>
      </w:r>
    </w:p>
    <w:p>
      <w:pPr>
        <w:spacing w:line="600" w:lineRule="exact"/>
        <w:ind w:firstLine="643" w:firstLineChars="200"/>
        <w:rPr>
          <w:rFonts w:hint="eastAsia" w:ascii="方正仿宋简体" w:hAnsi="文星仿宋" w:eastAsia="方正仿宋简体" w:cs="方正仿宋简体"/>
          <w:b/>
          <w:sz w:val="32"/>
          <w:szCs w:val="32"/>
        </w:rPr>
      </w:pPr>
    </w:p>
    <w:p>
      <w:pPr>
        <w:spacing w:line="600" w:lineRule="exact"/>
        <w:ind w:firstLine="643" w:firstLineChars="200"/>
        <w:rPr>
          <w:rFonts w:ascii="方正仿宋简体" w:hAnsi="文星仿宋" w:eastAsia="方正仿宋简体" w:cs="方正仿宋简体"/>
          <w:b/>
          <w:sz w:val="32"/>
          <w:szCs w:val="32"/>
        </w:rPr>
      </w:pPr>
    </w:p>
    <w:p>
      <w:pPr>
        <w:wordWrap w:val="0"/>
        <w:spacing w:line="600" w:lineRule="exact"/>
        <w:ind w:firstLine="643"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wordWrap w:val="0"/>
        <w:spacing w:line="600" w:lineRule="exact"/>
        <w:ind w:firstLine="643"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2022年2月</w:t>
      </w:r>
      <w:r>
        <w:rPr>
          <w:rFonts w:ascii="方正仿宋简体" w:hAnsi="文星仿宋" w:eastAsia="方正仿宋简体" w:cs="方正仿宋简体"/>
          <w:b/>
          <w:sz w:val="32"/>
          <w:szCs w:val="32"/>
          <w:lang w:bidi="ar"/>
        </w:rPr>
        <w:t>8</w:t>
      </w:r>
      <w:r>
        <w:rPr>
          <w:rFonts w:hint="eastAsia" w:ascii="方正仿宋简体" w:hAnsi="文星仿宋" w:eastAsia="方正仿宋简体" w:cs="方正仿宋简体"/>
          <w:b/>
          <w:sz w:val="32"/>
          <w:szCs w:val="32"/>
          <w:lang w:bidi="ar"/>
        </w:rPr>
        <w:t xml:space="preserve">日        </w:t>
      </w:r>
    </w:p>
    <w:p>
      <w:pPr>
        <w:spacing w:line="600" w:lineRule="exact"/>
        <w:ind w:firstLine="643"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spacing w:line="580" w:lineRule="exact"/>
        <w:ind w:right="-100" w:rightChars="-50"/>
        <w:rPr>
          <w:rFonts w:hint="eastAsia" w:ascii="方正仿宋简体" w:eastAsia="方正仿宋简体"/>
          <w:sz w:val="32"/>
          <w:szCs w:val="32"/>
        </w:rPr>
      </w:pPr>
    </w:p>
    <w:p>
      <w:pPr>
        <w:spacing w:line="580" w:lineRule="exact"/>
        <w:ind w:right="-100" w:rightChars="-50"/>
        <w:rPr>
          <w:rFonts w:ascii="方正仿宋简体" w:eastAsia="方正仿宋简体"/>
          <w:sz w:val="32"/>
          <w:szCs w:val="32"/>
        </w:rPr>
      </w:pPr>
    </w:p>
    <w:p>
      <w:pPr>
        <w:spacing w:line="580" w:lineRule="exact"/>
        <w:ind w:right="-100" w:rightChars="-50"/>
        <w:jc w:val="center"/>
        <w:rPr>
          <w:rFonts w:hint="eastAsia" w:ascii="方正小标宋简体" w:eastAsia="方正小标宋简体"/>
          <w:b/>
          <w:sz w:val="44"/>
          <w:szCs w:val="44"/>
        </w:rPr>
      </w:pPr>
      <w:r>
        <w:rPr>
          <w:rFonts w:hint="eastAsia" w:ascii="方正小标宋简体" w:eastAsia="方正小标宋简体"/>
          <w:b/>
          <w:sz w:val="44"/>
          <w:szCs w:val="44"/>
        </w:rPr>
        <w:t>济宁市城乡公益性岗位扩容提质</w:t>
      </w:r>
    </w:p>
    <w:p>
      <w:pPr>
        <w:spacing w:line="580" w:lineRule="exact"/>
        <w:ind w:right="-100" w:rightChars="-50"/>
        <w:jc w:val="center"/>
        <w:rPr>
          <w:rFonts w:ascii="方正小标宋简体" w:eastAsia="方正小标宋简体"/>
          <w:b/>
          <w:sz w:val="44"/>
          <w:szCs w:val="44"/>
        </w:rPr>
      </w:pPr>
      <w:r>
        <w:rPr>
          <w:rFonts w:hint="eastAsia" w:ascii="方正小标宋简体" w:eastAsia="方正小标宋简体"/>
          <w:b/>
          <w:sz w:val="44"/>
          <w:szCs w:val="44"/>
        </w:rPr>
        <w:t>行 动 方 案</w:t>
      </w:r>
    </w:p>
    <w:p>
      <w:pPr>
        <w:spacing w:line="580" w:lineRule="exact"/>
        <w:ind w:right="-100" w:rightChars="-50" w:firstLine="643" w:firstLineChars="200"/>
        <w:rPr>
          <w:rFonts w:eastAsia="方正仿宋简体"/>
          <w:b/>
          <w:sz w:val="32"/>
          <w:szCs w:val="32"/>
        </w:rPr>
      </w:pPr>
    </w:p>
    <w:p>
      <w:pPr>
        <w:spacing w:line="580" w:lineRule="exact"/>
        <w:ind w:firstLine="643" w:firstLineChars="200"/>
        <w:textAlignment w:val="baseline"/>
        <w:rPr>
          <w:rFonts w:eastAsia="方正仿宋简体"/>
          <w:bCs/>
          <w:color w:val="000000"/>
          <w:sz w:val="32"/>
          <w:szCs w:val="32"/>
        </w:rPr>
      </w:pPr>
      <w:r>
        <w:rPr>
          <w:rFonts w:hint="eastAsia" w:eastAsia="方正仿宋简体"/>
          <w:b/>
          <w:sz w:val="32"/>
          <w:szCs w:val="32"/>
        </w:rPr>
        <w:t>为深入贯彻落实中央、省关于千方百计稳定和扩大就业、扩大就业容量、扩大公益性岗位安置的部署要求，</w:t>
      </w:r>
      <w:r>
        <w:rPr>
          <w:rFonts w:eastAsia="方正仿宋简体"/>
          <w:b/>
          <w:sz w:val="32"/>
          <w:szCs w:val="32"/>
        </w:rPr>
        <w:t>积极消纳农村剩余劳动力和城镇长期失业人员，着力提高城乡低收入群体收入，巩固拓展脱贫攻坚成果同乡村振兴有效衔接，全力打造乡村振兴济宁样板，</w:t>
      </w:r>
      <w:r>
        <w:rPr>
          <w:rFonts w:hint="eastAsia" w:eastAsia="方正仿宋简体"/>
          <w:b/>
          <w:sz w:val="32"/>
          <w:szCs w:val="32"/>
        </w:rPr>
        <w:t>探索共同富裕的有效路径，根据《山东省城乡公益性</w:t>
      </w:r>
      <w:r>
        <w:rPr>
          <w:rFonts w:hint="eastAsia" w:eastAsia="方正仿宋简体"/>
          <w:b/>
          <w:color w:val="000000"/>
          <w:sz w:val="32"/>
          <w:szCs w:val="32"/>
        </w:rPr>
        <w:t>岗位扩容提质行动方案》要求，结合我市实际</w:t>
      </w:r>
      <w:r>
        <w:rPr>
          <w:rFonts w:hint="eastAsia" w:ascii="仿宋_GB2312" w:hAnsi="仿宋_GB2312" w:eastAsia="仿宋_GB2312" w:cs="仿宋_GB2312"/>
          <w:b/>
          <w:color w:val="000000"/>
          <w:sz w:val="32"/>
          <w:szCs w:val="32"/>
        </w:rPr>
        <w:t>，决定自</w:t>
      </w:r>
      <w:r>
        <w:rPr>
          <w:rFonts w:hint="eastAsia" w:ascii="方正仿宋简体" w:hAnsi="仿宋_GB2312" w:eastAsia="方正仿宋简体" w:cs="仿宋_GB2312"/>
          <w:b/>
          <w:color w:val="000000"/>
          <w:sz w:val="32"/>
          <w:szCs w:val="32"/>
        </w:rPr>
        <w:t>2022</w:t>
      </w:r>
      <w:r>
        <w:rPr>
          <w:rFonts w:hint="eastAsia" w:ascii="仿宋_GB2312" w:hAnsi="仿宋_GB2312" w:eastAsia="仿宋_GB2312" w:cs="仿宋_GB2312"/>
          <w:b/>
          <w:color w:val="000000"/>
          <w:sz w:val="32"/>
          <w:szCs w:val="32"/>
        </w:rPr>
        <w:t>年</w:t>
      </w:r>
      <w:r>
        <w:rPr>
          <w:rFonts w:hint="eastAsia" w:eastAsia="方正仿宋简体"/>
          <w:b/>
          <w:color w:val="000000"/>
          <w:sz w:val="32"/>
          <w:szCs w:val="32"/>
        </w:rPr>
        <w:t>起实施城乡公益性岗位扩容提质行动。</w:t>
      </w:r>
      <w:r>
        <w:rPr>
          <w:rFonts w:eastAsia="方正仿宋简体"/>
          <w:b/>
          <w:sz w:val="32"/>
          <w:szCs w:val="32"/>
        </w:rPr>
        <w:t>现制定如下行动方案。</w:t>
      </w:r>
    </w:p>
    <w:p>
      <w:pPr>
        <w:spacing w:line="580" w:lineRule="exact"/>
        <w:ind w:firstLine="643" w:firstLineChars="200"/>
        <w:textAlignment w:val="baseline"/>
        <w:rPr>
          <w:rFonts w:hint="eastAsia" w:ascii="方正黑体简体" w:hAnsi="黑体" w:eastAsia="方正黑体简体" w:cs="黑体"/>
          <w:b/>
          <w:color w:val="000000"/>
          <w:sz w:val="32"/>
          <w:szCs w:val="32"/>
        </w:rPr>
      </w:pPr>
      <w:r>
        <w:rPr>
          <w:rFonts w:hint="eastAsia" w:ascii="方正黑体简体" w:hAnsi="黑体" w:eastAsia="方正黑体简体" w:cs="黑体"/>
          <w:b/>
          <w:color w:val="000000"/>
          <w:sz w:val="32"/>
          <w:szCs w:val="32"/>
        </w:rPr>
        <w:t>一、总体要求</w:t>
      </w:r>
    </w:p>
    <w:p>
      <w:pPr>
        <w:spacing w:line="580" w:lineRule="exact"/>
        <w:ind w:firstLine="643" w:firstLineChars="200"/>
        <w:textAlignment w:val="baseline"/>
        <w:rPr>
          <w:rFonts w:ascii="黑体" w:hAnsi="黑体" w:eastAsia="黑体" w:cs="黑体"/>
          <w:b/>
          <w:color w:val="000000"/>
          <w:sz w:val="32"/>
          <w:szCs w:val="32"/>
        </w:rPr>
      </w:pPr>
      <w:r>
        <w:rPr>
          <w:rFonts w:hint="eastAsia" w:eastAsia="方正仿宋简体"/>
          <w:b/>
          <w:color w:val="000000"/>
          <w:sz w:val="32"/>
          <w:szCs w:val="32"/>
        </w:rPr>
        <w:t>以习近平新时代中国特色社会主义思想为指导，全面贯彻党的十九大和十九届二中、三中、四中、五中、六中全会精神，以“城乡统筹、系统谋划、需求导向、精准施策、尽力而为、量力而行、因地制宜、分类指导”为原则，进一步强化就业优先政策，落实政府兜底安置就业职责，根据乡村振兴、社会治理等现实需求，重点面向城乡困难群体、大龄人员，大幅创设公益性岗位，促进充分就业、有效增收，不断增强人民群众的获得感、幸福感、安全感。</w:t>
      </w:r>
    </w:p>
    <w:p>
      <w:pPr>
        <w:spacing w:line="580" w:lineRule="exact"/>
        <w:ind w:firstLine="643" w:firstLineChars="200"/>
        <w:textAlignment w:val="baseline"/>
        <w:rPr>
          <w:rFonts w:hint="eastAsia" w:ascii="方正黑体简体" w:hAnsi="黑体" w:eastAsia="方正黑体简体" w:cs="黑体"/>
          <w:b/>
          <w:color w:val="000000"/>
          <w:sz w:val="32"/>
          <w:szCs w:val="32"/>
        </w:rPr>
      </w:pPr>
      <w:r>
        <w:rPr>
          <w:rFonts w:hint="eastAsia" w:ascii="方正黑体简体" w:hAnsi="黑体" w:eastAsia="方正黑体简体" w:cs="黑体"/>
          <w:b/>
          <w:color w:val="000000"/>
          <w:sz w:val="32"/>
          <w:szCs w:val="32"/>
        </w:rPr>
        <w:t>二、任务目标</w:t>
      </w:r>
    </w:p>
    <w:p>
      <w:pPr>
        <w:spacing w:line="580" w:lineRule="exact"/>
        <w:ind w:firstLine="643" w:firstLineChars="200"/>
        <w:textAlignment w:val="baseline"/>
        <w:rPr>
          <w:rFonts w:eastAsia="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sz w:val="32"/>
          <w:szCs w:val="32"/>
        </w:rPr>
        <w:t>稳步扩大城乡公</w:t>
      </w:r>
      <w:r>
        <w:rPr>
          <w:rFonts w:hint="eastAsia" w:ascii="方正仿宋简体" w:hAnsi="方正仿宋简体" w:eastAsia="方正仿宋简体" w:cs="方正仿宋简体"/>
          <w:b/>
          <w:color w:val="000000" w:themeColor="text1"/>
          <w:sz w:val="32"/>
          <w:szCs w:val="32"/>
          <w14:textFill>
            <w14:solidFill>
              <w14:schemeClr w14:val="tx1"/>
            </w14:solidFill>
          </w14:textFill>
        </w:rPr>
        <w:t>益性岗位规模，“十四五”期间，在全市创设城乡公益性岗位10.32万个，其中，乡村公益性岗位8.4万个，城镇公益性岗位1.92万个</w:t>
      </w:r>
      <w:r>
        <w:rPr>
          <w:rFonts w:eastAsia="方正仿宋简体"/>
          <w:b/>
          <w:color w:val="000000" w:themeColor="text1"/>
          <w:sz w:val="32"/>
          <w:szCs w:val="32"/>
          <w14:textFill>
            <w14:solidFill>
              <w14:schemeClr w14:val="tx1"/>
            </w14:solidFill>
          </w14:textFill>
        </w:rPr>
        <w:t>。</w:t>
      </w:r>
    </w:p>
    <w:p>
      <w:pPr>
        <w:spacing w:line="580" w:lineRule="exact"/>
        <w:ind w:firstLine="643" w:firstLineChars="200"/>
        <w:textAlignment w:val="baseline"/>
        <w:rPr>
          <w:rFonts w:eastAsia="方正仿宋简体"/>
          <w:b/>
          <w:color w:val="000000"/>
          <w:sz w:val="32"/>
          <w:szCs w:val="32"/>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年度开发计划为：2022年、2023年每年分别安排公益性岗位3.44万个，2024年、2025年每年分别安排公益性岗位1.72万个，每年开发计划中乡村公益</w:t>
      </w:r>
      <w:r>
        <w:rPr>
          <w:rFonts w:hint="eastAsia" w:ascii="方正仿宋简体" w:hAnsi="方正仿宋简体" w:eastAsia="方正仿宋简体" w:cs="方正仿宋简体"/>
          <w:b/>
          <w:color w:val="000000"/>
          <w:sz w:val="32"/>
          <w:szCs w:val="32"/>
        </w:rPr>
        <w:t>性岗位约占80%、城镇公益性岗位约占20%，视经济社会发展和就业形势动态调整年度计划。（2022年各县市区岗位计划分配表</w:t>
      </w:r>
      <w:r>
        <w:rPr>
          <w:rFonts w:eastAsia="方正仿宋简体"/>
          <w:b/>
          <w:color w:val="000000"/>
          <w:sz w:val="32"/>
          <w:szCs w:val="32"/>
        </w:rPr>
        <w:t>见附件</w:t>
      </w:r>
      <w:r>
        <w:rPr>
          <w:rFonts w:hint="eastAsia" w:ascii="方正仿宋简体" w:hAnsi="方正仿宋简体" w:eastAsia="方正仿宋简体" w:cs="方正仿宋简体"/>
          <w:b/>
          <w:color w:val="000000"/>
          <w:sz w:val="32"/>
          <w:szCs w:val="32"/>
        </w:rPr>
        <w:t>）</w:t>
      </w:r>
    </w:p>
    <w:p>
      <w:pPr>
        <w:pStyle w:val="6"/>
        <w:spacing w:line="580" w:lineRule="exact"/>
        <w:rPr>
          <w:rFonts w:hint="eastAsia" w:ascii="方正黑体简体" w:eastAsia="方正黑体简体"/>
          <w:b/>
          <w:color w:val="auto"/>
          <w:sz w:val="32"/>
          <w:szCs w:val="32"/>
        </w:rPr>
      </w:pPr>
      <w:r>
        <w:rPr>
          <w:rFonts w:hint="eastAsia" w:ascii="方正黑体简体" w:hAnsi="黑体" w:eastAsia="方正黑体简体" w:cs="黑体"/>
          <w:b/>
          <w:sz w:val="32"/>
          <w:szCs w:val="32"/>
        </w:rPr>
        <w:t>三、组织实施</w:t>
      </w:r>
    </w:p>
    <w:p>
      <w:pPr>
        <w:pStyle w:val="6"/>
        <w:spacing w:line="580" w:lineRule="exact"/>
        <w:rPr>
          <w:rFonts w:ascii="方正楷体简体" w:hAnsi="方正楷体简体" w:eastAsia="方正楷体简体" w:cs="方正楷体简体"/>
          <w:b/>
          <w:color w:val="auto"/>
          <w:sz w:val="32"/>
          <w:szCs w:val="32"/>
        </w:rPr>
      </w:pPr>
      <w:r>
        <w:rPr>
          <w:rFonts w:ascii="Times New Roman" w:eastAsia="方正楷体简体"/>
          <w:b/>
          <w:sz w:val="32"/>
          <w:szCs w:val="32"/>
        </w:rPr>
        <w:t>（</w:t>
      </w:r>
      <w:r>
        <w:rPr>
          <w:rFonts w:ascii="Times New Roman" w:eastAsia="方正楷体简体"/>
          <w:b/>
          <w:color w:val="auto"/>
          <w:sz w:val="32"/>
          <w:szCs w:val="32"/>
        </w:rPr>
        <w:t>一</w:t>
      </w:r>
      <w:r>
        <w:rPr>
          <w:rFonts w:ascii="Times New Roman" w:eastAsia="方正楷体简体"/>
          <w:b/>
          <w:sz w:val="32"/>
          <w:szCs w:val="32"/>
        </w:rPr>
        <w:t>）</w:t>
      </w:r>
      <w:r>
        <w:rPr>
          <w:rFonts w:hint="eastAsia" w:ascii="Times New Roman" w:eastAsia="方正楷体简体"/>
          <w:b/>
          <w:sz w:val="32"/>
          <w:szCs w:val="32"/>
        </w:rPr>
        <w:t>优化</w:t>
      </w:r>
      <w:r>
        <w:rPr>
          <w:rFonts w:ascii="Times New Roman" w:eastAsia="方正楷体简体"/>
          <w:b/>
          <w:sz w:val="32"/>
          <w:szCs w:val="32"/>
        </w:rPr>
        <w:t>岗位设置</w:t>
      </w:r>
      <w:r>
        <w:rPr>
          <w:rFonts w:ascii="Times New Roman" w:eastAsia="方正楷体简体"/>
          <w:b/>
          <w:color w:val="auto"/>
          <w:sz w:val="32"/>
          <w:szCs w:val="32"/>
        </w:rPr>
        <w:t>。</w:t>
      </w:r>
      <w:r>
        <w:rPr>
          <w:rFonts w:ascii="Times New Roman" w:eastAsia="方正仿宋简体"/>
          <w:b/>
          <w:color w:val="auto"/>
          <w:sz w:val="32"/>
          <w:szCs w:val="32"/>
        </w:rPr>
        <w:t>城乡公益性岗位坚持需求导向、公益属性的原则，在统筹整合现有公益性岗位基础上，设立公共管理类、公共服务类、</w:t>
      </w:r>
      <w:r>
        <w:rPr>
          <w:rFonts w:hint="eastAsia" w:ascii="方正仿宋简体" w:hAnsi="方正仿宋简体" w:eastAsia="方正仿宋简体" w:cs="方正仿宋简体"/>
          <w:b/>
          <w:color w:val="auto"/>
          <w:sz w:val="32"/>
          <w:szCs w:val="32"/>
        </w:rPr>
        <w:t>社会事业类、设施维护类、社会治理类等岗位。</w:t>
      </w:r>
      <w:r>
        <w:rPr>
          <w:rFonts w:hint="eastAsia" w:ascii="方正仿宋简体" w:hAnsi="方正仿宋简体" w:eastAsia="方正仿宋简体" w:cs="方正仿宋简体"/>
          <w:b/>
          <w:color w:val="000000" w:themeColor="text1"/>
          <w:sz w:val="32"/>
          <w:szCs w:val="32"/>
          <w14:textFill>
            <w14:solidFill>
              <w14:schemeClr w14:val="tx1"/>
            </w14:solidFill>
          </w14:textFill>
        </w:rPr>
        <w:t>县（市、区）可根据实际需求统筹设置岗位开发类型，综合设岗或单独设岗</w:t>
      </w:r>
      <w:r>
        <w:rPr>
          <w:rFonts w:hint="eastAsia" w:ascii="方正仿宋简体" w:hAnsi="方正仿宋简体" w:eastAsia="方正仿宋简体" w:cs="方正仿宋简体"/>
          <w:b/>
          <w:color w:val="auto"/>
          <w:sz w:val="32"/>
          <w:szCs w:val="32"/>
        </w:rPr>
        <w:t>，及时动态调整，防止“一刀切”“大呼隆”。2022年岗位设置侧重于服务乡村振兴、卫生防疫、文物保护、新时代文明实践站（所）管理服务、农村公共文化设施管理维护、县乡道路保洁、黄河滩区迁建居民安置、南四湖退养渔湖民安置、沂蒙</w:t>
      </w:r>
      <w:r>
        <w:rPr>
          <w:rFonts w:hint="eastAsia" w:ascii="Times New Roman" w:eastAsia="方正仿宋简体"/>
          <w:b/>
          <w:color w:val="auto"/>
          <w:sz w:val="32"/>
          <w:szCs w:val="32"/>
        </w:rPr>
        <w:t>革命老区振兴发展</w:t>
      </w:r>
      <w:r>
        <w:rPr>
          <w:rFonts w:ascii="Times New Roman" w:eastAsia="方正仿宋简体"/>
          <w:b/>
          <w:color w:val="auto"/>
          <w:sz w:val="32"/>
          <w:szCs w:val="32"/>
        </w:rPr>
        <w:t>等领域。</w:t>
      </w:r>
      <w:r>
        <w:rPr>
          <w:rFonts w:hint="eastAsia" w:ascii="方正楷体简体" w:hAnsi="方正楷体简体" w:eastAsia="方正楷体简体" w:cs="方正楷体简体"/>
          <w:b/>
          <w:color w:val="auto"/>
          <w:sz w:val="32"/>
          <w:szCs w:val="32"/>
        </w:rPr>
        <w:t>（市人力资源社会保障局会同有关部门，各县市区政府、管委会按职责分工负责）</w:t>
      </w:r>
    </w:p>
    <w:p>
      <w:pPr>
        <w:pStyle w:val="6"/>
        <w:spacing w:line="580" w:lineRule="exact"/>
        <w:rPr>
          <w:rFonts w:ascii="Times New Roman" w:eastAsia="方正楷体简体"/>
          <w:b/>
          <w:color w:val="auto"/>
          <w:sz w:val="32"/>
          <w:szCs w:val="32"/>
        </w:rPr>
      </w:pPr>
      <w:r>
        <w:rPr>
          <w:rFonts w:ascii="Times New Roman" w:eastAsia="方正楷体简体"/>
          <w:b/>
          <w:sz w:val="32"/>
          <w:szCs w:val="32"/>
        </w:rPr>
        <w:t>（二）</w:t>
      </w:r>
      <w:r>
        <w:rPr>
          <w:rFonts w:hint="eastAsia" w:ascii="Times New Roman" w:eastAsia="方正楷体简体"/>
          <w:b/>
          <w:sz w:val="32"/>
          <w:szCs w:val="32"/>
        </w:rPr>
        <w:t>明确</w:t>
      </w:r>
      <w:r>
        <w:rPr>
          <w:rFonts w:ascii="Times New Roman" w:eastAsia="方正楷体简体"/>
          <w:b/>
          <w:sz w:val="32"/>
          <w:szCs w:val="32"/>
        </w:rPr>
        <w:t>安置对象。</w:t>
      </w:r>
      <w:r>
        <w:rPr>
          <w:rFonts w:ascii="Times New Roman" w:eastAsia="方正仿宋简体"/>
          <w:b/>
          <w:color w:val="auto"/>
          <w:sz w:val="32"/>
          <w:szCs w:val="32"/>
        </w:rPr>
        <w:t>城乡公益性岗位重点安置就业困难群体，其中，乡村公益</w:t>
      </w:r>
      <w:r>
        <w:rPr>
          <w:rFonts w:hint="eastAsia" w:ascii="方正仿宋简体" w:hAnsi="方正仿宋简体" w:eastAsia="方正仿宋简体" w:cs="方正仿宋简体"/>
          <w:b/>
          <w:color w:val="auto"/>
          <w:sz w:val="32"/>
          <w:szCs w:val="32"/>
        </w:rPr>
        <w:t>性岗位主要安置脱贫享受政策人口（含防止返贫监测帮扶对象）、农村低收入人口、农村残疾人、农村大龄人员（45—65周岁）等群体；城镇公益性岗位主要安置城镇零就业家庭人员、城镇大龄失业人员（女性45周岁以上、男性55周岁以上至法定退休年龄）等群</w:t>
      </w:r>
      <w:r>
        <w:rPr>
          <w:rFonts w:ascii="Times New Roman" w:eastAsia="方正仿宋简体"/>
          <w:b/>
          <w:color w:val="auto"/>
          <w:sz w:val="32"/>
          <w:szCs w:val="32"/>
        </w:rPr>
        <w:t>体。</w:t>
      </w:r>
      <w:r>
        <w:rPr>
          <w:rFonts w:ascii="Times New Roman" w:eastAsia="方正楷体简体"/>
          <w:b/>
          <w:color w:val="auto"/>
          <w:sz w:val="32"/>
          <w:szCs w:val="32"/>
        </w:rPr>
        <w:t>（市人力资源社会保障局牵头，市民政局、市卫生健康委、市残联、市乡村振兴局</w:t>
      </w:r>
      <w:r>
        <w:rPr>
          <w:rFonts w:hint="eastAsia" w:ascii="Times New Roman" w:eastAsia="方正楷体简体"/>
          <w:b/>
          <w:color w:val="auto"/>
          <w:sz w:val="32"/>
          <w:szCs w:val="32"/>
        </w:rPr>
        <w:t>，各县市区政府、管委会按职责分工负责</w:t>
      </w:r>
      <w:r>
        <w:rPr>
          <w:rFonts w:ascii="Times New Roman" w:eastAsia="方正楷体简体"/>
          <w:b/>
          <w:color w:val="auto"/>
          <w:sz w:val="32"/>
          <w:szCs w:val="32"/>
        </w:rPr>
        <w:t>）</w:t>
      </w:r>
    </w:p>
    <w:p>
      <w:pPr>
        <w:pStyle w:val="6"/>
        <w:spacing w:line="580" w:lineRule="exact"/>
        <w:rPr>
          <w:rFonts w:ascii="Times New Roman" w:eastAsia="方正仿宋简体"/>
          <w:b/>
          <w:color w:val="auto"/>
          <w:sz w:val="32"/>
          <w:szCs w:val="32"/>
        </w:rPr>
      </w:pPr>
      <w:r>
        <w:rPr>
          <w:rFonts w:ascii="Times New Roman" w:eastAsia="方正楷体简体"/>
          <w:b/>
          <w:sz w:val="32"/>
          <w:szCs w:val="32"/>
        </w:rPr>
        <w:t>（三）</w:t>
      </w:r>
      <w:r>
        <w:rPr>
          <w:rFonts w:hint="eastAsia" w:ascii="Times New Roman" w:eastAsia="方正楷体简体"/>
          <w:b/>
          <w:sz w:val="32"/>
          <w:szCs w:val="32"/>
        </w:rPr>
        <w:t>统一</w:t>
      </w:r>
      <w:r>
        <w:rPr>
          <w:rFonts w:ascii="Times New Roman" w:eastAsia="方正楷体简体"/>
          <w:b/>
          <w:sz w:val="32"/>
          <w:szCs w:val="32"/>
        </w:rPr>
        <w:t>岗位待遇。</w:t>
      </w:r>
      <w:r>
        <w:rPr>
          <w:rFonts w:ascii="Times New Roman" w:eastAsia="方正仿宋简体"/>
          <w:b/>
          <w:color w:val="auto"/>
          <w:sz w:val="32"/>
          <w:szCs w:val="32"/>
        </w:rPr>
        <w:t>城乡公益性岗位统一实行政府补贴，按照不低于当地月最低</w:t>
      </w:r>
      <w:r>
        <w:rPr>
          <w:rFonts w:hint="eastAsia" w:ascii="方正仿宋简体" w:hAnsi="方正仿宋简体" w:eastAsia="方正仿宋简体" w:cs="方正仿宋简体"/>
          <w:b/>
          <w:color w:val="auto"/>
          <w:sz w:val="32"/>
          <w:szCs w:val="32"/>
        </w:rPr>
        <w:t>工资标准和小时最低工资标准，由县（市、区）依据岗位类型、劳动时间等因素确定，按月发放。同一人员的岗位补贴期限一般不超过3年，乡村公益性岗位到期后可视情适当延长，城镇公益性岗位距法定退休年龄不足5年</w:t>
      </w:r>
      <w:r>
        <w:rPr>
          <w:rFonts w:ascii="Times New Roman" w:eastAsia="方正仿宋简体"/>
          <w:b/>
          <w:color w:val="auto"/>
          <w:sz w:val="32"/>
          <w:szCs w:val="32"/>
        </w:rPr>
        <w:t>的可延长至法定退休年龄（以初次核定其享受补贴时年龄为准）。</w:t>
      </w:r>
      <w:r>
        <w:rPr>
          <w:rFonts w:ascii="Times New Roman" w:eastAsia="方正楷体简体"/>
          <w:b/>
          <w:color w:val="auto"/>
          <w:sz w:val="32"/>
          <w:szCs w:val="32"/>
        </w:rPr>
        <w:t>（市人力资源社会保障局</w:t>
      </w:r>
      <w:r>
        <w:rPr>
          <w:rFonts w:hint="eastAsia" w:ascii="Times New Roman" w:eastAsia="方正楷体简体"/>
          <w:b/>
          <w:color w:val="auto"/>
          <w:sz w:val="32"/>
          <w:szCs w:val="32"/>
        </w:rPr>
        <w:t>，各县市区政府、管委会按职责分工负责</w:t>
      </w:r>
      <w:r>
        <w:rPr>
          <w:rFonts w:ascii="Times New Roman" w:eastAsia="方正楷体简体"/>
          <w:b/>
          <w:color w:val="auto"/>
          <w:sz w:val="32"/>
          <w:szCs w:val="32"/>
        </w:rPr>
        <w:t>）</w:t>
      </w:r>
    </w:p>
    <w:p>
      <w:pPr>
        <w:pStyle w:val="6"/>
        <w:spacing w:line="580" w:lineRule="exact"/>
        <w:rPr>
          <w:rFonts w:ascii="Times New Roman" w:eastAsia="方正楷体简体"/>
          <w:b/>
          <w:color w:val="auto"/>
          <w:sz w:val="32"/>
          <w:szCs w:val="32"/>
        </w:rPr>
      </w:pPr>
      <w:r>
        <w:rPr>
          <w:rFonts w:hint="eastAsia" w:ascii="Times New Roman" w:eastAsia="方正楷体简体"/>
          <w:b/>
          <w:sz w:val="32"/>
          <w:szCs w:val="32"/>
        </w:rPr>
        <w:t>（四）规范组织上岗。</w:t>
      </w:r>
      <w:r>
        <w:rPr>
          <w:rFonts w:hint="eastAsia" w:ascii="Times New Roman" w:eastAsia="方正仿宋简体"/>
          <w:b/>
          <w:color w:val="auto"/>
          <w:sz w:val="32"/>
          <w:szCs w:val="32"/>
        </w:rPr>
        <w:t>县（市、区）按年度发布城乡公益性岗位需求公告，采取个人申请、民主评议、审核公示、县级审批的方式组织上岗。城乡公益性岗位的管理由乡镇（街道）统一负责，村（社区）参与做好需求摸排、人员组织、日常管理等工作。有条件的县（市、区）可通过政府购买服务的方式委托第三方人力资源服务机构协助管理。对新聘用人员实行岗前技能培训，使其掌握岗位所需的基本规范和技能，熟悉岗位工作标准和相关要求。</w:t>
      </w:r>
      <w:r>
        <w:rPr>
          <w:rFonts w:ascii="Times New Roman" w:eastAsia="方正楷体简体"/>
          <w:b/>
          <w:color w:val="auto"/>
          <w:sz w:val="32"/>
          <w:szCs w:val="32"/>
        </w:rPr>
        <w:t>（市人力资源社会保障局会同有关部门</w:t>
      </w:r>
      <w:r>
        <w:rPr>
          <w:rFonts w:hint="eastAsia" w:ascii="Times New Roman" w:eastAsia="方正楷体简体"/>
          <w:b/>
          <w:color w:val="auto"/>
          <w:sz w:val="32"/>
          <w:szCs w:val="32"/>
        </w:rPr>
        <w:t>，各县市区政府、管委会按职责分工负责</w:t>
      </w:r>
      <w:r>
        <w:rPr>
          <w:rFonts w:ascii="Times New Roman" w:eastAsia="方正楷体简体"/>
          <w:b/>
          <w:color w:val="auto"/>
          <w:sz w:val="32"/>
          <w:szCs w:val="32"/>
        </w:rPr>
        <w:t>）</w:t>
      </w:r>
    </w:p>
    <w:p>
      <w:pPr>
        <w:pStyle w:val="6"/>
        <w:spacing w:line="580" w:lineRule="exact"/>
        <w:rPr>
          <w:rFonts w:ascii="Times New Roman" w:eastAsia="方正楷体简体"/>
          <w:b/>
          <w:color w:val="auto"/>
          <w:sz w:val="32"/>
          <w:szCs w:val="32"/>
        </w:rPr>
      </w:pPr>
      <w:r>
        <w:rPr>
          <w:rFonts w:ascii="Times New Roman" w:eastAsia="方正楷体简体"/>
          <w:b/>
          <w:sz w:val="32"/>
          <w:szCs w:val="32"/>
        </w:rPr>
        <w:t>（</w:t>
      </w:r>
      <w:r>
        <w:rPr>
          <w:rFonts w:hint="eastAsia" w:ascii="Times New Roman" w:eastAsia="方正楷体简体"/>
          <w:b/>
          <w:sz w:val="32"/>
          <w:szCs w:val="32"/>
        </w:rPr>
        <w:t>五</w:t>
      </w:r>
      <w:r>
        <w:rPr>
          <w:rFonts w:ascii="Times New Roman" w:eastAsia="方正楷体简体"/>
          <w:b/>
          <w:sz w:val="32"/>
          <w:szCs w:val="32"/>
        </w:rPr>
        <w:t>）</w:t>
      </w:r>
      <w:r>
        <w:rPr>
          <w:rFonts w:hint="eastAsia" w:ascii="Times New Roman" w:eastAsia="方正楷体简体"/>
          <w:b/>
          <w:sz w:val="32"/>
          <w:szCs w:val="32"/>
        </w:rPr>
        <w:t>全程精准</w:t>
      </w:r>
      <w:r>
        <w:rPr>
          <w:rFonts w:ascii="Times New Roman" w:eastAsia="方正楷体简体"/>
          <w:b/>
          <w:sz w:val="32"/>
          <w:szCs w:val="32"/>
        </w:rPr>
        <w:t>管理。</w:t>
      </w:r>
      <w:r>
        <w:rPr>
          <w:rFonts w:hint="eastAsia" w:ascii="方正仿宋简体" w:eastAsia="方正仿宋简体"/>
          <w:b/>
          <w:color w:val="auto"/>
          <w:sz w:val="32"/>
          <w:szCs w:val="32"/>
        </w:rPr>
        <w:t>依托全省统一的公益性岗位精准管理系统，运用大数据、信息化手段，建立动态管理服务机制，做到岗位和人员“双实名”管理，防止“虚报冒领”“吃空饷”等情</w:t>
      </w:r>
      <w:r>
        <w:rPr>
          <w:rFonts w:ascii="Times New Roman" w:eastAsia="方正仿宋简体"/>
          <w:b/>
          <w:color w:val="auto"/>
          <w:sz w:val="32"/>
          <w:szCs w:val="32"/>
        </w:rPr>
        <w:t>况。</w:t>
      </w:r>
      <w:r>
        <w:rPr>
          <w:rFonts w:ascii="Times New Roman" w:eastAsia="方正楷体简体"/>
          <w:b/>
          <w:color w:val="auto"/>
          <w:sz w:val="32"/>
          <w:szCs w:val="32"/>
        </w:rPr>
        <w:t>（市人力资源社会保障局</w:t>
      </w:r>
      <w:r>
        <w:rPr>
          <w:rFonts w:hint="eastAsia" w:ascii="Times New Roman" w:eastAsia="方正楷体简体"/>
          <w:b/>
          <w:color w:val="auto"/>
          <w:sz w:val="32"/>
          <w:szCs w:val="32"/>
        </w:rPr>
        <w:t>、</w:t>
      </w:r>
      <w:r>
        <w:rPr>
          <w:rFonts w:ascii="Times New Roman" w:eastAsia="方正楷体简体"/>
          <w:b/>
          <w:color w:val="auto"/>
          <w:sz w:val="32"/>
          <w:szCs w:val="32"/>
        </w:rPr>
        <w:t>市大数据</w:t>
      </w:r>
      <w:r>
        <w:rPr>
          <w:rFonts w:hint="eastAsia" w:ascii="Times New Roman" w:eastAsia="方正楷体简体"/>
          <w:b/>
          <w:color w:val="auto"/>
          <w:sz w:val="32"/>
          <w:szCs w:val="32"/>
        </w:rPr>
        <w:t>中心，各县市区政府、管委会按职责分工负责</w:t>
      </w:r>
      <w:r>
        <w:rPr>
          <w:rFonts w:ascii="Times New Roman" w:eastAsia="方正楷体简体"/>
          <w:b/>
          <w:color w:val="auto"/>
          <w:sz w:val="32"/>
          <w:szCs w:val="32"/>
        </w:rPr>
        <w:t>）</w:t>
      </w:r>
    </w:p>
    <w:p>
      <w:pPr>
        <w:pStyle w:val="6"/>
        <w:spacing w:line="580" w:lineRule="exact"/>
        <w:rPr>
          <w:rFonts w:ascii="Times New Roman"/>
          <w:b/>
          <w:color w:val="auto"/>
          <w:sz w:val="32"/>
          <w:szCs w:val="32"/>
        </w:rPr>
      </w:pPr>
      <w:r>
        <w:rPr>
          <w:rFonts w:hint="eastAsia" w:ascii="Times New Roman" w:eastAsia="方正楷体简体"/>
          <w:b/>
          <w:sz w:val="32"/>
          <w:szCs w:val="32"/>
        </w:rPr>
        <w:t>（六）强化权益保障。</w:t>
      </w:r>
      <w:r>
        <w:rPr>
          <w:rFonts w:hint="eastAsia" w:ascii="Times New Roman" w:eastAsia="方正仿宋简体"/>
          <w:b/>
          <w:color w:val="000000" w:themeColor="text1"/>
          <w:sz w:val="32"/>
          <w:szCs w:val="32"/>
          <w14:textFill>
            <w14:solidFill>
              <w14:schemeClr w14:val="tx1"/>
            </w14:solidFill>
          </w14:textFill>
        </w:rPr>
        <w:t>村（社区）要与聘用人员签订协议，依法依规保障公益性岗位人员劳动权益。县级人民政府统一</w:t>
      </w:r>
      <w:r>
        <w:rPr>
          <w:rFonts w:ascii="Times New Roman" w:eastAsia="方正仿宋简体"/>
          <w:b/>
          <w:color w:val="000000" w:themeColor="text1"/>
          <w:sz w:val="32"/>
          <w:szCs w:val="32"/>
          <w14:textFill>
            <w14:solidFill>
              <w14:schemeClr w14:val="tx1"/>
            </w14:solidFill>
          </w14:textFill>
        </w:rPr>
        <w:t>为</w:t>
      </w:r>
      <w:r>
        <w:rPr>
          <w:rFonts w:hint="eastAsia" w:ascii="Times New Roman" w:eastAsia="方正仿宋简体"/>
          <w:b/>
          <w:color w:val="000000" w:themeColor="text1"/>
          <w:sz w:val="32"/>
          <w:szCs w:val="32"/>
          <w14:textFill>
            <w14:solidFill>
              <w14:schemeClr w14:val="tx1"/>
            </w14:solidFill>
          </w14:textFill>
        </w:rPr>
        <w:t>乡村公益性岗位</w:t>
      </w:r>
      <w:r>
        <w:rPr>
          <w:rFonts w:ascii="Times New Roman" w:eastAsia="方正仿宋简体"/>
          <w:b/>
          <w:color w:val="000000" w:themeColor="text1"/>
          <w:sz w:val="32"/>
          <w:szCs w:val="32"/>
          <w14:textFill>
            <w14:solidFill>
              <w14:schemeClr w14:val="tx1"/>
            </w14:solidFill>
          </w14:textFill>
        </w:rPr>
        <w:t>在岗人员购买意外伤害商业保险</w:t>
      </w:r>
      <w:r>
        <w:rPr>
          <w:rFonts w:hint="eastAsia" w:ascii="Times New Roman" w:eastAsia="方正仿宋简体"/>
          <w:b/>
          <w:color w:val="000000" w:themeColor="text1"/>
          <w:sz w:val="32"/>
          <w:szCs w:val="32"/>
          <w14:textFill>
            <w14:solidFill>
              <w14:schemeClr w14:val="tx1"/>
            </w14:solidFill>
          </w14:textFill>
        </w:rPr>
        <w:t>，对出现意外伤害事故的，村（社区）要积极协助做好理赔工作。</w:t>
      </w:r>
      <w:r>
        <w:rPr>
          <w:rFonts w:ascii="Times New Roman" w:eastAsia="方正仿宋简体"/>
          <w:b/>
          <w:color w:val="000000" w:themeColor="text1"/>
          <w:sz w:val="32"/>
          <w:szCs w:val="32"/>
          <w14:textFill>
            <w14:solidFill>
              <w14:schemeClr w14:val="tx1"/>
            </w14:solidFill>
          </w14:textFill>
        </w:rPr>
        <w:t>城镇公益性岗位按规定给予社会保险补贴</w:t>
      </w:r>
      <w:r>
        <w:rPr>
          <w:rFonts w:ascii="Times New Roman" w:eastAsia="方正仿宋简体"/>
          <w:b/>
          <w:color w:val="auto"/>
          <w:sz w:val="32"/>
          <w:szCs w:val="32"/>
        </w:rPr>
        <w:t>。</w:t>
      </w:r>
      <w:r>
        <w:rPr>
          <w:rFonts w:ascii="Times New Roman" w:eastAsia="方正楷体简体"/>
          <w:b/>
          <w:color w:val="auto"/>
          <w:sz w:val="32"/>
          <w:szCs w:val="32"/>
        </w:rPr>
        <w:t>（市人力资源社会保障局</w:t>
      </w:r>
      <w:r>
        <w:rPr>
          <w:rFonts w:hint="eastAsia" w:ascii="Times New Roman" w:eastAsia="方正楷体简体"/>
          <w:b/>
          <w:color w:val="auto"/>
          <w:sz w:val="32"/>
          <w:szCs w:val="32"/>
        </w:rPr>
        <w:t>，各县市区政府、管委会按职责分工负责</w:t>
      </w:r>
      <w:r>
        <w:rPr>
          <w:rFonts w:ascii="Times New Roman" w:eastAsia="方正楷体简体"/>
          <w:b/>
          <w:color w:val="auto"/>
          <w:sz w:val="32"/>
          <w:szCs w:val="32"/>
        </w:rPr>
        <w:t>）</w:t>
      </w:r>
    </w:p>
    <w:p>
      <w:pPr>
        <w:spacing w:line="580" w:lineRule="exact"/>
        <w:ind w:firstLine="643" w:firstLineChars="200"/>
        <w:textAlignment w:val="baseline"/>
        <w:rPr>
          <w:rFonts w:eastAsia="方正仿宋简体"/>
          <w:b/>
          <w:color w:val="000000"/>
          <w:kern w:val="2"/>
          <w:sz w:val="32"/>
          <w:szCs w:val="32"/>
        </w:rPr>
      </w:pPr>
      <w:r>
        <w:rPr>
          <w:rFonts w:hint="eastAsia" w:eastAsia="方正楷体简体"/>
          <w:b/>
          <w:color w:val="000000"/>
          <w:kern w:val="2"/>
          <w:sz w:val="32"/>
          <w:szCs w:val="32"/>
        </w:rPr>
        <w:t>（七）后续跟踪服务。</w:t>
      </w:r>
      <w:r>
        <w:rPr>
          <w:rFonts w:hint="eastAsia" w:eastAsia="方正仿宋简体"/>
          <w:b/>
          <w:color w:val="000000"/>
          <w:kern w:val="2"/>
          <w:sz w:val="32"/>
          <w:szCs w:val="32"/>
        </w:rPr>
        <w:t>服务期满或因其他原因退出、有就业需求的人员，纳入就业帮扶范围，及时跟进提供技能培训、岗位介绍等服务，着力提高再就业能力，促进实现就地就近就业。鼓励有创业意愿、具备一定条件的退出人员自主创业，落实好创业培训、创业担保贷款贴息等各项扶持政策。</w:t>
      </w:r>
      <w:r>
        <w:rPr>
          <w:rFonts w:eastAsia="方正仿宋简体"/>
          <w:b/>
          <w:kern w:val="2"/>
          <w:sz w:val="32"/>
          <w:szCs w:val="32"/>
        </w:rPr>
        <w:t>对退出公益性岗位后生活困难人员，符合条件的按规定纳入社会救助范围，做到政策有效衔接、帮扶不断。</w:t>
      </w:r>
      <w:r>
        <w:rPr>
          <w:rFonts w:eastAsia="方正楷体简体"/>
          <w:b/>
          <w:sz w:val="32"/>
          <w:szCs w:val="32"/>
        </w:rPr>
        <w:t>（市人力资源社会保障局</w:t>
      </w:r>
      <w:r>
        <w:rPr>
          <w:rFonts w:hint="eastAsia" w:eastAsia="方正楷体简体"/>
          <w:b/>
          <w:sz w:val="32"/>
          <w:szCs w:val="32"/>
        </w:rPr>
        <w:t>、</w:t>
      </w:r>
      <w:r>
        <w:rPr>
          <w:rFonts w:eastAsia="方正楷体简体"/>
          <w:b/>
          <w:sz w:val="32"/>
          <w:szCs w:val="32"/>
        </w:rPr>
        <w:t>市</w:t>
      </w:r>
      <w:r>
        <w:rPr>
          <w:rFonts w:hint="eastAsia" w:eastAsia="方正楷体简体"/>
          <w:b/>
          <w:sz w:val="32"/>
          <w:szCs w:val="32"/>
        </w:rPr>
        <w:t>民政</w:t>
      </w:r>
      <w:r>
        <w:rPr>
          <w:rFonts w:eastAsia="方正楷体简体"/>
          <w:b/>
          <w:sz w:val="32"/>
          <w:szCs w:val="32"/>
        </w:rPr>
        <w:t>局</w:t>
      </w:r>
      <w:r>
        <w:rPr>
          <w:rFonts w:hint="eastAsia" w:eastAsia="方正楷体简体"/>
          <w:b/>
          <w:sz w:val="32"/>
          <w:szCs w:val="32"/>
        </w:rPr>
        <w:t>，各县市区政府、管委会按职责分工负责</w:t>
      </w:r>
      <w:r>
        <w:rPr>
          <w:rFonts w:eastAsia="方正楷体简体"/>
          <w:b/>
          <w:sz w:val="32"/>
          <w:szCs w:val="32"/>
        </w:rPr>
        <w:t>）</w:t>
      </w:r>
    </w:p>
    <w:p>
      <w:pPr>
        <w:spacing w:line="580" w:lineRule="exact"/>
        <w:ind w:firstLine="643" w:firstLineChars="200"/>
        <w:textAlignment w:val="baseline"/>
        <w:rPr>
          <w:rFonts w:hint="eastAsia" w:ascii="方正黑体简体" w:eastAsia="方正黑体简体"/>
          <w:b/>
          <w:color w:val="000000"/>
          <w:sz w:val="32"/>
          <w:szCs w:val="32"/>
        </w:rPr>
      </w:pPr>
      <w:r>
        <w:rPr>
          <w:rFonts w:hint="eastAsia" w:ascii="方正黑体简体" w:hAnsi="黑体" w:eastAsia="方正黑体简体" w:cs="黑体"/>
          <w:b/>
          <w:color w:val="000000"/>
          <w:sz w:val="32"/>
          <w:szCs w:val="32"/>
        </w:rPr>
        <w:t>四、</w:t>
      </w:r>
      <w:r>
        <w:rPr>
          <w:rFonts w:hint="eastAsia" w:ascii="方正黑体简体" w:eastAsia="方正黑体简体"/>
          <w:b/>
          <w:color w:val="000000"/>
          <w:sz w:val="32"/>
          <w:szCs w:val="32"/>
        </w:rPr>
        <w:t>保障措施</w:t>
      </w:r>
    </w:p>
    <w:p>
      <w:pPr>
        <w:spacing w:line="580" w:lineRule="exact"/>
        <w:ind w:firstLine="643" w:firstLineChars="200"/>
        <w:textAlignment w:val="baseline"/>
        <w:rPr>
          <w:rFonts w:eastAsia="方正仿宋简体"/>
          <w:b/>
          <w:color w:val="000000"/>
          <w:kern w:val="2"/>
          <w:sz w:val="32"/>
          <w:szCs w:val="32"/>
        </w:rPr>
      </w:pPr>
      <w:r>
        <w:rPr>
          <w:rFonts w:hint="eastAsia" w:eastAsia="方正楷体简体"/>
          <w:b/>
          <w:color w:val="000000"/>
          <w:kern w:val="2"/>
          <w:sz w:val="32"/>
          <w:szCs w:val="32"/>
        </w:rPr>
        <w:t>（一）加强组织领导。</w:t>
      </w:r>
      <w:r>
        <w:rPr>
          <w:rFonts w:eastAsia="方正仿宋简体"/>
          <w:b/>
          <w:color w:val="000000"/>
          <w:kern w:val="2"/>
          <w:sz w:val="32"/>
          <w:szCs w:val="32"/>
        </w:rPr>
        <w:t>实行</w:t>
      </w:r>
      <w:r>
        <w:rPr>
          <w:rFonts w:hint="eastAsia" w:eastAsia="方正仿宋简体"/>
          <w:b/>
          <w:color w:val="000000"/>
          <w:kern w:val="2"/>
          <w:sz w:val="32"/>
          <w:szCs w:val="32"/>
        </w:rPr>
        <w:t>市、</w:t>
      </w:r>
      <w:r>
        <w:rPr>
          <w:rFonts w:eastAsia="方正仿宋简体"/>
          <w:b/>
          <w:color w:val="000000"/>
          <w:kern w:val="2"/>
          <w:sz w:val="32"/>
          <w:szCs w:val="32"/>
        </w:rPr>
        <w:t>县（市、区）负总责，乡</w:t>
      </w:r>
      <w:r>
        <w:rPr>
          <w:rFonts w:hint="eastAsia" w:ascii="方正仿宋简体" w:eastAsia="方正仿宋简体"/>
          <w:b/>
          <w:color w:val="000000"/>
          <w:kern w:val="2"/>
          <w:sz w:val="32"/>
          <w:szCs w:val="32"/>
        </w:rPr>
        <w:t>镇（街道）具体落实，</w:t>
      </w:r>
      <w:r>
        <w:rPr>
          <w:rFonts w:hint="eastAsia" w:ascii="方正仿宋简体" w:eastAsia="方正仿宋简体"/>
          <w:b/>
          <w:color w:val="000000"/>
          <w:sz w:val="32"/>
          <w:szCs w:val="32"/>
        </w:rPr>
        <w:t>村（社区）参与做好日常管理使用，</w:t>
      </w:r>
      <w:r>
        <w:rPr>
          <w:rFonts w:hint="eastAsia" w:ascii="方正仿宋简体" w:eastAsia="方正仿宋简体"/>
          <w:b/>
          <w:color w:val="000000"/>
          <w:kern w:val="2"/>
          <w:sz w:val="32"/>
          <w:szCs w:val="32"/>
        </w:rPr>
        <w:t>着力构建各司其职、执行有力的组织领导体制。</w:t>
      </w:r>
      <w:r>
        <w:rPr>
          <w:rFonts w:hint="eastAsia" w:ascii="方正仿宋简体" w:eastAsia="方正仿宋简体"/>
          <w:b/>
          <w:kern w:val="2"/>
          <w:sz w:val="32"/>
          <w:szCs w:val="32"/>
        </w:rPr>
        <w:t>树立全局意识和系统理念，抓好统筹整合，改变公益性岗位开发条块分割、多头管理的局面，形成城乡“一盘棋”的工作格局。</w:t>
      </w:r>
      <w:r>
        <w:rPr>
          <w:rFonts w:eastAsia="方正楷体简体"/>
          <w:b/>
          <w:sz w:val="32"/>
          <w:szCs w:val="32"/>
        </w:rPr>
        <w:t>（市人力资源社会保障局会同有关部门</w:t>
      </w:r>
      <w:r>
        <w:rPr>
          <w:rFonts w:hint="eastAsia" w:eastAsia="方正楷体简体"/>
          <w:b/>
          <w:sz w:val="32"/>
          <w:szCs w:val="32"/>
        </w:rPr>
        <w:t>，各县市区政府、管委会按职责分工负责</w:t>
      </w:r>
      <w:r>
        <w:rPr>
          <w:rFonts w:eastAsia="方正楷体简体"/>
          <w:b/>
          <w:sz w:val="32"/>
          <w:szCs w:val="32"/>
        </w:rPr>
        <w:t>）</w:t>
      </w:r>
    </w:p>
    <w:p>
      <w:pPr>
        <w:spacing w:line="580" w:lineRule="exact"/>
        <w:ind w:firstLine="643" w:firstLineChars="200"/>
        <w:textAlignment w:val="baseline"/>
        <w:rPr>
          <w:rFonts w:ascii="方正楷体简体" w:hAnsi="方正楷体简体" w:eastAsia="方正楷体简体" w:cs="方正楷体简体"/>
          <w:b/>
          <w:color w:val="000000"/>
          <w:kern w:val="2"/>
          <w:sz w:val="32"/>
          <w:szCs w:val="32"/>
        </w:rPr>
      </w:pPr>
      <w:r>
        <w:rPr>
          <w:rFonts w:hint="eastAsia" w:eastAsia="方正楷体简体"/>
          <w:b/>
          <w:color w:val="000000"/>
          <w:kern w:val="2"/>
          <w:sz w:val="32"/>
          <w:szCs w:val="32"/>
        </w:rPr>
        <w:t>（二）明确部门责任。</w:t>
      </w:r>
      <w:r>
        <w:rPr>
          <w:rFonts w:hint="eastAsia" w:eastAsia="方正仿宋简体"/>
          <w:b/>
          <w:color w:val="000000"/>
          <w:kern w:val="2"/>
          <w:sz w:val="32"/>
          <w:szCs w:val="32"/>
        </w:rPr>
        <w:t>各级</w:t>
      </w:r>
      <w:r>
        <w:rPr>
          <w:rFonts w:eastAsia="方正仿宋简体"/>
          <w:b/>
          <w:color w:val="000000"/>
          <w:kern w:val="2"/>
          <w:sz w:val="32"/>
          <w:szCs w:val="32"/>
        </w:rPr>
        <w:t>人力资源社会保障部门牵头城乡公益性岗位的统筹开发，会同农业农村、乡村振兴等部门做好政策制定、人员认定、待遇兑付、监督管理等工作；财政部门做好资金筹集等工作；教育、公安、民政、人力资源社会保障、自然资源、生态环境、交通运输、水利、农业农村、卫生健康、应急管理、残联、乡村振兴等部门最大力度挖掘岗位资源，做好所涉及岗位的职责明晰、待遇保障等工作。退役士兵专项公益性岗位按现行相关规定执行。</w:t>
      </w:r>
      <w:r>
        <w:rPr>
          <w:rFonts w:eastAsia="方正楷体简体"/>
          <w:b/>
          <w:sz w:val="32"/>
          <w:szCs w:val="32"/>
        </w:rPr>
        <w:t>（市人力资源社会保障局</w:t>
      </w:r>
      <w:r>
        <w:rPr>
          <w:rFonts w:hint="eastAsia" w:eastAsia="方正楷体简体"/>
          <w:b/>
          <w:sz w:val="32"/>
          <w:szCs w:val="32"/>
        </w:rPr>
        <w:t>、</w:t>
      </w:r>
      <w:r>
        <w:rPr>
          <w:rFonts w:eastAsia="方正楷体简体"/>
          <w:b/>
          <w:sz w:val="32"/>
          <w:szCs w:val="32"/>
        </w:rPr>
        <w:t>市农业农村局、</w:t>
      </w:r>
      <w:r>
        <w:rPr>
          <w:rFonts w:hint="eastAsia" w:eastAsia="方正楷体简体"/>
          <w:b/>
          <w:sz w:val="32"/>
          <w:szCs w:val="32"/>
        </w:rPr>
        <w:t>市乡村振兴局、市财政局、</w:t>
      </w:r>
      <w:r>
        <w:rPr>
          <w:rFonts w:eastAsia="方正楷体简体"/>
          <w:b/>
          <w:sz w:val="32"/>
          <w:szCs w:val="32"/>
        </w:rPr>
        <w:t>市</w:t>
      </w:r>
      <w:r>
        <w:rPr>
          <w:rFonts w:hint="eastAsia" w:eastAsia="方正楷体简体"/>
          <w:b/>
          <w:sz w:val="32"/>
          <w:szCs w:val="32"/>
        </w:rPr>
        <w:t>教育局、市公安局、市</w:t>
      </w:r>
      <w:r>
        <w:rPr>
          <w:rFonts w:eastAsia="方正楷体简体"/>
          <w:b/>
          <w:sz w:val="32"/>
          <w:szCs w:val="32"/>
        </w:rPr>
        <w:t>民政局、</w:t>
      </w:r>
      <w:r>
        <w:rPr>
          <w:rFonts w:hint="eastAsia" w:eastAsia="方正楷体简体"/>
          <w:b/>
          <w:sz w:val="32"/>
          <w:szCs w:val="32"/>
        </w:rPr>
        <w:t>市自然资源和规划局</w:t>
      </w:r>
      <w:r>
        <w:rPr>
          <w:rFonts w:eastAsia="方正楷体简体"/>
          <w:b/>
          <w:sz w:val="32"/>
          <w:szCs w:val="32"/>
        </w:rPr>
        <w:t>、</w:t>
      </w:r>
      <w:r>
        <w:rPr>
          <w:rFonts w:hint="eastAsia" w:eastAsia="方正楷体简体"/>
          <w:b/>
          <w:sz w:val="32"/>
          <w:szCs w:val="32"/>
        </w:rPr>
        <w:t>市</w:t>
      </w:r>
      <w:r>
        <w:rPr>
          <w:rFonts w:eastAsia="方正楷体简体"/>
          <w:b/>
          <w:sz w:val="32"/>
          <w:szCs w:val="32"/>
        </w:rPr>
        <w:t>生态环境</w:t>
      </w:r>
      <w:r>
        <w:rPr>
          <w:rFonts w:hint="eastAsia" w:eastAsia="方正楷体简体"/>
          <w:b/>
          <w:sz w:val="32"/>
          <w:szCs w:val="32"/>
        </w:rPr>
        <w:t>局</w:t>
      </w:r>
      <w:r>
        <w:rPr>
          <w:rFonts w:eastAsia="方正楷体简体"/>
          <w:b/>
          <w:sz w:val="32"/>
          <w:szCs w:val="32"/>
        </w:rPr>
        <w:t>、市交通运输局、市城乡水务局、市卫生健康委、市应急局、</w:t>
      </w:r>
      <w:r>
        <w:rPr>
          <w:rFonts w:hint="eastAsia" w:eastAsia="方正楷体简体"/>
          <w:b/>
          <w:sz w:val="32"/>
          <w:szCs w:val="32"/>
        </w:rPr>
        <w:t>市</w:t>
      </w:r>
      <w:r>
        <w:rPr>
          <w:rFonts w:eastAsia="方正楷体简体"/>
          <w:b/>
          <w:sz w:val="32"/>
          <w:szCs w:val="32"/>
        </w:rPr>
        <w:t>残联</w:t>
      </w:r>
      <w:r>
        <w:rPr>
          <w:rFonts w:hint="eastAsia" w:eastAsia="方正楷体简体"/>
          <w:b/>
          <w:sz w:val="32"/>
          <w:szCs w:val="32"/>
        </w:rPr>
        <w:t>、市退役军人局等有关部门，各县市区政府、管委会按职责分工负责</w:t>
      </w:r>
      <w:r>
        <w:rPr>
          <w:rFonts w:eastAsia="方正楷体简体"/>
          <w:b/>
          <w:sz w:val="32"/>
          <w:szCs w:val="32"/>
        </w:rPr>
        <w:t>）</w:t>
      </w:r>
    </w:p>
    <w:p>
      <w:pPr>
        <w:spacing w:line="580" w:lineRule="exact"/>
        <w:ind w:firstLine="643" w:firstLineChars="200"/>
        <w:textAlignment w:val="baseline"/>
        <w:rPr>
          <w:rFonts w:ascii="方正楷体简体" w:hAnsi="方正楷体简体" w:eastAsia="方正楷体简体" w:cs="方正楷体简体"/>
          <w:b/>
          <w:sz w:val="32"/>
          <w:szCs w:val="32"/>
        </w:rPr>
      </w:pPr>
      <w:r>
        <w:rPr>
          <w:rFonts w:hint="eastAsia" w:eastAsia="方正楷体简体"/>
          <w:b/>
          <w:color w:val="000000"/>
          <w:kern w:val="2"/>
          <w:sz w:val="32"/>
          <w:szCs w:val="32"/>
        </w:rPr>
        <w:t>（三）</w:t>
      </w:r>
      <w:r>
        <w:rPr>
          <w:rFonts w:eastAsia="方正楷体简体"/>
          <w:b/>
          <w:color w:val="000000"/>
          <w:kern w:val="2"/>
          <w:sz w:val="32"/>
          <w:szCs w:val="32"/>
        </w:rPr>
        <w:t>强化资金保障。</w:t>
      </w:r>
      <w:r>
        <w:rPr>
          <w:rFonts w:eastAsia="方正仿宋简体"/>
          <w:b/>
          <w:color w:val="000000"/>
          <w:kern w:val="2"/>
          <w:sz w:val="32"/>
          <w:szCs w:val="32"/>
        </w:rPr>
        <w:t>加强财政资金统筹力度，将城乡公益性岗位资金列入年度</w:t>
      </w:r>
      <w:r>
        <w:rPr>
          <w:rFonts w:hint="eastAsia" w:ascii="方正仿宋简体" w:hAnsi="方正仿宋简体" w:eastAsia="方正仿宋简体" w:cs="方正仿宋简体"/>
          <w:b/>
          <w:color w:val="000000"/>
          <w:kern w:val="2"/>
          <w:sz w:val="32"/>
          <w:szCs w:val="32"/>
        </w:rPr>
        <w:t>财政预算，统筹用好各项涉及公益性岗位的资金。根据年度开发计划，乡村公益性岗位补助标准为每人每年1万元，由省市县三级分担。其中，对财政困难县，省市县的分担比例为60%、20%、20%；对非财政困难县，省市县的分担比例为40%、20%、40%。</w:t>
      </w:r>
      <w:r>
        <w:rPr>
          <w:rFonts w:hint="eastAsia" w:ascii="方正仿宋简体" w:hAnsi="方正仿宋简体" w:eastAsia="方正仿宋简体" w:cs="方正仿宋简体"/>
          <w:b/>
          <w:kern w:val="2"/>
          <w:sz w:val="32"/>
          <w:szCs w:val="32"/>
        </w:rPr>
        <w:t>城镇公益性岗位所需资金按现有资金渠道列支。要多方</w:t>
      </w:r>
      <w:r>
        <w:rPr>
          <w:rFonts w:hint="eastAsia" w:ascii="方正仿宋简体" w:hAnsi="方正仿宋简体" w:eastAsia="方正仿宋简体" w:cs="方正仿宋简体"/>
          <w:b/>
          <w:color w:val="000000"/>
          <w:kern w:val="2"/>
          <w:sz w:val="32"/>
          <w:szCs w:val="32"/>
        </w:rPr>
        <w:t>筹集资金，鼓励支持社会资</w:t>
      </w:r>
      <w:r>
        <w:rPr>
          <w:rFonts w:eastAsia="方正仿宋简体"/>
          <w:b/>
          <w:color w:val="000000"/>
          <w:kern w:val="2"/>
          <w:sz w:val="32"/>
          <w:szCs w:val="32"/>
        </w:rPr>
        <w:t>金、公益基金参与，进一步加大资金保障力度。</w:t>
      </w:r>
      <w:r>
        <w:rPr>
          <w:rFonts w:eastAsia="方正楷体简体"/>
          <w:b/>
          <w:sz w:val="32"/>
          <w:szCs w:val="32"/>
        </w:rPr>
        <w:t>（市</w:t>
      </w:r>
      <w:r>
        <w:rPr>
          <w:rFonts w:hint="eastAsia" w:eastAsia="方正楷体简体"/>
          <w:b/>
          <w:sz w:val="32"/>
          <w:szCs w:val="32"/>
        </w:rPr>
        <w:t>财政</w:t>
      </w:r>
      <w:r>
        <w:rPr>
          <w:rFonts w:eastAsia="方正楷体简体"/>
          <w:b/>
          <w:sz w:val="32"/>
          <w:szCs w:val="32"/>
        </w:rPr>
        <w:t>局</w:t>
      </w:r>
      <w:r>
        <w:rPr>
          <w:rFonts w:hint="eastAsia" w:eastAsia="方正楷体简体"/>
          <w:b/>
          <w:sz w:val="32"/>
          <w:szCs w:val="32"/>
        </w:rPr>
        <w:t>、</w:t>
      </w:r>
      <w:r>
        <w:rPr>
          <w:rFonts w:hint="eastAsia" w:eastAsia="方正楷体简体"/>
          <w:b/>
          <w:kern w:val="2"/>
          <w:sz w:val="32"/>
          <w:szCs w:val="32"/>
        </w:rPr>
        <w:t>市人力资源社会保障局</w:t>
      </w:r>
      <w:r>
        <w:rPr>
          <w:rFonts w:hint="eastAsia" w:eastAsia="方正楷体简体"/>
          <w:b/>
          <w:sz w:val="32"/>
          <w:szCs w:val="32"/>
        </w:rPr>
        <w:t>等有关部门，各县市区政府、管委会按职责分工负责）</w:t>
      </w:r>
    </w:p>
    <w:p>
      <w:pPr>
        <w:spacing w:line="580" w:lineRule="exact"/>
        <w:ind w:firstLine="643" w:firstLineChars="200"/>
        <w:textAlignment w:val="baseline"/>
        <w:rPr>
          <w:rFonts w:ascii="方正楷体简体" w:hAnsi="方正楷体简体" w:eastAsia="方正楷体简体" w:cs="方正楷体简体"/>
          <w:b/>
          <w:kern w:val="2"/>
          <w:sz w:val="32"/>
          <w:szCs w:val="32"/>
        </w:rPr>
      </w:pPr>
      <w:r>
        <w:rPr>
          <w:rFonts w:hint="eastAsia" w:eastAsia="方正楷体简体"/>
          <w:b/>
          <w:color w:val="000000"/>
          <w:kern w:val="2"/>
          <w:sz w:val="32"/>
          <w:szCs w:val="32"/>
        </w:rPr>
        <w:t>（四）严格督导落实。</w:t>
      </w:r>
      <w:r>
        <w:rPr>
          <w:rFonts w:hint="eastAsia" w:eastAsia="方正仿宋简体"/>
          <w:b/>
          <w:kern w:val="2"/>
          <w:sz w:val="32"/>
          <w:szCs w:val="32"/>
        </w:rPr>
        <w:t>把城乡公益性岗位开发的组织实施和计划进展情况作为就业督导的重要内容，</w:t>
      </w:r>
      <w:r>
        <w:rPr>
          <w:rFonts w:hint="eastAsia" w:eastAsia="方正仿宋简体"/>
          <w:b/>
          <w:sz w:val="32"/>
          <w:szCs w:val="32"/>
        </w:rPr>
        <w:t>重点强化对资金配套、岗位开发、人员管理等情况的督导，</w:t>
      </w:r>
      <w:r>
        <w:rPr>
          <w:rFonts w:hint="eastAsia" w:eastAsia="方正仿宋简体"/>
          <w:b/>
          <w:kern w:val="2"/>
          <w:sz w:val="32"/>
          <w:szCs w:val="32"/>
        </w:rPr>
        <w:t>确保把各项工作任务落到实处。</w:t>
      </w:r>
      <w:r>
        <w:rPr>
          <w:rFonts w:hint="eastAsia" w:eastAsia="方正楷体简体"/>
          <w:b/>
          <w:kern w:val="2"/>
          <w:sz w:val="32"/>
          <w:szCs w:val="32"/>
        </w:rPr>
        <w:t>（市人力资源社会保障局会同有关部门</w:t>
      </w:r>
      <w:r>
        <w:rPr>
          <w:rFonts w:hint="eastAsia" w:eastAsia="方正楷体简体"/>
          <w:b/>
          <w:sz w:val="32"/>
          <w:szCs w:val="32"/>
        </w:rPr>
        <w:t>，各县市区政府、管委会按职责分工负责</w:t>
      </w:r>
      <w:r>
        <w:rPr>
          <w:rFonts w:hint="eastAsia" w:eastAsia="方正楷体简体"/>
          <w:b/>
          <w:kern w:val="2"/>
          <w:sz w:val="32"/>
          <w:szCs w:val="32"/>
        </w:rPr>
        <w:t>）</w:t>
      </w:r>
    </w:p>
    <w:p>
      <w:pPr>
        <w:spacing w:line="580" w:lineRule="exact"/>
        <w:ind w:firstLine="643" w:firstLineChars="200"/>
        <w:textAlignment w:val="baseline"/>
        <w:rPr>
          <w:rFonts w:eastAsia="方正仿宋简体"/>
          <w:b/>
          <w:color w:val="000000"/>
          <w:kern w:val="2"/>
          <w:sz w:val="32"/>
          <w:szCs w:val="32"/>
        </w:rPr>
      </w:pPr>
      <w:r>
        <w:rPr>
          <w:rFonts w:hint="eastAsia" w:eastAsia="方正楷体简体"/>
          <w:b/>
          <w:color w:val="000000"/>
          <w:kern w:val="2"/>
          <w:sz w:val="32"/>
          <w:szCs w:val="32"/>
        </w:rPr>
        <w:t>（五）积极宣传引导。</w:t>
      </w:r>
      <w:r>
        <w:rPr>
          <w:rFonts w:eastAsia="方正仿宋简体"/>
          <w:b/>
          <w:color w:val="000000"/>
          <w:kern w:val="2"/>
          <w:sz w:val="32"/>
          <w:szCs w:val="32"/>
        </w:rPr>
        <w:t>充分利用各类媒体，</w:t>
      </w:r>
      <w:r>
        <w:rPr>
          <w:rFonts w:hint="eastAsia" w:eastAsia="方正仿宋简体"/>
          <w:b/>
          <w:color w:val="000000"/>
          <w:kern w:val="2"/>
          <w:sz w:val="32"/>
          <w:szCs w:val="32"/>
        </w:rPr>
        <w:t>大力</w:t>
      </w:r>
      <w:r>
        <w:rPr>
          <w:rFonts w:eastAsia="方正仿宋简体"/>
          <w:b/>
          <w:color w:val="000000"/>
          <w:kern w:val="2"/>
          <w:sz w:val="32"/>
          <w:szCs w:val="32"/>
        </w:rPr>
        <w:t>宣传城乡公益性岗位扩容提质政策措施，调动各方力量积极参与</w:t>
      </w:r>
      <w:r>
        <w:rPr>
          <w:rFonts w:hint="eastAsia" w:eastAsia="方正仿宋简体"/>
          <w:b/>
          <w:color w:val="000000"/>
          <w:kern w:val="2"/>
          <w:sz w:val="32"/>
          <w:szCs w:val="32"/>
        </w:rPr>
        <w:t>，</w:t>
      </w:r>
      <w:r>
        <w:rPr>
          <w:rFonts w:eastAsia="方正仿宋简体"/>
          <w:b/>
          <w:color w:val="000000"/>
          <w:kern w:val="2"/>
          <w:sz w:val="32"/>
          <w:szCs w:val="32"/>
        </w:rPr>
        <w:t>使就业增收、劳动致富的理念深入人心</w:t>
      </w:r>
      <w:r>
        <w:rPr>
          <w:rFonts w:hint="eastAsia" w:eastAsia="方正仿宋简体"/>
          <w:b/>
          <w:color w:val="000000"/>
          <w:kern w:val="2"/>
          <w:sz w:val="32"/>
          <w:szCs w:val="32"/>
        </w:rPr>
        <w:t>。大力弘扬劳动精神、劳模精神、工匠精神，鼓舞公益性岗位人员爱岗敬业、勤奋工作</w:t>
      </w:r>
      <w:r>
        <w:rPr>
          <w:rFonts w:eastAsia="方正仿宋简体"/>
          <w:b/>
          <w:color w:val="000000"/>
          <w:kern w:val="2"/>
          <w:sz w:val="32"/>
          <w:szCs w:val="32"/>
        </w:rPr>
        <w:t>。大力宣传公益性岗位开发</w:t>
      </w:r>
      <w:r>
        <w:rPr>
          <w:rFonts w:hint="eastAsia" w:eastAsia="方正仿宋简体"/>
          <w:b/>
          <w:color w:val="000000"/>
          <w:kern w:val="2"/>
          <w:sz w:val="32"/>
          <w:szCs w:val="32"/>
        </w:rPr>
        <w:t>助力乡村振兴的</w:t>
      </w:r>
      <w:r>
        <w:rPr>
          <w:rFonts w:eastAsia="方正仿宋简体"/>
          <w:b/>
          <w:color w:val="000000"/>
          <w:kern w:val="2"/>
          <w:sz w:val="32"/>
          <w:szCs w:val="32"/>
        </w:rPr>
        <w:t>重要意义，积极营造全社会关心关注就业困难群众的浓厚氛围。</w:t>
      </w:r>
      <w:r>
        <w:rPr>
          <w:rFonts w:hint="eastAsia" w:eastAsia="方正楷体简体"/>
          <w:b/>
          <w:sz w:val="32"/>
          <w:szCs w:val="32"/>
        </w:rPr>
        <w:t>（</w:t>
      </w:r>
      <w:r>
        <w:rPr>
          <w:rFonts w:eastAsia="方正楷体简体"/>
          <w:b/>
          <w:sz w:val="32"/>
          <w:szCs w:val="32"/>
        </w:rPr>
        <w:t>市人力资源社会保障局会同有关部门</w:t>
      </w:r>
      <w:r>
        <w:rPr>
          <w:rFonts w:hint="eastAsia" w:eastAsia="方正楷体简体"/>
          <w:b/>
          <w:sz w:val="32"/>
          <w:szCs w:val="32"/>
        </w:rPr>
        <w:t>，各县市区政府、管委会按职责分工负责）</w:t>
      </w:r>
    </w:p>
    <w:p>
      <w:pPr>
        <w:spacing w:line="580" w:lineRule="exact"/>
        <w:ind w:firstLine="640" w:firstLineChars="200"/>
        <w:textAlignment w:val="baseline"/>
        <w:rPr>
          <w:rFonts w:eastAsia="方正仿宋简体"/>
          <w:bCs/>
          <w:color w:val="000000"/>
          <w:sz w:val="32"/>
          <w:szCs w:val="32"/>
        </w:rPr>
      </w:pPr>
    </w:p>
    <w:p>
      <w:pPr>
        <w:spacing w:line="580" w:lineRule="exact"/>
        <w:ind w:firstLine="643" w:firstLineChars="200"/>
        <w:textAlignment w:val="baseline"/>
        <w:rPr>
          <w:rFonts w:ascii="黑体" w:hAnsi="黑体" w:eastAsia="黑体" w:cs="黑体"/>
          <w:b/>
          <w:sz w:val="32"/>
          <w:szCs w:val="32"/>
        </w:rPr>
      </w:pPr>
      <w:r>
        <w:rPr>
          <w:rFonts w:eastAsia="方正仿宋简体"/>
          <w:b/>
          <w:color w:val="000000"/>
          <w:sz w:val="32"/>
          <w:szCs w:val="32"/>
        </w:rPr>
        <w:t>附件：</w:t>
      </w:r>
      <w:r>
        <w:rPr>
          <w:rFonts w:hint="eastAsia" w:ascii="方正仿宋简体" w:hAnsi="方正仿宋简体" w:eastAsia="方正仿宋简体" w:cs="方正仿宋简体"/>
          <w:b/>
          <w:color w:val="000000"/>
          <w:sz w:val="32"/>
          <w:szCs w:val="32"/>
        </w:rPr>
        <w:t>2022</w:t>
      </w:r>
      <w:r>
        <w:rPr>
          <w:rFonts w:eastAsia="方正仿宋简体"/>
          <w:b/>
          <w:color w:val="000000"/>
          <w:sz w:val="32"/>
          <w:szCs w:val="32"/>
        </w:rPr>
        <w:t>年济宁市</w:t>
      </w:r>
      <w:r>
        <w:rPr>
          <w:rFonts w:hint="eastAsia" w:eastAsia="方正仿宋简体"/>
          <w:b/>
          <w:color w:val="000000"/>
          <w:sz w:val="32"/>
          <w:szCs w:val="32"/>
        </w:rPr>
        <w:t>城乡</w:t>
      </w:r>
      <w:r>
        <w:rPr>
          <w:rFonts w:eastAsia="方正仿宋简体"/>
          <w:b/>
          <w:color w:val="000000"/>
          <w:sz w:val="32"/>
          <w:szCs w:val="32"/>
        </w:rPr>
        <w:t>公益性岗位开发计划分配</w:t>
      </w:r>
      <w:r>
        <w:rPr>
          <w:rFonts w:hint="eastAsia" w:eastAsia="方正仿宋简体"/>
          <w:b/>
          <w:color w:val="000000"/>
          <w:sz w:val="32"/>
          <w:szCs w:val="32"/>
        </w:rPr>
        <w:t>表</w:t>
      </w:r>
    </w:p>
    <w:p>
      <w:pPr>
        <w:jc w:val="left"/>
        <w:textAlignment w:val="baseline"/>
        <w:rPr>
          <w:rFonts w:ascii="黑体" w:hAnsi="黑体" w:eastAsia="黑体" w:cs="黑体"/>
          <w:b/>
          <w:sz w:val="32"/>
          <w:szCs w:val="32"/>
        </w:rPr>
        <w:sectPr>
          <w:footerReference r:id="rId4" w:type="default"/>
          <w:headerReference r:id="rId3" w:type="even"/>
          <w:footerReference r:id="rId5" w:type="even"/>
          <w:pgSz w:w="11906" w:h="16838"/>
          <w:pgMar w:top="1814" w:right="1588" w:bottom="1191" w:left="1588" w:header="0" w:footer="1588" w:gutter="0"/>
          <w:pgNumType w:fmt="numberInDash"/>
          <w:cols w:space="0" w:num="1"/>
          <w:docGrid w:type="lines" w:linePitch="312" w:charSpace="0"/>
        </w:sectPr>
      </w:pPr>
    </w:p>
    <w:p>
      <w:pPr>
        <w:jc w:val="left"/>
        <w:textAlignment w:val="baseline"/>
        <w:rPr>
          <w:rFonts w:hint="eastAsia" w:ascii="方正黑体简体" w:hAnsi="黑体" w:eastAsia="方正黑体简体" w:cs="黑体"/>
          <w:b/>
          <w:bCs/>
          <w:sz w:val="32"/>
          <w:szCs w:val="32"/>
        </w:rPr>
      </w:pPr>
      <w:r>
        <w:rPr>
          <w:rFonts w:hint="eastAsia" w:ascii="方正黑体简体" w:hAnsi="黑体" w:eastAsia="方正黑体简体" w:cs="黑体"/>
          <w:b/>
          <w:bCs/>
          <w:sz w:val="32"/>
          <w:szCs w:val="32"/>
        </w:rPr>
        <w:t>附件</w:t>
      </w:r>
    </w:p>
    <w:p>
      <w:pPr>
        <w:spacing w:line="600" w:lineRule="exact"/>
        <w:jc w:val="center"/>
        <w:textAlignment w:val="baseline"/>
        <w:rPr>
          <w:rFonts w:hint="eastAsia" w:ascii="方正小标宋简体" w:hAnsi="方正小标宋简体" w:eastAsia="方正小标宋简体" w:cs="方正小标宋简体"/>
          <w:b/>
          <w:bCs/>
          <w:spacing w:val="-6"/>
          <w:sz w:val="44"/>
          <w:szCs w:val="44"/>
        </w:rPr>
      </w:pPr>
      <w:r>
        <w:rPr>
          <w:rFonts w:hint="eastAsia" w:ascii="方正小标宋简体" w:hAnsi="方正小标宋简体" w:eastAsia="方正小标宋简体" w:cs="方正小标宋简体"/>
          <w:b/>
          <w:bCs/>
          <w:spacing w:val="-6"/>
          <w:sz w:val="44"/>
          <w:szCs w:val="44"/>
        </w:rPr>
        <w:t>2022年济宁市城乡公益性岗位开发计划分配表</w:t>
      </w:r>
    </w:p>
    <w:p>
      <w:pPr>
        <w:spacing w:line="240" w:lineRule="exact"/>
        <w:jc w:val="center"/>
        <w:textAlignment w:val="baseline"/>
        <w:rPr>
          <w:rFonts w:ascii="方正小标宋简体" w:hAnsi="方正小标宋简体" w:eastAsia="方正小标宋简体" w:cs="方正小标宋简体"/>
          <w:b/>
          <w:bCs/>
          <w:sz w:val="44"/>
          <w:szCs w:val="44"/>
        </w:rPr>
      </w:pPr>
    </w:p>
    <w:tbl>
      <w:tblPr>
        <w:tblStyle w:val="8"/>
        <w:tblW w:w="8768" w:type="dxa"/>
        <w:tblInd w:w="9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2166"/>
        <w:gridCol w:w="2166"/>
        <w:gridCol w:w="21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2270" w:type="dxa"/>
            <w:vMerge w:val="restart"/>
            <w:tcBorders>
              <w:tl2br w:val="nil"/>
              <w:tr2bl w:val="nil"/>
            </w:tcBorders>
            <w:shd w:val="clear" w:color="auto" w:fill="auto"/>
            <w:vAlign w:val="center"/>
          </w:tcPr>
          <w:p>
            <w:pPr>
              <w:widowControl/>
              <w:spacing w:line="580" w:lineRule="exact"/>
              <w:jc w:val="center"/>
              <w:textAlignment w:val="center"/>
              <w:rPr>
                <w:rFonts w:ascii="黑体" w:hAnsi="黑体" w:eastAsia="黑体" w:cs="黑体"/>
                <w:b/>
                <w:color w:val="000000"/>
                <w:sz w:val="28"/>
                <w:szCs w:val="28"/>
              </w:rPr>
            </w:pPr>
            <w:r>
              <w:rPr>
                <w:rFonts w:hint="eastAsia" w:ascii="黑体" w:hAnsi="黑体" w:eastAsia="黑体" w:cs="黑体"/>
                <w:b/>
                <w:color w:val="000000"/>
                <w:sz w:val="28"/>
                <w:szCs w:val="28"/>
              </w:rPr>
              <w:t>县（市、区）</w:t>
            </w:r>
          </w:p>
        </w:tc>
        <w:tc>
          <w:tcPr>
            <w:tcW w:w="6498" w:type="dxa"/>
            <w:gridSpan w:val="3"/>
            <w:tcBorders>
              <w:tl2br w:val="nil"/>
              <w:tr2bl w:val="nil"/>
            </w:tcBorders>
            <w:shd w:val="clear" w:color="auto" w:fill="auto"/>
            <w:vAlign w:val="center"/>
          </w:tcPr>
          <w:p>
            <w:pPr>
              <w:widowControl/>
              <w:spacing w:line="580" w:lineRule="exact"/>
              <w:jc w:val="center"/>
              <w:textAlignment w:val="center"/>
              <w:rPr>
                <w:rFonts w:ascii="黑体" w:hAnsi="黑体" w:eastAsia="黑体" w:cs="黑体"/>
                <w:b/>
                <w:color w:val="000000"/>
                <w:sz w:val="28"/>
                <w:szCs w:val="28"/>
              </w:rPr>
            </w:pPr>
            <w:r>
              <w:rPr>
                <w:rFonts w:hint="eastAsia" w:ascii="黑体" w:hAnsi="黑体" w:eastAsia="黑体" w:cs="黑体"/>
                <w:b/>
                <w:color w:val="000000"/>
                <w:sz w:val="28"/>
                <w:szCs w:val="28"/>
              </w:rPr>
              <w:t>城乡公益性岗位开发计划数量（单位：个）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70" w:type="dxa"/>
            <w:vMerge w:val="continue"/>
            <w:tcBorders>
              <w:tl2br w:val="nil"/>
              <w:tr2bl w:val="nil"/>
            </w:tcBorders>
            <w:shd w:val="clear" w:color="auto" w:fill="auto"/>
            <w:vAlign w:val="center"/>
          </w:tcPr>
          <w:p>
            <w:pPr>
              <w:spacing w:line="580" w:lineRule="exact"/>
              <w:jc w:val="center"/>
              <w:textAlignment w:val="baseline"/>
              <w:rPr>
                <w:rFonts w:ascii="黑体" w:hAnsi="黑体" w:eastAsia="黑体" w:cs="黑体"/>
                <w:b/>
                <w:color w:val="000000"/>
                <w:sz w:val="28"/>
                <w:szCs w:val="28"/>
              </w:rPr>
            </w:pPr>
          </w:p>
        </w:tc>
        <w:tc>
          <w:tcPr>
            <w:tcW w:w="2166" w:type="dxa"/>
            <w:vMerge w:val="restart"/>
            <w:tcBorders>
              <w:right w:val="nil"/>
              <w:tl2br w:val="nil"/>
              <w:tr2bl w:val="nil"/>
            </w:tcBorders>
            <w:shd w:val="clear" w:color="auto" w:fill="auto"/>
            <w:vAlign w:val="center"/>
          </w:tcPr>
          <w:p>
            <w:pPr>
              <w:spacing w:line="580" w:lineRule="exact"/>
              <w:jc w:val="center"/>
              <w:textAlignment w:val="baseline"/>
              <w:rPr>
                <w:rFonts w:ascii="黑体" w:hAnsi="黑体" w:eastAsia="黑体" w:cs="黑体"/>
                <w:b/>
                <w:color w:val="000000"/>
                <w:sz w:val="28"/>
                <w:szCs w:val="28"/>
              </w:rPr>
            </w:pPr>
            <w:r>
              <w:rPr>
                <w:rFonts w:hint="eastAsia" w:ascii="黑体" w:hAnsi="黑体" w:eastAsia="黑体" w:cs="黑体"/>
                <w:b/>
                <w:color w:val="000000"/>
                <w:sz w:val="28"/>
                <w:szCs w:val="28"/>
              </w:rPr>
              <w:t>总  数</w:t>
            </w:r>
          </w:p>
        </w:tc>
        <w:tc>
          <w:tcPr>
            <w:tcW w:w="4332" w:type="dxa"/>
            <w:gridSpan w:val="2"/>
            <w:tcBorders>
              <w:left w:val="nil"/>
              <w:tl2br w:val="nil"/>
              <w:tr2bl w:val="nil"/>
            </w:tcBorders>
            <w:shd w:val="clear" w:color="auto" w:fill="auto"/>
            <w:vAlign w:val="center"/>
          </w:tcPr>
          <w:p>
            <w:pPr>
              <w:spacing w:line="580" w:lineRule="exact"/>
              <w:jc w:val="center"/>
              <w:textAlignment w:val="baseline"/>
              <w:rPr>
                <w:rFonts w:ascii="黑体" w:hAnsi="黑体" w:eastAsia="黑体" w:cs="黑体"/>
                <w:b/>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70" w:type="dxa"/>
            <w:vMerge w:val="continue"/>
            <w:tcBorders>
              <w:tl2br w:val="nil"/>
              <w:tr2bl w:val="nil"/>
            </w:tcBorders>
            <w:shd w:val="clear" w:color="auto" w:fill="auto"/>
            <w:vAlign w:val="center"/>
          </w:tcPr>
          <w:p>
            <w:pPr>
              <w:widowControl/>
              <w:spacing w:line="580" w:lineRule="exact"/>
              <w:jc w:val="center"/>
              <w:textAlignment w:val="center"/>
              <w:rPr>
                <w:rFonts w:ascii="黑体" w:hAnsi="黑体" w:eastAsia="黑体" w:cs="黑体"/>
                <w:b/>
                <w:color w:val="000000"/>
                <w:sz w:val="28"/>
                <w:szCs w:val="28"/>
              </w:rPr>
            </w:pPr>
          </w:p>
        </w:tc>
        <w:tc>
          <w:tcPr>
            <w:tcW w:w="2166" w:type="dxa"/>
            <w:vMerge w:val="continue"/>
            <w:tcBorders>
              <w:tl2br w:val="nil"/>
              <w:tr2bl w:val="nil"/>
            </w:tcBorders>
            <w:shd w:val="clear" w:color="auto" w:fill="auto"/>
            <w:vAlign w:val="center"/>
          </w:tcPr>
          <w:p>
            <w:pPr>
              <w:widowControl/>
              <w:spacing w:line="580" w:lineRule="exact"/>
              <w:jc w:val="center"/>
              <w:textAlignment w:val="center"/>
              <w:rPr>
                <w:rFonts w:ascii="黑体" w:hAnsi="黑体" w:eastAsia="黑体" w:cs="黑体"/>
                <w:b/>
                <w:color w:val="000000"/>
                <w:sz w:val="28"/>
                <w:szCs w:val="28"/>
              </w:rPr>
            </w:pPr>
          </w:p>
        </w:tc>
        <w:tc>
          <w:tcPr>
            <w:tcW w:w="2166" w:type="dxa"/>
            <w:tcBorders>
              <w:tl2br w:val="nil"/>
              <w:tr2bl w:val="nil"/>
            </w:tcBorders>
            <w:shd w:val="clear" w:color="auto" w:fill="auto"/>
            <w:vAlign w:val="center"/>
          </w:tcPr>
          <w:p>
            <w:pPr>
              <w:widowControl/>
              <w:spacing w:line="580" w:lineRule="exact"/>
              <w:jc w:val="center"/>
              <w:textAlignment w:val="center"/>
              <w:rPr>
                <w:rFonts w:ascii="黑体" w:hAnsi="黑体" w:eastAsia="黑体" w:cs="黑体"/>
                <w:b/>
                <w:color w:val="000000"/>
                <w:sz w:val="28"/>
                <w:szCs w:val="28"/>
              </w:rPr>
            </w:pPr>
            <w:r>
              <w:rPr>
                <w:rFonts w:hint="eastAsia" w:ascii="黑体" w:hAnsi="黑体" w:eastAsia="黑体" w:cs="黑体"/>
                <w:b/>
                <w:color w:val="000000"/>
                <w:sz w:val="28"/>
                <w:szCs w:val="28"/>
              </w:rPr>
              <w:t>城  镇</w:t>
            </w:r>
          </w:p>
        </w:tc>
        <w:tc>
          <w:tcPr>
            <w:tcW w:w="2166" w:type="dxa"/>
            <w:tcBorders>
              <w:tl2br w:val="nil"/>
              <w:tr2bl w:val="nil"/>
            </w:tcBorders>
            <w:shd w:val="clear" w:color="auto" w:fill="auto"/>
            <w:vAlign w:val="center"/>
          </w:tcPr>
          <w:p>
            <w:pPr>
              <w:widowControl/>
              <w:spacing w:line="580" w:lineRule="exact"/>
              <w:jc w:val="center"/>
              <w:textAlignment w:val="center"/>
              <w:rPr>
                <w:rFonts w:ascii="黑体" w:hAnsi="黑体" w:eastAsia="黑体" w:cs="黑体"/>
                <w:b/>
                <w:color w:val="000000"/>
                <w:sz w:val="28"/>
                <w:szCs w:val="28"/>
              </w:rPr>
            </w:pPr>
            <w:r>
              <w:rPr>
                <w:rFonts w:hint="eastAsia" w:ascii="黑体" w:hAnsi="黑体" w:eastAsia="黑体" w:cs="黑体"/>
                <w:b/>
                <w:color w:val="000000"/>
                <w:sz w:val="28"/>
                <w:szCs w:val="28"/>
              </w:rPr>
              <w:t>乡  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70"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任城区</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4072</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1572</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2500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70"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兖州区</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2387</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587</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1800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70"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曲阜市</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2460</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260</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2200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70"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泗水县</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2380</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80</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2300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70"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邹城市</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3894</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894</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3000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70"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微山县</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2869</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369</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2500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70"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鱼台县</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1655</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155</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1500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70"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金乡县</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3097</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597</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2500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70"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嘉祥县</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3916</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216</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3700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70"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汶上县</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2933</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333</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2600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70"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梁山县</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3212</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312</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2900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70"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济宁高新区</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724</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524</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70"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太白湖新区</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268</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168</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70"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济宁经开区</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383</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183</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70"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市  直</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150</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150</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70"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合  计</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34400</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6400</w:t>
            </w:r>
          </w:p>
        </w:tc>
        <w:tc>
          <w:tcPr>
            <w:tcW w:w="2166" w:type="dxa"/>
            <w:tcBorders>
              <w:tl2br w:val="nil"/>
              <w:tr2bl w:val="nil"/>
            </w:tcBorders>
            <w:shd w:val="clear" w:color="auto" w:fill="auto"/>
            <w:vAlign w:val="center"/>
          </w:tcPr>
          <w:p>
            <w:pPr>
              <w:widowControl/>
              <w:spacing w:line="58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28000</w:t>
            </w:r>
          </w:p>
        </w:tc>
      </w:tr>
    </w:tbl>
    <w:p>
      <w:pPr>
        <w:pStyle w:val="6"/>
        <w:spacing w:line="20" w:lineRule="exact"/>
        <w:ind w:firstLine="703"/>
      </w:pPr>
    </w:p>
    <w:p>
      <w:pPr>
        <w:spacing w:line="20" w:lineRule="exact"/>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0609664;mso-width-relative:page;mso-height-relative:page;" filled="f" stroked="t" coordsize="21600,21600" o:gfxdata="UEsDBAoAAAAAAIdO4kAAAAAAAAAAAAAAAAAEAAAAZHJzL1BLAwQUAAAACACHTuJA8M9rZNYAAAAG AQAADwAAAGRycy9kb3ducmV2LnhtbE2PzW7CMBCE75X6DtZW6q04gbZEIQ4HEEKtuACVel3iJU4b r0Nsfvr2uOLQHndmNPNtMb3YVpyo941jBekgAUFcOd1wreBju3jKQPiArLF1TAp+yMO0vL8rMNfu zGs6bUItYgn7HBWYELpcSl8ZsugHriOO3t71FkM8+1rqHs+x3LZymCSv0mLDccFgRzND1ffmaBXg fLkOn9nwfdy8mdXXdnFYmuyg1ONDmkxABLqEvzD84kd0KCPTzh1Ze9EqiI8EBS+jZxDRzcajFMTu JsiykP/xyytQSwMEFAAAAAgAh07iQLbyU1u4AQAAgQMAAA4AAABkcnMvZTJvRG9jLnhtbK1Ty27b MBC8F8g/ELzHUgSnLQTLOcRJL0FroO0HrPmQCPAFLmPZf98l7ThJeymK+kCT3N3Z2eFodXdwlu1V QhP8wG8WLWfKiyCNHwf+88fj9WfOMIOXYINXAz8q5Hfrqw+rOfaqC1OwUiVGIB77OQ58yjn2TYNi Ug5wEaLyFNQhOch0TGMjE8yE7mzTte3HZg5JxhSEQqTbzSnI1xVfayXyN61RZWYHTtxyXVNdd2Vt 1ivoxwRxMuJMA/6BhQPjqekFagMZ2HMyf0A5I1LAoPNCBNcErY1QdQaa5qb9bZrvE0RVZyFxMF5k wv8HK77ut4kZOfAlZx4cPdGT8Yp1XZFmjthTxr3fpvMJ4zaVOQ86ufJPE7BDlfN4kVMdMhN0eXu7 XLYtqS5eYs1rYUyYv6jgWNkM3FLTKiDsnzBTM0p9SSl9rGcz+av7VPGAnKItZIJ2kbijH2sxBmvk o7G2lGAad/c2sT2Ut6+/MhMBv0srXTaA0ymvhk6umBTIBy9ZPkZSxZN9eeHglOTMKnJ72REg9BmM /ZtMam09MSiynoQsu12Qx6pvvad3rhzPnixGenuu1a9fzvoXUEsDBAoAAAAAAIdO4kAAAAAAAAAA AAAAAAAGAAAAX3JlbHMvUEsDBBQAAAAIAIdO4kCKFGY80QAAAJQBAAALAAAAX3JlbHMvLnJlbHOl kMFqwzAMhu+DvYPRfXGawxijTi+j0GvpHsDYimMaW0Yy2fr28w6DZfS2o36h7xP//vCZFrUiS6Rs YNf1oDA78jEHA++X49MLKKk2e7tQRgM3FDiMjw/7My62tiOZYxHVKFkMzLWWV63FzZisdFQwt81E nGxtIwddrLvagHro+2fNvxkwbpjq5A3wyQ+gLrfSzH/YKTomoal2jpKmaYruHlUHtmWO7sg24Ru5 RrMcsBrwLBoHalnXfgR9X7/7p97TRz7jutV+h4zrj1dvuhy/AFBLAwQUAAAACACHTuJAfublIPcA AADhAQAAEwAAAFtDb250ZW50X1R5cGVzXS54bWyVkUFOwzAQRfdI3MHyFiVOu0AIJemCtEtAqBxg ZE8Si2RseUxob4+TthtEkVjaM/+/J7vcHMZBTBjYOqrkKi+kQNLOWOoq+b7fZQ9ScAQyMDjCSh6R 5aa+vSn3R48sUpq4kn2M/lEp1j2OwLnzSGnSujBCTMfQKQ/6AzpU66K4V9pRRIpZnDtkXTbYwucQ xfaQrk8mAQeW4um0OLMqCd4PVkNMpmoi84OSnQl5Si473FvPd0lDql8J8+Q64Jx7SU8TrEHxCiE+ w5g0lAmsjPuigFP+d8lsOXLm2tZqzJvATYq94XSxutaOa9c4/d/y7ZK6dKvlg+pvUEsBAhQAFAAA AAgAh07iQH7m5SD3AAAA4QEAABMAAAAAAAAAAQAgAAAAJwQAAFtDb250ZW50X1R5cGVzXS54bWxQ SwECFAAKAAAAAACHTuJAAAAAAAAAAAAAAAAABgAAAAAAAAAAABAAAAAJAwAAX3JlbHMvUEsBAhQA FAAAAAgAh07iQIoUZjzRAAAAlAEAAAsAAAAAAAAAAQAgAAAALQMAAF9yZWxzLy5yZWxzUEsBAhQA CgAAAAAAh07iQAAAAAAAAAAAAAAAAAQAAAAAAAAAAAAQAAAAAAAAAGRycy9QSwECFAAUAAAACACH TuJA8M9rZNYAAAAGAQAADwAAAAAAAAABACAAAAAiAAAAZHJzL2Rvd25yZXYueG1sUEsBAhQAFAAA AAgAh07iQLbyU1u4AQAAgQMAAA4AAAAAAAAAAQAgAAAAJQEAAGRycy9lMm9Eb2MueG1sUEsFBgAA AAAGAAYAWQEAAE8FA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7840" behindDoc="0" locked="0" layoutInCell="1" allowOverlap="1">
                <wp:simplePos x="0" y="0"/>
                <wp:positionH relativeFrom="column">
                  <wp:posOffset>4516120</wp:posOffset>
                </wp:positionH>
                <wp:positionV relativeFrom="paragraph">
                  <wp:posOffset>613410</wp:posOffset>
                </wp:positionV>
                <wp:extent cx="1428750" cy="800100"/>
                <wp:effectExtent l="0" t="0" r="19050" b="19050"/>
                <wp:wrapNone/>
                <wp:docPr id="6" name="文本框 6"/>
                <wp:cNvGraphicFramePr/>
                <a:graphic xmlns:a="http://schemas.openxmlformats.org/drawingml/2006/main">
                  <a:graphicData uri="http://schemas.microsoft.com/office/word/2010/wordprocessingShape">
                    <wps:wsp>
                      <wps:cNvSpPr txBox="1"/>
                      <wps:spPr>
                        <a:xfrm>
                          <a:off x="0" y="0"/>
                          <a:ext cx="1428750" cy="8001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6pt;margin-top:48.3pt;height:63pt;width:112.5pt;z-index:252707840;mso-width-relative:page;mso-height-relative:page;" fillcolor="#FFFFFF [3212]" filled="t" stroked="t" coordsize="21600,21600" o:gfxdata="UEsDBAoAAAAAAIdO4kAAAAAAAAAAAAAAAAAEAAAAZHJzL1BLAwQUAAAACACHTuJAiydgTdkAAAAK AQAADwAAAGRycy9kb3ducmV2LnhtbE2PwU7DMAyG70i8Q2QkbixtEKHrmu6AxA0hdQzYMWuytqJx uiZtx9tjTnC0/en39xfbi+vZbMfQeVSQrhJgFmtvOmwU7N+e7zJgIWo0uvdoFXzbANvy+qrQufEL VnbexYZRCIZcK2hjHHLOQ91ap8PKDxbpdvKj05HGseFm1AuFu56LJJHc6Q7pQ6sH+9Ta+ms3OQWv 8+Tfm4+H+hMPSxWy07l6yc5K3d6kyQZYtJf4B8OvPqlDSU5HP6EJrFfwmKaCUAVrKYERsL6XtDgq EEJI4GXB/1cofwBQSwMEFAAAAAgAh07iQB5jWac5AgAAeAQAAA4AAABkcnMvZTJvRG9jLnhtbK1U zW4TMRC+I/EOlu90k5CmIeqmCq2CkCpaKSDOjtebXcnrMbaT3fAA8AacuHDnufIcfHZ+Wn5OFTk4 M/5mxjPfzOzlVddotlHO12Ry3j/rcaaMpKI2q5x/eD9/MebMB2EKocmonG+V51fT588uWztRA6pI F8oxBDF+0tqcVyHYSZZ5WalG+DOyygAsyTUiQHWrrHCiRfRGZ4Neb5S15ArrSCrvcXuzB/k0xS9L JcNdWXoVmM45cgvpdOlcxjObXorJyglb1fKQhnhCFo2oDR49hboRQbC1q/8K1dTSkacynElqMirL WqpUA6rp9/6oZlEJq1ItIMfbE03+/4WV7zb3jtVFzkecGdGgRbtvX3fff+5+fGGjSE9r/QRWCwu7 0L2mDm0+3ntcxqq70jXxH/Uw4CB6eyJXdYHJ6DQcjC/OAUlg4x6qTexnD97W+fBGUcOikHOH5iVO xebWB2QC06NJfMyTrot5rXVS3Gp5rR3bCDR6nn4xSbj8ZqYNa1HqS+TxtBAIqE10VWm4DolFjvZc RCl0y+5A3JKKLXhztB88b+W8RnG3wod74TBp4APbE+5wlJqQGx0kzipyn/91H+0xAEA5azG5Ofef 1sIpzvRbg9F41R8O46gnZXh+MYDiHiPLx4hZN9cEzvrYUyuTGO2DPoqlo+YjlmwWXwUkjMTbOQ9H 8Trs9wlLKtVsloww3FaEW7OwMoaOhBmarQOVdepkpGnPDXoUFYx36tZhFeP+PNaT1cMHY/oL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qwQAAFtD b250ZW50X1R5cGVzXS54bWxQSwECFAAKAAAAAACHTuJAAAAAAAAAAAAAAAAABgAAAAAAAAAAABAA AACNAwAAX3JlbHMvUEsBAhQAFAAAAAgAh07iQIoUZjzRAAAAlAEAAAsAAAAAAAAAAQAgAAAAsQMA AF9yZWxzLy5yZWxzUEsBAhQACgAAAAAAh07iQAAAAAAAAAAAAAAAAAQAAAAAAAAAAAAQAAAAAAAA AGRycy9QSwECFAAUAAAACACHTuJAiydgTdkAAAAKAQAADwAAAAAAAAABACAAAAAiAAAAZHJzL2Rv d25yZXYueG1sUEsBAhQAFAAAAAgAh07iQB5jWac5AgAAeAQAAA4AAAAAAAAAAQAgAAAAKAEAAGRy cy9lMm9Eb2MueG1sUEsFBgAAAAAGAAYAWQEAANMFAAAAAA== ">
                <v:fill on="t" focussize="0,0"/>
                <v:stroke weight="0.5pt" color="#FFFFFF [3212]" joinstyle="round"/>
                <v:imagedata o:title=""/>
                <o:lock v:ext="edit" aspectratio="f"/>
                <v:textbox>
                  <w:txbxContent>
                    <w:p/>
                  </w:txbxContent>
                </v:textbox>
              </v:shape>
            </w:pict>
          </mc:Fallback>
        </mc:AlternateContent>
      </w: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2706816;mso-width-relative:page;mso-height-relative:page;" filled="f" stroked="t" coordsize="21600,21600" o:gfxdata="UEsDBAoAAAAAAIdO4kAAAAAAAAAAAAAAAAAEAAAAZHJzL1BLAwQUAAAACACHTuJA+PLNXNQAAAAG AQAADwAAAGRycy9kb3ducmV2LnhtbE2PTU/DMAyG70j8h8hI3Fi6IbHSNd0BNE0gLtuQuHqN1xQa p2uyD/49RhzG0c9rvX5czs++U0caYhvYwHiUgSKug225MfC+WdzloGJCttgFJgPfFGFeXV+VWNhw 4hUd16lRUsKxQAMupb7QOtaOPMZR6Ikl24XBY5JxaLQd8CTlvtOTLHvQHluWCw57enJUf60P3gA+ L1fpI5+8TtsX9/a5WeyXLt8bc3szzmagEp3TZRl+9UUdKnHahgPbqDoD8kgSmj2CkjSf3gvY/gFd lfq/fvUDUEsDBBQAAAAIAIdO4kBqxm/muAEAAIEDAAAOAAAAZHJzL2Uyb0RvYy54bWytU02PEzEM vSPxH6Lc6cyWLaBRp3vYslxWUInlB7iJZyZSvhSHTvvvcdJul48LQvSQOrH9/PzsWd8dnRUHTGSC 7+XNopUCvQra+LGX354e3nyQgjJ4DTZ47OUJSd5tXr9az7HDZZiC1ZgEg3jq5tjLKefYNQ2pCR3Q IkT07BxCcpD5msZGJ5gZ3dlm2bbvmjkkHVNQSMSv27NTbir+MKDKX4aBMAvbS+aW65nquS9ns1lD NyaIk1EXGvAPLBwYz0WvUFvIIL4n8weUMyoFCkNeqOCaMAxGYe2Bu7lpf+vm6wQRay8sDsWrTPT/ YNXnwy4Jo3l2UnhwPKJH41Esb4s0c6SOI+79Ll1uFHep9Hkckiv/3IE4VjlPVznxmIXix9Xq9u1q xaqrZ1/zkhgT5U8YnChGLy0XrQLC4ZEyF+PQ55BSx3oxM8fl+7bgAW/KYCGz6SJzJz/WZArW6Adj bUmhNO7vbRIHKLOvv9ITA/8SVqpsgaZzXHWdt2JC0B+9FvkUWRXP6ysLB4daCou87cViQOgyGPs3 kVzaemZQZD0LWax90Keqb33nOVeOl50si/TzvWa/fDmbH1BLAwQKAAAAAACHTuJAAAAAAAAAAAAA AAAABgAAAF9yZWxzL1BLAwQUAAAACACHTuJAihRmPNEAAACUAQAACwAAAF9yZWxzLy5yZWxzpZDB asMwDIbvg72D0X1xmsMYo04vo9Br6R7A2IpjGltGMtn69vMOg2X0tqN+oe8T//7wmRa1IkukbGDX 9aAwO/IxBwPvl+PTCyipNnu7UEYDNxQ4jI8P+zMutrYjmWMR1ShZDMy1lletxc2YrHRUMLfNRJxs bSMHXay72oB66Ptnzb8ZMG6Y6uQN8MkPoC630sx/2Ck6JqGpdo6SpmmK7h5VB7Zlju7INuEbuUaz HLAa8CwaB2pZ134EfV+/+6fe00c+47rVfoeM649Xb7ocvwBQSwMEFAAAAAgAh07iQH7m5SD3AAAA 4QEAABMAAABbQ29udGVudF9UeXBlc10ueG1slZFBTsMwEEX3SNzB8hYlTrtACCXpgrRLQKgcYGRP EotkbHlMaG+Pk7YbRJFY2jP/vye73BzGQUwY2Dqq5CovpEDSzljqKvm+32UPUnAEMjA4wkoekeWm vr0p90ePLFKauJJ9jP5RKdY9jsC580hp0rowQkzH0CkP+gM6VOuiuFfaUUSKWZw7ZF022MLnEMX2 kK5PJgEHluLptDizKgneD1ZDTKZqIvODkp0JeUouO9xbz3dJQ6pfCfPkOuCce0lPE6xB8QohPsOY NJQJrIz7ooBT/nfJbDly5trWasybwE2KveF0sbrWjmvXOP3f8u2SunSr5YPqb1BLAQIUABQAAAAI AIdO4kB+5uUg9wAAAOEBAAATAAAAAAAAAAEAIAAAACUEAABbQ29udGVudF9UeXBlc10ueG1sUEsB AhQACgAAAAAAh07iQAAAAAAAAAAAAAAAAAYAAAAAAAAAAAAQAAAABwMAAF9yZWxzL1BLAQIUABQA AAAIAIdO4kCKFGY80QAAAJQBAAALAAAAAAAAAAEAIAAAACsDAABfcmVscy8ucmVsc1BLAQIUAAoA AAAAAIdO4kAAAAAAAAAAAAAAAAAEAAAAAAAAAAAAEAAAAAAAAABkcnMvUEsBAhQAFAAAAAgAh07i QPjyzVzUAAAABgEAAA8AAAAAAAAAAQAgAAAAIgAAAGRycy9kb3ducmV2LnhtbFBLAQIUABQAAAAI AIdO4kBqxm/muAEAAIEDAAAOAAAAAAAAAAEAIAAAACMBAABkcnMvZTJvRG9jLnhtbFBLBQYAAAAA BgAGAFkBAABN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58240;mso-width-relative:page;mso-height-relative:page;" filled="f" stroked="t" coordsize="21600,21600" o:gfxdata="UEsDBAoAAAAAAIdO4kAAAAAAAAAAAAAAAAAEAAAAZHJzL1BLAwQUAAAACACHTuJARAyQ39YAAAAG AQAADwAAAGRycy9kb3ducmV2LnhtbE2PzU7DMBCE70h9B2srcaNOikqtEKeHVlUF4tIWies2XuJA vE5j94e3x4gDHHdmNPNtubi6TpxpCK1nDfkkA0Fce9Nyo+F1v75TIEJENth5Jg1fFGBRjW5KLIy/ 8JbOu9iIVMKhQA02xr6QMtSWHIaJ74mT9+4HhzGdQyPNgJdU7jo5zbIH6bDltGCxp6Wl+nN3chpw tdnGNzV9nrdP9uVjvz5urDpqfTvOs0cQka7xLww/+AkdqsR08Cc2QXQa0iNRg5rNQCRXze9zEIdf QVal/I9ffQNQSwMEFAAAAAgAh07iQAlIDWi5AQAAgQMAAA4AAABkcnMvZTJvRG9jLnhtbK1Ty27b MBC8F+g/ELzHUpykLQTLOcRNL0FroO0HrMmVRIAvcFnL/vsuacfp41IU8YEmubuzs8PR6v7grNhj IhN8L68XrRToVdDGj738/u3x6oMUlMFrsMFjL49I8n799s1qjh0uwxSsxiQYxFM3x15OOceuaUhN 6IAWIaLn4BCSg8zHNDY6wczozjbLtn3XzCHpmIJCIr7dnIJyXfGHAVX+MgyEWdheMrdc11TXXVmb 9Qq6MUGcjDrTgP9g4cB4bnqB2kAG8SOZv6CcUSlQGPJCBdeEYTAK6ww8zXX7xzRfJ4hYZ2FxKF5k oteDVZ/32ySM7uWNFB4cP9GT8SiWN0WaOVLHGQ9+m84nittU5jwMyZV/nkAcqpzHi5x4yELx5d3d 7W3bsurqOda8FMZE+RMGJ8qml5abVgFh/0SZm3Hqc0rpY72Y2V/L9xUP2CmDhczQLjJ38mMtpmCN fjTWlhJK4+7BJrGH8vb1V2Zi4N/SSpcN0HTKq6GTKyYE/dFrkY+RVfFsX1k4ONRSWGS3lx0DQpfB 2H/J5NbWM4Mi60nIstsFfaz61nt+58rx7MlipF/Ptfrly1n/BF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CgEAABbQ29udGVudF9UeXBlc10ueG1s UEsBAhQACgAAAAAAh07iQAAAAAAAAAAAAAAAAAYAAAAAAAAAAAAQAAAACgMAAF9yZWxzL1BLAQIU ABQAAAAIAIdO4kCKFGY80QAAAJQBAAALAAAAAAAAAAEAIAAAAC4DAABfcmVscy8ucmVsc1BLAQIU AAoAAAAAAIdO4kAAAAAAAAAAAAAAAAAEAAAAAAAAAAAAEAAAAAAAAABkcnMvUEsBAhQAFAAAAAgA h07iQEQMkN/WAAAABgEAAA8AAAAAAAAAAQAgAAAAIgAAAGRycy9kb3ducmV2LnhtbFBLAQIUABQA AAAIAIdO4kAJSA1ouQEAAIEDAAAOAAAAAAAAAAEAIAAAACUBAABkcnMvZTJvRG9jLnhtbFBLBQYA AAAABgAGAFkBAABQ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ascii="方正仿宋简体" w:hAnsi="文星仿宋" w:eastAsia="方正仿宋简体" w:cs="方正仿宋简体"/>
          <w:b/>
          <w:sz w:val="28"/>
          <w:szCs w:val="28"/>
          <w:lang w:bidi="ar"/>
        </w:rPr>
        <w:t xml:space="preserve"> </w:t>
      </w:r>
      <w:r>
        <w:rPr>
          <w:rFonts w:hint="eastAsia" w:ascii="方正仿宋简体" w:hAnsi="文星仿宋" w:eastAsia="方正仿宋简体" w:cs="方正仿宋简体"/>
          <w:b/>
          <w:sz w:val="28"/>
          <w:szCs w:val="28"/>
          <w:lang w:bidi="ar"/>
        </w:rPr>
        <w:t xml:space="preserve">   </w:t>
      </w:r>
      <w:r>
        <w:rPr>
          <w:rFonts w:hint="eastAsia" w:ascii="方正仿宋简体" w:hAnsi="方正仿宋简体" w:eastAsia="方正仿宋简体" w:cs="方正仿宋简体"/>
          <w:b/>
          <w:color w:val="000000"/>
          <w:sz w:val="28"/>
          <w:szCs w:val="28"/>
          <w:lang w:bidi="ar"/>
        </w:rPr>
        <w:t>2022年2月</w:t>
      </w:r>
      <w:r>
        <w:rPr>
          <w:rFonts w:ascii="方正仿宋简体" w:hAnsi="方正仿宋简体" w:eastAsia="方正仿宋简体" w:cs="方正仿宋简体"/>
          <w:b/>
          <w:color w:val="000000"/>
          <w:sz w:val="28"/>
          <w:szCs w:val="28"/>
          <w:lang w:bidi="ar"/>
        </w:rPr>
        <w:t>8</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6" w:type="default"/>
      <w:footerReference r:id="rId7"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文星标宋">
    <w:altName w:val="Arial Unicode MS"/>
    <w:panose1 w:val="00000000000000000000"/>
    <w:charset w:val="86"/>
    <w:family w:val="auto"/>
    <w:pitch w:val="default"/>
    <w:sig w:usb0="00000000" w:usb1="00000000" w:usb2="00000010" w:usb3="00000000" w:csb0="00040001" w:csb1="00000000"/>
  </w:font>
  <w:font w:name="方正小标宋简体">
    <w:panose1 w:val="02010601030101010101"/>
    <w:charset w:val="86"/>
    <w:family w:val="script"/>
    <w:pitch w:val="default"/>
    <w:sig w:usb0="00000001" w:usb1="080E0000" w:usb2="00000000" w:usb3="00000000" w:csb0="00040000" w:csb1="00000000"/>
  </w:font>
  <w:font w:name="文星仿宋">
    <w:altName w:val="Arial Unicode MS"/>
    <w:panose1 w:val="00000000000000000000"/>
    <w:charset w:val="86"/>
    <w:family w:val="auto"/>
    <w:pitch w:val="default"/>
    <w:sig w:usb0="00000000" w:usb1="00000000" w:usb2="00000010" w:usb3="00000000" w:csb0="00040001"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463855"/>
      <w:docPartObj>
        <w:docPartGallery w:val="AutoText"/>
      </w:docPartObj>
    </w:sdtPr>
    <w:sdtEndPr>
      <w:rPr>
        <w:rFonts w:asciiTheme="majorEastAsia" w:hAnsiTheme="majorEastAsia" w:eastAsiaTheme="majorEastAsia"/>
        <w:b/>
        <w:sz w:val="28"/>
        <w:szCs w:val="28"/>
      </w:rPr>
    </w:sdtEndPr>
    <w:sdtContent>
      <w:p>
        <w:pPr>
          <w:pStyle w:val="4"/>
          <w:jc w:val="right"/>
          <w:rPr>
            <w:rFonts w:asciiTheme="majorEastAsia" w:hAnsiTheme="majorEastAsia" w:eastAsiaTheme="majorEastAsia"/>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b/>
            <w:sz w:val="28"/>
            <w:szCs w:val="28"/>
          </w:rPr>
          <w:t xml:space="preserve"> 5 -</w:t>
        </w:r>
        <w:r>
          <w:rPr>
            <w:rFonts w:asciiTheme="majorEastAsia" w:hAnsiTheme="majorEastAsia" w:eastAsiaTheme="maj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81082"/>
      <w:docPartObj>
        <w:docPartGallery w:val="AutoText"/>
      </w:docPartObj>
    </w:sdtPr>
    <w:sdtEndPr>
      <w:rPr>
        <w:rFonts w:asciiTheme="majorEastAsia" w:hAnsiTheme="majorEastAsia" w:eastAsiaTheme="majorEastAsia"/>
        <w:b/>
        <w:sz w:val="28"/>
        <w:szCs w:val="28"/>
      </w:rPr>
    </w:sdtEndPr>
    <w:sdtContent>
      <w:p>
        <w:pPr>
          <w:pStyle w:val="4"/>
          <w:rPr>
            <w:rFonts w:asciiTheme="majorEastAsia" w:hAnsiTheme="majorEastAsia" w:eastAsiaTheme="majorEastAsia"/>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b/>
            <w:sz w:val="28"/>
            <w:szCs w:val="28"/>
          </w:rPr>
          <w:t xml:space="preserve"> 6 -</w:t>
        </w:r>
        <w:r>
          <w:rPr>
            <w:rFonts w:asciiTheme="majorEastAsia" w:hAnsiTheme="majorEastAsia" w:eastAsiaTheme="maj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heme="minorEastAsia" w:hAnsiTheme="minorEastAsia"/>
        <w:b/>
        <w:sz w:val="28"/>
        <w:szCs w:val="28"/>
      </w:rPr>
    </w:pPr>
    <w:r>
      <w:rPr>
        <w:sz w:val="28"/>
      </w:rPr>
      <mc:AlternateContent>
        <mc:Choice Requires="wps">
          <w:drawing>
            <wp:anchor distT="0" distB="0" distL="114300" distR="114300" simplePos="0" relativeHeight="2537635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ordWrap w:val="0"/>
                            <w:jc w:val="right"/>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9 -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376358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Nn6MNYPAgAABwQAAA4AAABkcnMvZTJvRG9jLnhtbK1TzY7TMBC+I/EO lu80aVFXVdV0VXZVhFSxKxXE2XWcJpL/ZLtNygPAG3Diwp3n6nPsZ6fpIuCEuNhjz/ibmW8+L247 JclRON8YXdDxKKdEaG7KRu8L+vHD+tWMEh+YLpk0WhT0JDy9Xb58sWjtXExMbWQpHAGI9vPWFrQO wc6zzPNaKOZHxgoNZ2WcYgFHt89Kx1qgK5lN8vwma40rrTNceI/b+95Jlwm/qgQPD1XlRSCyoKgt pNWldRfXbLlg871jtm74pQz2D1Uo1mgkvULds8DIwTV/QKmGO+NNFUbcqMxUVcNF6gHdjPPfutnW zIrUC8jx9kqT/3+w/P3x0ZGmLOiUEs0URnT+9vX8/ef5xxcyjfS01s8RtbWIC90b02HMw73HZey6 q5yKO/oh8IPo05Vc0QXC46PZZDbL4eLwDQfgZ8/PrfPhrTCKRKOgDtNLpLLjxoc+dAiJ2bRZN1Km CUpN2oLevJ7m6cHVA3CpkSM20RcbrdDtuktnO1Oe0JgzvTK85esGyTfMh0fmIAUUDHmHByyVNEhi LhYltXGf/3Yf4zEheClpIa2CamifEvlOY3JRhYPhBmM3GPqg7gy0Osa3sTyZeOCCHMzKGfUJml/F HHAxzZGpoGEw70Ivb/wZLlarFAStWRY2emt5hI7kebs6BBCYeI2k9ExcuILa0mQuPyPK+ddzinr+ v8sn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eAQAAFtDb250ZW50X1R5cGVzXS54bWxQSwECFAAKAAAAAACHTuJAAAAAAAAAAAAAAAAABgAAAAAA AAAAABAAAABaAwAAX3JlbHMvUEsBAhQAFAAAAAgAh07iQIoUZjzRAAAAlAEAAAsAAAAAAAAAAQAg AAAAfgMAAF9yZWxzLy5yZWxzUEsBAhQACgAAAAAAh07iQAAAAAAAAAAAAAAAAAQAAAAAAAAAAAAQ AAAAAAAAAGRycy9QSwECFAAUAAAACACHTuJAs0lY7tAAAAAFAQAADwAAAAAAAAABACAAAAAiAAAA ZHJzL2Rvd25yZXYueG1sUEsBAhQAFAAAAAgAh07iQNn6MNYPAgAABwQAAA4AAAAAAAAAAQAgAAAA HwEAAGRycy9lMm9Eb2MueG1sUEsFBgAAAAAGAAYAWQEAAKAFAAAAAA== ">
              <v:fill on="f" focussize="0,0"/>
              <v:stroke on="f" weight="0.5pt"/>
              <v:imagedata o:title=""/>
              <o:lock v:ext="edit" aspectratio="f"/>
              <v:textbox inset="0mm,0mm,0mm,0mm" style="mso-fit-shape-to-text:t;">
                <w:txbxContent>
                  <w:p>
                    <w:pPr>
                      <w:pStyle w:val="4"/>
                      <w:wordWrap w:val="0"/>
                      <w:jc w:val="right"/>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9 -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8 -</w:t>
        </w:r>
        <w:r>
          <w:rPr>
            <w:rFonts w:asciiTheme="minorEastAsia" w:hAnsiTheme="minorEastAsia"/>
            <w:b/>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AES" w:cryptAlgorithmClass="hash" w:cryptAlgorithmType="typeAny" w:cryptAlgorithmSid="14" w:cryptSpinCount="100000" w:hash="Al8jUUtv/nTEhMeM4oej7t2ZD563/cw2yNrAsKBNsa0IYPzw/bs8At6MetRrA1Ww23yeLPh2NaNTEvRr2oiS2A==" w:salt="bE3V02FAhXQtsmRWjo6qnQ=="/>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016553"/>
    <w:rsid w:val="000F056B"/>
    <w:rsid w:val="0016000B"/>
    <w:rsid w:val="001D45E0"/>
    <w:rsid w:val="001D7779"/>
    <w:rsid w:val="00201BA4"/>
    <w:rsid w:val="002241B6"/>
    <w:rsid w:val="00233C17"/>
    <w:rsid w:val="00314AC7"/>
    <w:rsid w:val="00375F30"/>
    <w:rsid w:val="003843BF"/>
    <w:rsid w:val="00394DAC"/>
    <w:rsid w:val="003A6B5F"/>
    <w:rsid w:val="003F030D"/>
    <w:rsid w:val="00475040"/>
    <w:rsid w:val="004A2B3D"/>
    <w:rsid w:val="00574C4D"/>
    <w:rsid w:val="006500E9"/>
    <w:rsid w:val="0066637F"/>
    <w:rsid w:val="0067590B"/>
    <w:rsid w:val="007303AC"/>
    <w:rsid w:val="00767D01"/>
    <w:rsid w:val="00800D62"/>
    <w:rsid w:val="00842F36"/>
    <w:rsid w:val="008A0FEF"/>
    <w:rsid w:val="008E66A5"/>
    <w:rsid w:val="0092237C"/>
    <w:rsid w:val="00932D3A"/>
    <w:rsid w:val="00951C9F"/>
    <w:rsid w:val="00997554"/>
    <w:rsid w:val="00A4708E"/>
    <w:rsid w:val="00AE53CB"/>
    <w:rsid w:val="00B56A7A"/>
    <w:rsid w:val="00B82F8E"/>
    <w:rsid w:val="00BE5049"/>
    <w:rsid w:val="00BE56DD"/>
    <w:rsid w:val="00C00EA7"/>
    <w:rsid w:val="00C439E9"/>
    <w:rsid w:val="00CF5A51"/>
    <w:rsid w:val="00D8092B"/>
    <w:rsid w:val="00DB295C"/>
    <w:rsid w:val="00E812CD"/>
    <w:rsid w:val="00EA2B01"/>
    <w:rsid w:val="00F038C4"/>
    <w:rsid w:val="00F255D2"/>
    <w:rsid w:val="00F371EA"/>
    <w:rsid w:val="00F65C94"/>
    <w:rsid w:val="00FA726F"/>
    <w:rsid w:val="027A0C5B"/>
    <w:rsid w:val="135C19E7"/>
    <w:rsid w:val="2CA32E97"/>
    <w:rsid w:val="42DF21FA"/>
    <w:rsid w:val="59EA2D50"/>
    <w:rsid w:val="673733FD"/>
    <w:rsid w:val="6FE64FEA"/>
    <w:rsid w:val="7DFD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alloon Text"/>
    <w:basedOn w:val="1"/>
    <w:link w:val="14"/>
    <w:qFormat/>
    <w:uiPriority w:val="0"/>
    <w:rPr>
      <w:sz w:val="18"/>
      <w:szCs w:val="18"/>
    </w:rPr>
  </w:style>
  <w:style w:type="paragraph" w:styleId="4">
    <w:name w:val="footer"/>
    <w:basedOn w:val="1"/>
    <w:next w:val="2"/>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next w:val="1"/>
    <w:qFormat/>
    <w:uiPriority w:val="0"/>
    <w:pPr>
      <w:widowControl w:val="0"/>
      <w:snapToGrid w:val="0"/>
      <w:spacing w:line="640" w:lineRule="exact"/>
      <w:ind w:firstLine="705"/>
      <w:jc w:val="both"/>
    </w:pPr>
    <w:rPr>
      <w:rFonts w:ascii="仿宋_GB2312" w:hAnsi="Times New Roman" w:eastAsia="仿宋_GB2312" w:cs="Times New Roman"/>
      <w:color w:val="000000"/>
      <w:kern w:val="2"/>
      <w:sz w:val="36"/>
      <w:szCs w:val="36"/>
      <w:lang w:val="en-US" w:eastAsia="zh-CN" w:bidi="ar-SA"/>
    </w:rPr>
  </w:style>
  <w:style w:type="character" w:customStyle="1" w:styleId="9">
    <w:name w:val="页脚 Char1"/>
    <w:basedOn w:val="7"/>
    <w:qFormat/>
    <w:uiPriority w:val="99"/>
    <w:rPr>
      <w:rFonts w:hint="eastAsia" w:ascii="方正仿宋简体" w:hAnsi="方正仿宋简体" w:eastAsia="方正仿宋简体" w:cs="方正仿宋简体"/>
      <w:kern w:val="2"/>
      <w:sz w:val="18"/>
      <w:szCs w:val="18"/>
    </w:rPr>
  </w:style>
  <w:style w:type="character" w:customStyle="1" w:styleId="10">
    <w:name w:val="页眉 Char1"/>
    <w:basedOn w:val="7"/>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99"/>
    <w:rPr>
      <w:sz w:val="18"/>
      <w:szCs w:val="18"/>
    </w:rPr>
  </w:style>
  <w:style w:type="character" w:customStyle="1" w:styleId="12">
    <w:name w:val="页眉 Char"/>
    <w:basedOn w:val="7"/>
    <w:link w:val="5"/>
    <w:qFormat/>
    <w:uiPriority w:val="99"/>
    <w:rPr>
      <w:sz w:val="18"/>
      <w:szCs w:val="18"/>
    </w:rPr>
  </w:style>
  <w:style w:type="paragraph" w:customStyle="1" w:styleId="13">
    <w:name w:val="Char Char"/>
    <w:basedOn w:val="1"/>
    <w:semiHidden/>
    <w:qFormat/>
    <w:uiPriority w:val="0"/>
    <w:rPr>
      <w:kern w:val="2"/>
      <w:sz w:val="30"/>
      <w:szCs w:val="30"/>
    </w:rPr>
  </w:style>
  <w:style w:type="character" w:customStyle="1" w:styleId="14">
    <w:name w:val="批注框文本 Char"/>
    <w:basedOn w:val="7"/>
    <w:link w:val="3"/>
    <w:qFormat/>
    <w:uiPriority w:val="0"/>
    <w:rPr>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fontTable.xml" Type="http://schemas.openxmlformats.org/officeDocument/2006/relationships/fontTable"/>
<Relationship Id="rId2" Target="settings.xml" Type="http://schemas.openxmlformats.org/officeDocument/2006/relationships/settings"/>
<Relationship Id="rId3" Target="header1.xml" Type="http://schemas.openxmlformats.org/officeDocument/2006/relationships/header"/>
<Relationship Id="rId4" Target="footer1.xml" Type="http://schemas.openxmlformats.org/officeDocument/2006/relationships/footer"/>
<Relationship Id="rId5" Target="footer2.xml" Type="http://schemas.openxmlformats.org/officeDocument/2006/relationships/footer"/>
<Relationship Id="rId6" Target="footer3.xml" Type="http://schemas.openxmlformats.org/officeDocument/2006/relationships/footer"/>
<Relationship Id="rId7" Target="footer4.xml" Type="http://schemas.openxmlformats.org/officeDocument/2006/relationships/footer"/>
<Relationship Id="rId8" Target="theme/theme1.xml" Type="http://schemas.openxmlformats.org/officeDocument/2006/relationships/theme"/>
<Relationship Id="rId9" Target="../customXml/item1.xml" Type="http://schemas.openxmlformats.org/officeDocument/2006/relationships/custom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579</Words>
  <Characters>3306</Characters>
  <Lines>27</Lines>
  <Paragraphs>7</Paragraphs>
  <TotalTime>2</TotalTime>
  <ScaleCrop>false</ScaleCrop>
  <LinksUpToDate>false</LinksUpToDate>
  <CharactersWithSpaces>3878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2022-02-14T08:57:00Z</dcterms:created>
  <dc:creator>nizy</dc:creator>
  <cp:lastModifiedBy>Better</cp:lastModifiedBy>
  <cp:lastPrinted>2022-02-14T09:00:00Z</cp:lastPrinted>
  <dcterms:modified xsi:type="dcterms:W3CDTF">2022-02-15T00:52:18Z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