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  <w:bookmarkStart w:id="4" w:name="_GoBack"/>
      <w:bookmarkEnd w:id="4"/>
    </w:p>
    <w:tbl>
      <w:tblPr>
        <w:tblStyle w:val="6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jc w:val="center"/>
        <w:outlineLvl w:val="0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济政字〔2025〕</w:t>
      </w:r>
      <w:r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  <w:t>31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7.95pt;height:0pt;width:430.85pt;z-index:251659264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At6T2E1QEAAM8DAAAOAAAAZHJzL2Uyb0RvYy54bWytU01v2zAM vQ/YfxB0b+wE7bIZcXpoll2KLcC6H6BItC1AXxDVOPn3o+Q02bpLDvNBpiTyke+RWj0erWEHiKi9 a/l8VnMGTnqlXd/yXy/bu8+cYRJOCeMdtPwEyB/XHz+sxtDAwg/eKIiMQBw2Y2j5kFJoqgrlAFbg zAdwdNn5aEWibewrFcVI6NZUi7r+VI0+qhC9BEQ63UyX/IwYbwH0XaclbLx8teDShBrBiESUcNAB +bpU23Ug04+uQ0jMtJyYprJSErL3ea3WK9H0UYRBy3MJ4pYS3nGyQjtKeoHaiCTYa9T/QFkto0ff pZn0tpqIFEWIxbx+p83PQQQoXEhqDBfR8f/Byu+HXWRatZza7oSlhj9rB2xepBkDNuTx5HaRhMo7 DLuYeR67aPOfGLBjkfN0kROOiUk6fLhfzpdfHjiTb3fVNTBETN/AW5aNlhtKWgQUh2dMlIxc31xy HuPYSNO6WNbUOSlo7jrqN5k2UO3o+hKM3mi11cbkEIz9/slEdhDU++22pi+3m4D/cstZNgKHya9c TVMxgFBfnWLpFEgVR4+B5xosKM4M0NvJVpmfJLS5xZNSG0cVXIXM1t6rU9G3nFOfS43nmcyD9Oe+ RF/f4fo3UEsDBAoAAAAAAIdO4kAAAAAAAAAAAAAAAAAGAAAAX3JlbHMvUEsDBBQAAAAIAIdO4kCK FGY80QAAAJQBAAALAAAAX3JlbHMvLnJlbHOlkMFqwzAMhu+DvYPRfXGawxijTi+j0GvpHsDYimMa W0Yy2fr28w6DZfS2o36h7xP//vCZFrUiS6RsYNf1oDA78jEHA++X49MLKKk2e7tQRgM3FDiMjw/7 My62tiOZYxHVKFkMzLWWV63FzZisdFQwt81EnGxtIwddrLvagHro+2fNvxkwbpjq5A3wyQ+gLrfS zH/YKTomoal2jpKmaYruHlUHtmWO7sg24Ru5RrMcsBrwLBoHalnXfgR9X7/7p97TRz7jutV+h4zr j1dvuhy/AFBLAwQUAAAACACHTuJAfublIPcAAADhAQAAEwAAAFtDb250ZW50X1R5cGVzXS54bWyV kUFOwzAQRfdI3MHyFiVOu0AIJemCtEtAqBxgZE8Si2RseUxob4+TthtEkVjaM/+/J7vcHMZBTBjY OqrkKi+kQNLOWOoq+b7fZQ9ScAQyMDjCSh6R5aa+vSn3R48sUpq4kn2M/lEp1j2OwLnzSGnSujBC TMfQKQ/6AzpU66K4V9pRRIpZnDtkXTbYwucQxfaQrk8mAQeW4um0OLMqCd4PVkNMpmoi84OSnQl5 Si473FvPd0lDql8J8+Q64Jx7SU8TrEHxCiE+w5g0lAmsjPuigFP+d8lsOXLm2tZqzJvATYq94XSx utaOa9c4/d/y7ZK6dKvlg+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+gNQAAAAGAQAADwAAAAAAAAABACAAAAAi AAAAZHJzL2Rvd25yZXYueG1sUEsBAhQAFAAAAAgAh07iQC3pPYTVAQAAzwMAAA4AAAAAAAAAAQAg AAAAIwEAAGRycy9lMm9Eb2MueG1sUEsFBgAAAAAGAAYAWQEAAGoF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500" w:lineRule="exact"/>
        <w:ind w:right="-6"/>
        <w:jc w:val="center"/>
        <w:outlineLvl w:val="0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500" w:lineRule="exact"/>
        <w:jc w:val="center"/>
        <w:outlineLvl w:val="0"/>
        <w:rPr>
          <w:rFonts w:ascii="方正小标宋简体" w:hAnsi="文星仿宋" w:eastAsia="方正小标宋简体" w:cs="方正小标宋简体"/>
          <w:b/>
          <w:sz w:val="44"/>
          <w:szCs w:val="44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印发《关于提振消费的实施方案</w:t>
      </w:r>
      <w:bookmarkEnd w:id="2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》的通知</w:t>
      </w:r>
    </w:p>
    <w:p>
      <w:pPr>
        <w:spacing w:line="500" w:lineRule="exact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pStyle w:val="5"/>
        <w:widowControl w:val="0"/>
        <w:spacing w:beforeAutospacing="0" w:afterAutospacing="0" w:line="500" w:lineRule="exact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pStyle w:val="5"/>
        <w:widowControl w:val="0"/>
        <w:spacing w:beforeAutospacing="0" w:afterAutospacing="0" w:line="500" w:lineRule="exact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　　经市委、市政府研究同意，现将《</w:t>
      </w:r>
      <w:r>
        <w:rPr>
          <w:rFonts w:ascii="方正仿宋简体" w:hAnsi="方正仿宋简体" w:eastAsia="方正仿宋简体" w:cs="方正仿宋简体"/>
          <w:b/>
          <w:color w:val="000000"/>
          <w:sz w:val="32"/>
        </w:rPr>
        <w:t>关于提振消费的实施方案》印发给你们，请认真贯彻落实。</w:t>
      </w:r>
    </w:p>
    <w:p>
      <w:pPr>
        <w:pStyle w:val="5"/>
        <w:widowControl w:val="0"/>
        <w:spacing w:beforeAutospacing="0" w:afterAutospacing="0" w:line="52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5"/>
        <w:widowControl w:val="0"/>
        <w:spacing w:beforeAutospacing="0" w:afterAutospacing="0" w:line="52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5"/>
        <w:widowControl w:val="0"/>
        <w:spacing w:beforeAutospacing="0" w:afterAutospacing="0" w:line="52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5"/>
        <w:widowControl w:val="0"/>
        <w:spacing w:beforeAutospacing="0" w:afterAutospacing="0" w:line="600" w:lineRule="exact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                                 济宁市人民政府 </w:t>
      </w:r>
    </w:p>
    <w:p>
      <w:pPr>
        <w:pStyle w:val="5"/>
        <w:widowControl w:val="0"/>
        <w:spacing w:beforeAutospacing="0" w:afterAutospacing="0" w:line="600" w:lineRule="exact"/>
        <w:ind w:right="1092" w:firstLine="1248" w:firstLineChars="400"/>
        <w:jc w:val="right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2025年4月24日   </w:t>
      </w:r>
    </w:p>
    <w:p>
      <w:pPr>
        <w:pStyle w:val="5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（此件公开发布）</w:t>
      </w: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ascii="方正仿宋简体" w:eastAsia="方正小标宋简体"/>
          <w:b/>
          <w:sz w:val="44"/>
        </w:rPr>
      </w:pPr>
      <w:r>
        <w:rPr>
          <w:rFonts w:ascii="方正仿宋简体" w:eastAsia="方正小标宋简体"/>
          <w:b/>
          <w:sz w:val="44"/>
        </w:rPr>
        <w:t>关于提振消费的实施方案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为系统施策促消费，更好发挥消费对经济发展的基础性作用，根据省政府《印发</w:t>
      </w:r>
      <w:r>
        <w:rPr>
          <w:rFonts w:hint="eastAsia" w:ascii="方正仿宋简体" w:eastAsia="方正仿宋简体"/>
          <w:b/>
          <w:sz w:val="32"/>
          <w:szCs w:val="32"/>
        </w:rPr>
        <w:t>〈</w:t>
      </w:r>
      <w:r>
        <w:rPr>
          <w:rFonts w:ascii="方正仿宋简体" w:eastAsia="方正仿宋简体"/>
          <w:b/>
          <w:sz w:val="32"/>
          <w:szCs w:val="32"/>
        </w:rPr>
        <w:t>关于提振消费的实施方案</w:t>
      </w:r>
      <w:r>
        <w:rPr>
          <w:rFonts w:hint="eastAsia" w:ascii="方正仿宋简体" w:eastAsia="方正仿宋简体"/>
          <w:b/>
          <w:sz w:val="32"/>
          <w:szCs w:val="32"/>
        </w:rPr>
        <w:t>〉</w:t>
      </w:r>
      <w:r>
        <w:rPr>
          <w:rFonts w:ascii="方正仿宋简体" w:eastAsia="方正仿宋简体"/>
          <w:b/>
          <w:sz w:val="32"/>
          <w:szCs w:val="32"/>
        </w:rPr>
        <w:t>的通知》（鲁政字〔2025〕23号）</w:t>
      </w:r>
      <w:r>
        <w:rPr>
          <w:rFonts w:hint="eastAsia" w:ascii="方正仿宋简体" w:eastAsia="方正仿宋简体"/>
          <w:b/>
          <w:sz w:val="32"/>
          <w:szCs w:val="32"/>
        </w:rPr>
        <w:t>要求</w:t>
      </w:r>
      <w:r>
        <w:rPr>
          <w:rFonts w:ascii="方正仿宋简体" w:eastAsia="方正仿宋简体"/>
          <w:b/>
          <w:sz w:val="32"/>
          <w:szCs w:val="32"/>
        </w:rPr>
        <w:t>，结合我市实际，制定本实施方案。</w:t>
      </w:r>
    </w:p>
    <w:p>
      <w:pPr>
        <w:spacing w:line="600" w:lineRule="exact"/>
        <w:ind w:firstLine="624" w:firstLineChars="200"/>
        <w:outlineLvl w:val="0"/>
        <w:rPr>
          <w:rFonts w:ascii="方正仿宋简体" w:eastAsia="方正黑体简体"/>
          <w:b/>
          <w:sz w:val="32"/>
          <w:szCs w:val="32"/>
        </w:rPr>
      </w:pPr>
      <w:r>
        <w:rPr>
          <w:rFonts w:ascii="方正仿宋简体" w:eastAsia="方正黑体简体"/>
          <w:b/>
          <w:sz w:val="32"/>
          <w:szCs w:val="32"/>
        </w:rPr>
        <w:t>一、总体要求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全面贯彻落实党中央、国务院关于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深入实施提振消费行动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的决策部署和省委、省政府的工作要求，以全方位扩大内需为导向，以促消费惠民生为重点，着力推进供需协调发力，全方位扩大商品消费、服务消费、新型消费，培育壮大消费新业态、新场景、新模式，推出一批标志性促消费主题活动，打造一批多元化消费新场景，创新一批营销优惠措施，多渠道增加居民收入，多维度优化消费环境，不断满足居民消费日益增长的多样化、多层次、高品质需求。</w:t>
      </w:r>
    </w:p>
    <w:p>
      <w:pPr>
        <w:spacing w:line="600" w:lineRule="exact"/>
        <w:ind w:firstLine="624" w:firstLineChars="200"/>
        <w:outlineLvl w:val="0"/>
        <w:rPr>
          <w:rFonts w:ascii="方正仿宋简体" w:eastAsia="方正黑体简体"/>
          <w:b/>
          <w:sz w:val="32"/>
          <w:szCs w:val="32"/>
        </w:rPr>
      </w:pPr>
      <w:r>
        <w:rPr>
          <w:rFonts w:ascii="方正仿宋简体" w:eastAsia="方正黑体简体"/>
          <w:b/>
          <w:sz w:val="32"/>
          <w:szCs w:val="32"/>
        </w:rPr>
        <w:t>二、重点任务</w:t>
      </w:r>
    </w:p>
    <w:p>
      <w:pPr>
        <w:spacing w:line="600" w:lineRule="exact"/>
        <w:ind w:firstLine="624" w:firstLineChars="200"/>
        <w:outlineLvl w:val="1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楷体简体"/>
          <w:b/>
          <w:sz w:val="32"/>
          <w:szCs w:val="32"/>
        </w:rPr>
        <w:t>（一）推动商品消费升级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1.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持续激发消费潜力。紧抓节假日等重要节点和县（市、区）特色节庆，全年策划举办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迎新春消费季</w:t>
      </w:r>
      <w:r>
        <w:rPr>
          <w:rFonts w:hint="eastAsia" w:ascii="方正仿宋简体" w:eastAsia="方正仿宋简体"/>
          <w:b/>
          <w:sz w:val="32"/>
          <w:szCs w:val="32"/>
        </w:rPr>
        <w:t>”“</w:t>
      </w:r>
      <w:r>
        <w:rPr>
          <w:rFonts w:ascii="方正仿宋简体" w:eastAsia="方正仿宋简体"/>
          <w:b/>
          <w:sz w:val="32"/>
          <w:szCs w:val="32"/>
        </w:rPr>
        <w:t>五五购物节</w:t>
      </w:r>
      <w:r>
        <w:rPr>
          <w:rFonts w:hint="eastAsia" w:ascii="方正仿宋简体" w:eastAsia="方正仿宋简体"/>
          <w:b/>
          <w:sz w:val="32"/>
          <w:szCs w:val="32"/>
        </w:rPr>
        <w:t>”“</w:t>
      </w:r>
      <w:r>
        <w:rPr>
          <w:rFonts w:ascii="方正仿宋简体" w:eastAsia="方正仿宋简体"/>
          <w:b/>
          <w:sz w:val="32"/>
          <w:szCs w:val="32"/>
        </w:rPr>
        <w:t>仲夏消暑季</w:t>
      </w:r>
      <w:r>
        <w:rPr>
          <w:rFonts w:hint="eastAsia" w:ascii="方正仿宋简体" w:eastAsia="方正仿宋简体"/>
          <w:b/>
          <w:sz w:val="32"/>
          <w:szCs w:val="32"/>
        </w:rPr>
        <w:t>”“</w:t>
      </w:r>
      <w:r>
        <w:rPr>
          <w:rFonts w:ascii="方正仿宋简体" w:eastAsia="方正仿宋简体"/>
          <w:b/>
          <w:sz w:val="32"/>
          <w:szCs w:val="32"/>
        </w:rPr>
        <w:t>金秋惠购季</w:t>
      </w:r>
      <w:r>
        <w:rPr>
          <w:rFonts w:hint="eastAsia" w:ascii="方正仿宋简体" w:eastAsia="方正仿宋简体"/>
          <w:b/>
          <w:sz w:val="32"/>
          <w:szCs w:val="32"/>
        </w:rPr>
        <w:t>”“</w:t>
      </w:r>
      <w:r>
        <w:rPr>
          <w:rFonts w:ascii="方正仿宋简体" w:eastAsia="方正仿宋简体"/>
          <w:b/>
          <w:sz w:val="32"/>
          <w:szCs w:val="32"/>
        </w:rPr>
        <w:t>暖冬消费季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五大主题系列活动200场以上，擦亮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运河之都</w:t>
      </w:r>
      <w:r>
        <w:rPr>
          <w:rFonts w:hint="eastAsia" w:ascii="方正仿宋简体" w:eastAsia="方正仿宋简体"/>
          <w:b/>
          <w:sz w:val="32"/>
          <w:szCs w:val="32"/>
        </w:rPr>
        <w:t>·</w:t>
      </w:r>
      <w:r>
        <w:rPr>
          <w:rFonts w:ascii="方正仿宋简体" w:eastAsia="方正仿宋简体"/>
          <w:b/>
          <w:sz w:val="32"/>
          <w:szCs w:val="32"/>
        </w:rPr>
        <w:t>惠购济宁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消费品牌。实施消费惠民让利行动，围绕文旅、餐饮、购物、体育等领域，以市场化方式分批次推出减免、折扣、补贴等促销优惠。开展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2025济宁迎新春消费季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百场促消费活动，市级发放3000万元零售餐饮和家庭乘用车购新消费券，鼓励各县（市、区）统筹资金发放消费券，以真金白银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点燃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消费市场。突出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消费季</w:t>
      </w:r>
      <w:r>
        <w:rPr>
          <w:rFonts w:hint="eastAsia" w:ascii="方正仿宋简体" w:eastAsia="方正仿宋简体"/>
          <w:b/>
          <w:sz w:val="32"/>
          <w:szCs w:val="32"/>
        </w:rPr>
        <w:t>”“</w:t>
      </w:r>
      <w:r>
        <w:rPr>
          <w:rFonts w:ascii="方正仿宋简体" w:eastAsia="方正仿宋简体"/>
          <w:b/>
          <w:sz w:val="32"/>
          <w:szCs w:val="32"/>
        </w:rPr>
        <w:t>消费节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有机结合</w:t>
      </w:r>
      <w:r>
        <w:rPr>
          <w:rFonts w:hint="eastAsia" w:ascii="方正仿宋简体" w:eastAsia="方正仿宋简体"/>
          <w:b/>
          <w:sz w:val="32"/>
          <w:szCs w:val="32"/>
        </w:rPr>
        <w:t>，</w:t>
      </w:r>
      <w:r>
        <w:rPr>
          <w:rFonts w:ascii="方正仿宋简体" w:eastAsia="方正仿宋简体"/>
          <w:b/>
          <w:sz w:val="32"/>
          <w:szCs w:val="32"/>
        </w:rPr>
        <w:t>举办3场体育消费季暨嘉年华系列活动，举办奥运项目及赛事进商圈、进景区、进街区等重点活动，做到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季季有主题、月月有赛事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。</w:t>
      </w:r>
      <w:r>
        <w:rPr>
          <w:rFonts w:hint="eastAsia" w:ascii="方正仿宋简体" w:eastAsia="方正楷体简体"/>
          <w:b/>
          <w:sz w:val="32"/>
          <w:szCs w:val="32"/>
        </w:rPr>
        <w:t>（</w:t>
      </w:r>
      <w:r>
        <w:rPr>
          <w:rFonts w:ascii="方正仿宋简体" w:eastAsia="方正楷体简体"/>
          <w:b/>
          <w:sz w:val="32"/>
          <w:szCs w:val="32"/>
        </w:rPr>
        <w:t>牵头单位</w:t>
      </w:r>
      <w:r>
        <w:rPr>
          <w:rFonts w:hint="eastAsia" w:ascii="方正仿宋简体" w:eastAsia="方正楷体简体"/>
          <w:b/>
          <w:sz w:val="32"/>
          <w:szCs w:val="32"/>
        </w:rPr>
        <w:t>：</w:t>
      </w:r>
      <w:r>
        <w:rPr>
          <w:rFonts w:ascii="方正仿宋简体" w:eastAsia="方正楷体简体"/>
          <w:b/>
          <w:sz w:val="32"/>
          <w:szCs w:val="32"/>
        </w:rPr>
        <w:t>市商务局</w:t>
      </w:r>
      <w:r>
        <w:rPr>
          <w:rFonts w:hint="eastAsia" w:ascii="方正仿宋简体" w:eastAsia="方正楷体简体"/>
          <w:b/>
          <w:sz w:val="32"/>
          <w:szCs w:val="32"/>
        </w:rPr>
        <w:t>；</w:t>
      </w:r>
      <w:r>
        <w:rPr>
          <w:rFonts w:ascii="方正仿宋简体" w:eastAsia="方正楷体简体"/>
          <w:b/>
          <w:sz w:val="32"/>
          <w:szCs w:val="32"/>
        </w:rPr>
        <w:t>责任单位</w:t>
      </w:r>
      <w:r>
        <w:rPr>
          <w:rFonts w:hint="eastAsia" w:ascii="方正仿宋简体" w:eastAsia="方正楷体简体"/>
          <w:b/>
          <w:sz w:val="32"/>
          <w:szCs w:val="32"/>
        </w:rPr>
        <w:t>：</w:t>
      </w:r>
      <w:r>
        <w:rPr>
          <w:rFonts w:ascii="方正仿宋简体" w:eastAsia="方正楷体简体"/>
          <w:b/>
          <w:sz w:val="32"/>
          <w:szCs w:val="32"/>
        </w:rPr>
        <w:t>市委宣传部、市财政局、市文化和旅游局、市体育局</w:t>
      </w:r>
      <w:r>
        <w:rPr>
          <w:rFonts w:hint="eastAsia" w:ascii="方正仿宋简体" w:eastAsia="方正楷体简体"/>
          <w:b/>
          <w:sz w:val="32"/>
          <w:szCs w:val="32"/>
        </w:rPr>
        <w:t>）</w:t>
      </w:r>
    </w:p>
    <w:p>
      <w:pPr>
        <w:spacing w:line="60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2.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强化大宗消费支撑。扎实推进消费品以旧换新补贴政策，扩大消费品以旧换新品</w:t>
      </w:r>
      <w:r>
        <w:rPr>
          <w:rFonts w:hint="eastAsia" w:ascii="方正仿宋简体" w:eastAsia="方正仿宋简体"/>
          <w:b/>
          <w:sz w:val="32"/>
          <w:szCs w:val="32"/>
        </w:rPr>
        <w:t>类</w:t>
      </w:r>
      <w:r>
        <w:rPr>
          <w:rFonts w:ascii="方正仿宋简体" w:eastAsia="方正仿宋简体"/>
          <w:b/>
          <w:sz w:val="32"/>
          <w:szCs w:val="32"/>
        </w:rPr>
        <w:t>和规模，继续实施汽车、家电、家装、电动自行车等换新政策，新增净水器、洗碗机、电饭煲、微波炉等4类家电产品以旧换新，实施手机等数码产品购新补贴。配套组织汽车展销和新能源下乡，开展家电以旧换新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五进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活动</w:t>
      </w:r>
      <w:r>
        <w:rPr>
          <w:rFonts w:hint="eastAsia" w:ascii="方正仿宋简体" w:eastAsia="方正仿宋简体"/>
          <w:b/>
          <w:sz w:val="32"/>
          <w:szCs w:val="32"/>
        </w:rPr>
        <w:t>（</w:t>
      </w:r>
      <w:r>
        <w:rPr>
          <w:rFonts w:ascii="方正仿宋简体" w:eastAsia="方正仿宋简体"/>
          <w:b/>
          <w:sz w:val="32"/>
          <w:szCs w:val="32"/>
        </w:rPr>
        <w:t>进机关、进企业、进园区、进乡镇、进社区</w:t>
      </w:r>
      <w:r>
        <w:rPr>
          <w:rFonts w:hint="eastAsia" w:ascii="方正仿宋简体" w:eastAsia="方正仿宋简体"/>
          <w:b/>
          <w:sz w:val="32"/>
          <w:szCs w:val="32"/>
        </w:rPr>
        <w:t>）</w:t>
      </w:r>
      <w:r>
        <w:rPr>
          <w:rFonts w:ascii="方正仿宋简体" w:eastAsia="方正仿宋简体"/>
          <w:b/>
          <w:sz w:val="32"/>
          <w:szCs w:val="32"/>
        </w:rPr>
        <w:t>，扩大汽车、家电等大宗商品消费。优化补贴发放流程，配套推出低息贷款、零首付等举措，完善申请、换购、回收全链条服务，更好满足广大人民群众的换新需求。</w:t>
      </w:r>
      <w:r>
        <w:rPr>
          <w:rFonts w:ascii="方正仿宋简体" w:eastAsia="方正楷体简体"/>
          <w:b/>
          <w:sz w:val="32"/>
          <w:szCs w:val="32"/>
        </w:rPr>
        <w:t>（牵头单位：市商务局；责任单位：市发展改革委、市财政局）</w:t>
      </w:r>
    </w:p>
    <w:p>
      <w:pPr>
        <w:spacing w:line="600" w:lineRule="exact"/>
        <w:ind w:firstLine="624" w:firstLineChars="200"/>
        <w:outlineLvl w:val="1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楷体简体"/>
          <w:b/>
          <w:sz w:val="32"/>
          <w:szCs w:val="32"/>
        </w:rPr>
        <w:t>（二）促进服务消费提质</w:t>
      </w:r>
    </w:p>
    <w:p>
      <w:pPr>
        <w:spacing w:line="60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1.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大力提升文旅消费。</w:t>
      </w:r>
      <w:r>
        <w:rPr>
          <w:rFonts w:hint="eastAsia" w:ascii="方正仿宋简体" w:eastAsia="方正仿宋简体"/>
          <w:b/>
          <w:sz w:val="32"/>
          <w:szCs w:val="32"/>
        </w:rPr>
        <w:t>举办“</w:t>
      </w:r>
      <w:r>
        <w:rPr>
          <w:rFonts w:ascii="方正仿宋简体" w:eastAsia="方正仿宋简体"/>
          <w:b/>
          <w:sz w:val="32"/>
          <w:szCs w:val="32"/>
        </w:rPr>
        <w:t>运河大集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系列活动，集中展示民俗节庆、山东手造等好品好物。召开全民阅读大会，举办第二届图书展，鼓励各县（市、区）发放惠民书券。聚焦大学生、返乡游子等重点人群，推出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陪着爸妈游济宁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、大学生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全家福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旅行季、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情牵故里</w:t>
      </w:r>
      <w:r>
        <w:rPr>
          <w:rFonts w:hint="eastAsia" w:ascii="方正仿宋简体" w:eastAsia="方正仿宋简体"/>
          <w:b/>
          <w:sz w:val="32"/>
          <w:szCs w:val="32"/>
        </w:rPr>
        <w:t>·</w:t>
      </w:r>
      <w:r>
        <w:rPr>
          <w:rFonts w:ascii="方正仿宋简体" w:eastAsia="方正仿宋简体"/>
          <w:b/>
          <w:sz w:val="32"/>
          <w:szCs w:val="32"/>
        </w:rPr>
        <w:t>回家过年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返乡游子免费游活动。利用春节、五一、暑期和国庆等节假日，开展形式新颖、内容丰富的文旅消费促进活动。组织重点文旅企业参与全省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惠享冬韵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冬季文旅消费利企便民活动，在云闪付APP推出通用支付和银行支付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双重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减免优惠。深入推进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引客入济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，持续发挥和放大国际孔子文化节、尼山世界文明论坛等重大节会效应，赴重点客源地城市举办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文化济宁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巡回推介会，不断提升济宁文旅美誉度和吸引力。</w:t>
      </w:r>
      <w:r>
        <w:rPr>
          <w:rFonts w:ascii="方正仿宋简体" w:eastAsia="方正楷体简体"/>
          <w:b/>
          <w:sz w:val="32"/>
          <w:szCs w:val="32"/>
        </w:rPr>
        <w:t>（牵头单位：市委宣传部、市文化和旅游局；责任单位：市财政局）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2.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释放餐饮住宿潜能。支持开展特色餐饮促消费活动，鼓励国内外知名餐饮品牌在市内开设首店、旗舰店。推动孔府菜、孟府菜等鲁菜分菜系标准制定，开展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名菜</w:t>
      </w:r>
      <w:r>
        <w:rPr>
          <w:rFonts w:hint="eastAsia" w:ascii="方正仿宋简体" w:eastAsia="方正仿宋简体"/>
          <w:b/>
          <w:sz w:val="32"/>
          <w:szCs w:val="32"/>
        </w:rPr>
        <w:t>”“</w:t>
      </w:r>
      <w:r>
        <w:rPr>
          <w:rFonts w:ascii="方正仿宋简体" w:eastAsia="方正仿宋简体"/>
          <w:b/>
          <w:sz w:val="32"/>
          <w:szCs w:val="32"/>
        </w:rPr>
        <w:t>名厨</w:t>
      </w:r>
      <w:r>
        <w:rPr>
          <w:rFonts w:hint="eastAsia" w:ascii="方正仿宋简体" w:eastAsia="方正仿宋简体"/>
          <w:b/>
          <w:sz w:val="32"/>
          <w:szCs w:val="32"/>
        </w:rPr>
        <w:t>”“</w:t>
      </w:r>
      <w:r>
        <w:rPr>
          <w:rFonts w:ascii="方正仿宋简体" w:eastAsia="方正仿宋简体"/>
          <w:b/>
          <w:sz w:val="32"/>
          <w:szCs w:val="32"/>
        </w:rPr>
        <w:t>名店</w:t>
      </w:r>
      <w:r>
        <w:rPr>
          <w:rFonts w:hint="eastAsia" w:ascii="方正仿宋简体" w:eastAsia="方正仿宋简体"/>
          <w:b/>
          <w:sz w:val="32"/>
          <w:szCs w:val="32"/>
        </w:rPr>
        <w:t>”“</w:t>
      </w:r>
      <w:r>
        <w:rPr>
          <w:rFonts w:ascii="方正仿宋简体" w:eastAsia="方正仿宋简体"/>
          <w:b/>
          <w:sz w:val="32"/>
          <w:szCs w:val="32"/>
        </w:rPr>
        <w:t>名小吃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评选，推动更多餐饮企业入选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米其林</w:t>
      </w:r>
      <w:r>
        <w:rPr>
          <w:rFonts w:hint="eastAsia" w:ascii="方正仿宋简体" w:eastAsia="方正仿宋简体"/>
          <w:b/>
          <w:sz w:val="32"/>
          <w:szCs w:val="32"/>
        </w:rPr>
        <w:t>”“</w:t>
      </w:r>
      <w:r>
        <w:rPr>
          <w:rFonts w:ascii="方正仿宋简体" w:eastAsia="方正仿宋简体"/>
          <w:b/>
          <w:sz w:val="32"/>
          <w:szCs w:val="32"/>
        </w:rPr>
        <w:t>黑珍珠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等美食品牌榜单，提升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老济宁味道</w:t>
      </w:r>
      <w:r>
        <w:rPr>
          <w:rFonts w:hint="eastAsia" w:ascii="方正仿宋简体" w:eastAsia="方正仿宋简体"/>
          <w:b/>
          <w:sz w:val="32"/>
          <w:szCs w:val="32"/>
        </w:rPr>
        <w:t>”“</w:t>
      </w:r>
      <w:r>
        <w:rPr>
          <w:rFonts w:ascii="方正仿宋简体" w:eastAsia="方正仿宋简体"/>
          <w:b/>
          <w:sz w:val="32"/>
          <w:szCs w:val="32"/>
        </w:rPr>
        <w:t>济宁小吃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知名度和影响力。推出一批美食打卡线路，持续推广代表性美食街区，打造彰显济宁特质的美食名城。推荐符合条件的餐饮企业申报山东老字号、中华老字号。加快旅游住宿业提质增效，推动旅行社、景区与住宿企业合作，研究精准性的住酒店减免门票、门票冲抵住宿费、餐饮费等优惠</w:t>
      </w:r>
      <w:r>
        <w:rPr>
          <w:rFonts w:hint="eastAsia" w:ascii="方正仿宋简体" w:eastAsia="方正仿宋简体"/>
          <w:b/>
          <w:sz w:val="32"/>
          <w:szCs w:val="32"/>
        </w:rPr>
        <w:t>措施</w:t>
      </w:r>
      <w:r>
        <w:rPr>
          <w:rFonts w:ascii="方正仿宋简体" w:eastAsia="方正仿宋简体"/>
          <w:b/>
          <w:sz w:val="32"/>
          <w:szCs w:val="32"/>
        </w:rPr>
        <w:t>，延伸产业链条，延长游客停留时间。推动骨干住宿餐饮企业整合景区民宿、餐饮、农家乐等业态，壮大企业经营规模。</w:t>
      </w:r>
      <w:r>
        <w:rPr>
          <w:rFonts w:ascii="方正仿宋简体" w:eastAsia="方正仿宋简体"/>
          <w:b/>
          <w:sz w:val="32"/>
          <w:szCs w:val="32"/>
          <w:shd w:val="clear" w:color="auto" w:fill="FFFFFF"/>
        </w:rPr>
        <w:t>积极创建四星级、五星级旅游饭店，打造一批星级旅游民宿</w:t>
      </w:r>
      <w:r>
        <w:rPr>
          <w:rFonts w:ascii="方正仿宋简体" w:eastAsia="方正仿宋简体"/>
          <w:b/>
          <w:sz w:val="32"/>
          <w:szCs w:val="32"/>
        </w:rPr>
        <w:t>。</w:t>
      </w:r>
      <w:r>
        <w:rPr>
          <w:rFonts w:ascii="方正仿宋简体" w:eastAsia="方正楷体简体"/>
          <w:b/>
          <w:sz w:val="32"/>
          <w:szCs w:val="32"/>
        </w:rPr>
        <w:t>（市商务局、市文化和旅游局按职责分工负责）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bCs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3.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丰富养老托幼产品供给。增加养老服务设施有效供给，大力推行老年助餐、助浴、助医、助洁等服务，全年建设家庭养老床位2000张、社区嵌入式养老服务机构20家，两证齐全的医养结合机构数量突破90家。持续擦亮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幼有善育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以爱托举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特色品牌，推动托育服务精准供给，加强托育服务指导阵地建设，千人口托位数超过5个。协调</w:t>
      </w:r>
      <w:r>
        <w:rPr>
          <w:rFonts w:hint="eastAsia" w:ascii="方正仿宋简体" w:eastAsia="方正仿宋简体"/>
          <w:b/>
          <w:sz w:val="32"/>
          <w:szCs w:val="32"/>
        </w:rPr>
        <w:t>鼓励</w:t>
      </w:r>
      <w:r>
        <w:rPr>
          <w:rFonts w:ascii="方正仿宋简体" w:eastAsia="方正仿宋简体"/>
          <w:b/>
          <w:sz w:val="32"/>
          <w:szCs w:val="32"/>
        </w:rPr>
        <w:t>驻济高等院校及科研机构开放优质教育资源，打造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老年夜校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和中小学非学科类优质公益课后服务，丰富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一老一小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文化生活。</w:t>
      </w:r>
      <w:r>
        <w:rPr>
          <w:rFonts w:ascii="方正仿宋简体" w:eastAsia="方正楷体简体"/>
          <w:b/>
          <w:sz w:val="32"/>
          <w:szCs w:val="32"/>
        </w:rPr>
        <w:t>（牵头单位：市民政局、市卫生健康委；责任单位：市教育局、市商务局）</w:t>
      </w:r>
    </w:p>
    <w:p>
      <w:pPr>
        <w:spacing w:line="600" w:lineRule="exact"/>
        <w:ind w:firstLine="624" w:firstLineChars="200"/>
        <w:outlineLvl w:val="1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楷体简体"/>
          <w:b/>
          <w:sz w:val="32"/>
          <w:szCs w:val="32"/>
        </w:rPr>
        <w:t>（三）强化新型消费培育</w:t>
      </w:r>
    </w:p>
    <w:p>
      <w:pPr>
        <w:spacing w:line="60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1.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培育发展首发经济。制定首店品牌目录和评价标准，建立零售、餐饮首店首品需求清单，鼓励商业街区、综合体、商业中心引进国内外知名品牌开设区域首店、济宁首店，打造名品、名店集聚区。适时举办知名品牌招商活动，搭建国内外知名品牌和本地载体宣传推介、对接交流平台。在重点商圈、步行街、特色商业街区培育首发经济集聚区，一体带动出行、餐饮、住宿、购物以及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夜经济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等全景式消费。创新发展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IP+消费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，畅通IP授权、商品开发、营销推广全链条，形成一批国潮、原创、首发等消费新势力。</w:t>
      </w:r>
      <w:r>
        <w:rPr>
          <w:rFonts w:ascii="方正仿宋简体" w:eastAsia="方正楷体简体"/>
          <w:b/>
          <w:sz w:val="32"/>
          <w:szCs w:val="32"/>
        </w:rPr>
        <w:t>（市委宣传部、市发展改革委、市商务局、市文化和旅游局按职责分工负责）</w:t>
      </w:r>
    </w:p>
    <w:p>
      <w:pPr>
        <w:spacing w:line="60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2.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积极培育数智消费。鼓励电子商务企业迭代升级，支持直播电商、内容电商、社交电商、循环电商等新业态发展壮大。引导电子商务企业、大型超市和连锁生鲜超市等探索发展即时零售新模式，提升即时物流履约能力。鼓励社区电商打造综合服务体系，提供社区团购、家政维修、社区养老等多样化、专业化、精准化线上服务。</w:t>
      </w:r>
      <w:r>
        <w:rPr>
          <w:rFonts w:ascii="方正仿宋简体" w:eastAsia="方正楷体简体"/>
          <w:b/>
          <w:sz w:val="32"/>
          <w:szCs w:val="32"/>
        </w:rPr>
        <w:t>（牵头单位：市商务局；责任单位：市交通运输局、市农业农村局、市文化和旅游局）</w:t>
      </w:r>
    </w:p>
    <w:p>
      <w:pPr>
        <w:spacing w:line="60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3.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引导发展绿色消费。</w:t>
      </w:r>
      <w:r>
        <w:rPr>
          <w:rFonts w:ascii="方正仿宋简体" w:eastAsia="方正仿宋简体"/>
          <w:b/>
          <w:bCs/>
          <w:sz w:val="32"/>
          <w:szCs w:val="32"/>
          <w:shd w:val="clear" w:color="auto" w:fill="FFFFFF"/>
        </w:rPr>
        <w:t>组织</w:t>
      </w:r>
      <w:r>
        <w:rPr>
          <w:rFonts w:ascii="方正仿宋简体" w:eastAsia="方正仿宋简体"/>
          <w:b/>
          <w:bCs/>
          <w:sz w:val="32"/>
          <w:szCs w:val="32"/>
        </w:rPr>
        <w:t>有意愿的</w:t>
      </w:r>
      <w:r>
        <w:rPr>
          <w:rFonts w:ascii="方正仿宋简体" w:eastAsia="方正仿宋简体"/>
          <w:b/>
          <w:bCs/>
          <w:sz w:val="32"/>
          <w:szCs w:val="32"/>
          <w:shd w:val="clear" w:color="auto" w:fill="FFFFFF"/>
        </w:rPr>
        <w:t>企业参加新能源汽车、绿色建材下乡活动</w:t>
      </w:r>
      <w:r>
        <w:rPr>
          <w:rFonts w:ascii="方正仿宋简体" w:eastAsia="方正仿宋简体"/>
          <w:b/>
          <w:sz w:val="32"/>
          <w:szCs w:val="32"/>
        </w:rPr>
        <w:t>。加强废弃物有效分类回收、废弃物资源化再利用、重点废弃物循环利用、资源循环利用产业发展，积极推动新材料研发。2025年年底前初步建成覆盖各领域、各环节的废弃物循环利用体系。</w:t>
      </w:r>
      <w:r>
        <w:rPr>
          <w:rFonts w:ascii="方正仿宋简体" w:eastAsia="方正楷体简体"/>
          <w:b/>
          <w:sz w:val="32"/>
          <w:szCs w:val="32"/>
        </w:rPr>
        <w:t>（牵头单位：市商务局；责任单位：市工业和信息化局、市住房城乡建设局、市交通运输局、市城市管理局）</w:t>
      </w:r>
    </w:p>
    <w:p>
      <w:pPr>
        <w:spacing w:line="60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4.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不断提升健康消费。发展生物医药等健康产业，深入推动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互联网+医疗健康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建设，培育壮大中医药产业集群等3个优势特色产业集群。加快推进中医生活化，深入实施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运河药膳进万家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活动，指导县级以上中医医疗机构营养餐厅开展药膳服务，试点开展水生中药材产品生活化推广，促进中医药服务融入群众生活。打造特色中医药健康旅游精品线路，丰富中医药产业应用场景。发挥济宁体育医院体医融合优势，推广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慢病防治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体卫融合省级示范项目模式，鼓励社会力量提供体育健身、运动康复、健康管理等市场化服务。</w:t>
      </w:r>
      <w:r>
        <w:rPr>
          <w:rFonts w:ascii="方正仿宋简体" w:eastAsia="方正楷体简体"/>
          <w:b/>
          <w:sz w:val="32"/>
          <w:szCs w:val="32"/>
        </w:rPr>
        <w:t>（牵头单位：市卫生健康委；责任单位：市工业和信息化局、市民政局、市商务局、市文化和旅游局、市体育局）</w:t>
      </w:r>
    </w:p>
    <w:p>
      <w:pPr>
        <w:spacing w:line="60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5.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创新拓展冰雪经济。鼓励</w:t>
      </w:r>
      <w:r>
        <w:rPr>
          <w:rFonts w:ascii="方正仿宋简体" w:eastAsia="方正仿宋简体"/>
          <w:b/>
          <w:bCs/>
          <w:sz w:val="32"/>
          <w:szCs w:val="32"/>
        </w:rPr>
        <w:t>各县（市、区）因地制宜开展</w:t>
      </w:r>
      <w:r>
        <w:rPr>
          <w:rFonts w:ascii="方正仿宋简体" w:eastAsia="方正仿宋简体"/>
          <w:b/>
          <w:sz w:val="32"/>
          <w:szCs w:val="32"/>
        </w:rPr>
        <w:t>特色冰雪运动，市场化支持建设冰雪运动场馆</w:t>
      </w:r>
      <w:r>
        <w:rPr>
          <w:rFonts w:hint="eastAsia" w:ascii="方正仿宋简体" w:eastAsia="方正仿宋简体"/>
          <w:b/>
          <w:sz w:val="32"/>
          <w:szCs w:val="32"/>
        </w:rPr>
        <w:t>，</w:t>
      </w:r>
      <w:r>
        <w:rPr>
          <w:rFonts w:ascii="方正仿宋简体" w:eastAsia="方正仿宋简体"/>
          <w:b/>
          <w:sz w:val="32"/>
          <w:szCs w:val="32"/>
        </w:rPr>
        <w:t>推</w:t>
      </w:r>
      <w:r>
        <w:rPr>
          <w:rFonts w:hint="eastAsia" w:ascii="方正仿宋简体" w:eastAsia="方正仿宋简体"/>
          <w:b/>
          <w:sz w:val="32"/>
          <w:szCs w:val="32"/>
        </w:rPr>
        <w:t>动</w:t>
      </w:r>
      <w:r>
        <w:rPr>
          <w:rFonts w:ascii="方正仿宋简体" w:eastAsia="方正仿宋简体"/>
          <w:b/>
          <w:sz w:val="32"/>
          <w:szCs w:val="32"/>
        </w:rPr>
        <w:t>冰雪运动普及。积极促进冰雪消费，</w:t>
      </w:r>
      <w:r>
        <w:rPr>
          <w:rFonts w:ascii="方正仿宋简体" w:eastAsia="方正仿宋简体"/>
          <w:b/>
          <w:bCs/>
          <w:sz w:val="32"/>
          <w:szCs w:val="32"/>
        </w:rPr>
        <w:t>举办冰雪运动会和嘉年华</w:t>
      </w:r>
      <w:r>
        <w:rPr>
          <w:rFonts w:ascii="方正仿宋简体" w:eastAsia="方正仿宋简体"/>
          <w:b/>
          <w:sz w:val="32"/>
          <w:szCs w:val="32"/>
        </w:rPr>
        <w:t>促消费活动，推动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冰雪经济场景进景区、进街区、进商圈，带动冰雪文化、冰雪旅游</w:t>
      </w:r>
      <w:r>
        <w:rPr>
          <w:rFonts w:ascii="方正仿宋简体" w:hAnsi="方正仿宋简体" w:eastAsia="方正仿宋简体" w:cs="方正仿宋简体"/>
          <w:b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壮大滑雪手套和滑雪服装等冰雪装备制造企业的全产业链规模</w:t>
      </w:r>
      <w:r>
        <w:rPr>
          <w:rFonts w:ascii="方正仿宋简体" w:hAnsi="方正仿宋简体" w:eastAsia="方正仿宋简体" w:cs="方正仿宋简体"/>
          <w:b/>
          <w:sz w:val="32"/>
          <w:szCs w:val="32"/>
        </w:rPr>
        <w:t>，</w:t>
      </w:r>
      <w:r>
        <w:rPr>
          <w:rFonts w:ascii="方正仿宋简体" w:eastAsia="方正仿宋简体"/>
          <w:b/>
          <w:bCs/>
          <w:sz w:val="32"/>
          <w:szCs w:val="32"/>
        </w:rPr>
        <w:t>促进</w:t>
      </w:r>
      <w:r>
        <w:rPr>
          <w:rFonts w:ascii="方正仿宋简体" w:eastAsia="方正仿宋简体"/>
          <w:b/>
          <w:sz w:val="32"/>
          <w:szCs w:val="32"/>
        </w:rPr>
        <w:t>冰雪旅游全产业链发展。</w:t>
      </w:r>
      <w:r>
        <w:rPr>
          <w:rFonts w:ascii="方正仿宋简体" w:eastAsia="方正楷体简体"/>
          <w:b/>
          <w:sz w:val="32"/>
          <w:szCs w:val="32"/>
        </w:rPr>
        <w:t>（牵头单位：市体育局；责任单位：市商务局、市文化和旅游局）</w:t>
      </w:r>
    </w:p>
    <w:p>
      <w:pPr>
        <w:spacing w:line="60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6.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努力放大赛事经济。打造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好运济宁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体育赛事品牌，围绕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山地、水上、冰雪、汽摩、航空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打造消费融合性赛事，全年组织马拉松、汽摩、自行车等比赛10场以上，举办各类体育赛事活动5</w:t>
      </w:r>
      <w:r>
        <w:rPr>
          <w:rFonts w:hint="eastAsia" w:ascii="方正仿宋简体" w:eastAsia="方正仿宋简体"/>
          <w:b/>
          <w:sz w:val="32"/>
          <w:szCs w:val="32"/>
        </w:rPr>
        <w:t>000</w:t>
      </w:r>
      <w:r>
        <w:rPr>
          <w:rFonts w:ascii="方正仿宋简体" w:eastAsia="方正仿宋简体"/>
          <w:b/>
          <w:sz w:val="32"/>
          <w:szCs w:val="32"/>
        </w:rPr>
        <w:t>场以上。适时举办户外运动大会</w:t>
      </w:r>
      <w:r>
        <w:rPr>
          <w:rFonts w:hint="eastAsia" w:ascii="方正仿宋简体" w:eastAsia="方正仿宋简体"/>
          <w:b/>
          <w:sz w:val="32"/>
          <w:szCs w:val="32"/>
        </w:rPr>
        <w:t>，</w:t>
      </w:r>
      <w:r>
        <w:rPr>
          <w:rFonts w:ascii="方正仿宋简体" w:eastAsia="方正仿宋简体"/>
          <w:b/>
          <w:sz w:val="32"/>
          <w:szCs w:val="32"/>
        </w:rPr>
        <w:t>争取打造1条省级户外运动精品线路。</w:t>
      </w:r>
      <w:r>
        <w:rPr>
          <w:rFonts w:ascii="方正仿宋简体" w:eastAsia="方正楷体简体"/>
          <w:b/>
          <w:sz w:val="32"/>
          <w:szCs w:val="32"/>
        </w:rPr>
        <w:t>（牵头单位</w:t>
      </w:r>
      <w:r>
        <w:rPr>
          <w:rFonts w:hint="eastAsia" w:ascii="方正仿宋简体" w:eastAsia="方正楷体简体"/>
          <w:b/>
          <w:sz w:val="32"/>
          <w:szCs w:val="32"/>
        </w:rPr>
        <w:t>：</w:t>
      </w:r>
      <w:r>
        <w:rPr>
          <w:rFonts w:ascii="方正仿宋简体" w:eastAsia="方正楷体简体"/>
          <w:b/>
          <w:sz w:val="32"/>
          <w:szCs w:val="32"/>
        </w:rPr>
        <w:t>市体育局；责任单位</w:t>
      </w:r>
      <w:r>
        <w:rPr>
          <w:rFonts w:hint="eastAsia" w:ascii="方正仿宋简体" w:eastAsia="方正楷体简体"/>
          <w:b/>
          <w:sz w:val="32"/>
          <w:szCs w:val="32"/>
        </w:rPr>
        <w:t>：</w:t>
      </w:r>
      <w:r>
        <w:rPr>
          <w:rFonts w:ascii="方正仿宋简体" w:eastAsia="方正楷体简体"/>
          <w:b/>
          <w:sz w:val="32"/>
          <w:szCs w:val="32"/>
        </w:rPr>
        <w:t>市商务局、市文化和旅游局）</w:t>
      </w:r>
    </w:p>
    <w:p>
      <w:pPr>
        <w:spacing w:line="600" w:lineRule="exact"/>
        <w:ind w:firstLine="624" w:firstLineChars="200"/>
        <w:outlineLvl w:val="1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楷体简体"/>
          <w:b/>
          <w:sz w:val="32"/>
          <w:szCs w:val="32"/>
        </w:rPr>
        <w:t>（四）创新多元化消费场景</w:t>
      </w:r>
    </w:p>
    <w:p>
      <w:pPr>
        <w:spacing w:line="60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1.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推动城市商业转型提质。创新发展零售业，争创国家级零售业创新提升试点，全年完成存量零售商业设施改造30家以上，打造一批购物、餐饮、社交、娱乐等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一站式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城市消费新地标。大力发展品牌连锁经营，培育国际化、标准化、规模化优质企业。围绕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一县一街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改造提升特色商业街区，打造15处高品质一刻钟便民生活圈，加快太白楼路、金宇路、京杭路等重点商圈业态升级，打造新型智慧商圈。</w:t>
      </w:r>
      <w:r>
        <w:rPr>
          <w:rFonts w:ascii="方正仿宋简体" w:eastAsia="方正楷体简体"/>
          <w:b/>
          <w:sz w:val="32"/>
          <w:szCs w:val="32"/>
        </w:rPr>
        <w:t>（牵头单位：市商务局；责任单位：市文化和旅游局）</w:t>
      </w:r>
    </w:p>
    <w:p>
      <w:pPr>
        <w:spacing w:line="62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2.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加快县域商业改造提升。深化县域商业建设行动，引导商贸流通企业、品牌连锁企业下沉乡镇（街道）和农村，改造建设乡镇商贸中心、乡村直营店等商业网点100处以上；鼓励有条件的县（市、区）争创全国县域商业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领跑县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。打造省级乡村振兴齐鲁样板片区2个、市级乡村振兴示范片区90个，建设宜居宜业和美乡村。深化与齐鲁农超平台合作对接，组织开展鱼台龙虾、泗水甘薯、邹城食用菌、金乡大蒜等优势特色农产品专题推介活动，全年开展农产品原产地溯源探访活动3场</w:t>
      </w:r>
      <w:r>
        <w:rPr>
          <w:rFonts w:hint="eastAsia" w:ascii="方正仿宋简体" w:eastAsia="方正仿宋简体"/>
          <w:b/>
          <w:sz w:val="32"/>
          <w:szCs w:val="32"/>
        </w:rPr>
        <w:t>以上</w:t>
      </w:r>
      <w:r>
        <w:rPr>
          <w:rFonts w:ascii="方正仿宋简体" w:eastAsia="方正仿宋简体"/>
          <w:b/>
          <w:sz w:val="32"/>
          <w:szCs w:val="32"/>
        </w:rPr>
        <w:t>、线上农产品直播带货8场</w:t>
      </w:r>
      <w:r>
        <w:rPr>
          <w:rFonts w:hint="eastAsia" w:ascii="方正仿宋简体" w:eastAsia="方正仿宋简体"/>
          <w:b/>
          <w:sz w:val="32"/>
          <w:szCs w:val="32"/>
        </w:rPr>
        <w:t>以上</w:t>
      </w:r>
      <w:r>
        <w:rPr>
          <w:rFonts w:ascii="方正仿宋简体" w:eastAsia="方正仿宋简体"/>
          <w:b/>
          <w:sz w:val="32"/>
          <w:szCs w:val="32"/>
        </w:rPr>
        <w:t>。</w:t>
      </w:r>
      <w:r>
        <w:rPr>
          <w:rFonts w:ascii="方正仿宋简体" w:eastAsia="方正楷体简体"/>
          <w:b/>
          <w:sz w:val="32"/>
          <w:szCs w:val="32"/>
        </w:rPr>
        <w:t>（市商务局、市农业农村局按职责分工负责）</w:t>
      </w:r>
    </w:p>
    <w:p>
      <w:pPr>
        <w:spacing w:line="62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3.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推动业态模式融合发展。大力发展演唱会经济，鼓励各县（市、区）举办大型演唱会、音乐节。持续做好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文旅＋百业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大文章，促进文旅与工业、农业、教育等跨界融合，发展工业旅游、乡村旅游、研学旅游等业态。推进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鲁风运河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风景道建设，加快形成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三主三辅六支线，一环融通游济宁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的整体布局。打造高速公路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服务区+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交旅融合发展新模式。挖掘休闲农业旅游资源，积极参加省级休闲农业精品线路推介。</w:t>
      </w:r>
      <w:r>
        <w:rPr>
          <w:rFonts w:ascii="方正仿宋简体" w:eastAsia="方正楷体简体"/>
          <w:b/>
          <w:sz w:val="32"/>
          <w:szCs w:val="32"/>
        </w:rPr>
        <w:t>（牵头单位：市文化和旅游局；责任单位：市工业和信息化局、市交通运输局、市农业农村局）</w:t>
      </w:r>
    </w:p>
    <w:p>
      <w:pPr>
        <w:spacing w:line="600" w:lineRule="exact"/>
        <w:ind w:firstLine="624" w:firstLineChars="200"/>
        <w:outlineLvl w:val="1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楷体简体"/>
          <w:b/>
          <w:sz w:val="32"/>
          <w:szCs w:val="32"/>
        </w:rPr>
        <w:t>（五）推进消费环境优化提升</w:t>
      </w:r>
    </w:p>
    <w:p>
      <w:pPr>
        <w:spacing w:line="60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1.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健全现代商贸流通体系。推动商品市场优化升级，支持商贸流通领域物流设施标准化、智能化改造，降低物流成本。健全城乡商贸流通网络，发展共同配送、仓配一体等集约化模式。深化内外贸一体化改革，促进内外贸制度规则衔接。围绕持续降低全社会物流成本，构建与产业发展深度融合的交通物流网络,不断提升特色农产品、先进制造业、煤炭钢材等重点供应链物流服务能力。组织各县（市、区）积极争取省级奖补政策，促进农村客货邮融合发展。</w:t>
      </w:r>
      <w:r>
        <w:rPr>
          <w:rFonts w:ascii="方正仿宋简体" w:eastAsia="方正楷体简体"/>
          <w:b/>
          <w:sz w:val="32"/>
          <w:szCs w:val="32"/>
        </w:rPr>
        <w:t>（牵头单位：市商务局；责任单位：市财政局、市交通运输局、市邮政管理局）</w:t>
      </w:r>
    </w:p>
    <w:p>
      <w:pPr>
        <w:spacing w:line="60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2.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全面优化产品品质。</w:t>
      </w:r>
      <w:r>
        <w:rPr>
          <w:rFonts w:hint="eastAsia" w:ascii="方正仿宋简体" w:eastAsia="方正仿宋简体"/>
          <w:b/>
          <w:sz w:val="32"/>
          <w:szCs w:val="32"/>
        </w:rPr>
        <w:t>加大“好品山东”服务业类企业培育力度，支持优质服务业企业参与“好品山东”申报、评选</w:t>
      </w:r>
      <w:r>
        <w:rPr>
          <w:rFonts w:ascii="方正仿宋简体" w:eastAsia="方正仿宋简体"/>
          <w:b/>
          <w:sz w:val="32"/>
          <w:szCs w:val="32"/>
        </w:rPr>
        <w:t>。积极开展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泰山品质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高端认证培育工作，争取1家以上企业通过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泰山品质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高端认证，打造企业发展新引擎，助力高质量发展。落实农机购置和应用补贴政策，引导报废老旧农机3000台（套）以上，新购置农机具1万台（套）以上，发展绿色食品、有机产品数量30个以上。</w:t>
      </w:r>
      <w:r>
        <w:rPr>
          <w:rFonts w:ascii="方正仿宋简体" w:eastAsia="方正楷体简体"/>
          <w:b/>
          <w:sz w:val="32"/>
          <w:szCs w:val="32"/>
        </w:rPr>
        <w:t>（市市场监管局、市农业农村局按职责分工负责）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3.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深入实施放心消费行动。培育放心商店、放心市场等市场主体，动态发展线下购物无理由退货单位</w:t>
      </w:r>
      <w:r>
        <w:rPr>
          <w:rFonts w:hint="eastAsia" w:ascii="方正仿宋简体" w:eastAsia="方正仿宋简体"/>
          <w:b/>
          <w:sz w:val="32"/>
          <w:szCs w:val="32"/>
        </w:rPr>
        <w:t>30</w:t>
      </w:r>
      <w:r>
        <w:rPr>
          <w:rFonts w:ascii="方正仿宋简体" w:eastAsia="方正仿宋简体"/>
          <w:b/>
          <w:sz w:val="32"/>
          <w:szCs w:val="32"/>
        </w:rPr>
        <w:t>000家左右、在线纠纷解决机制单位1</w:t>
      </w:r>
      <w:r>
        <w:rPr>
          <w:rFonts w:hint="eastAsia" w:ascii="方正仿宋简体" w:eastAsia="方正仿宋简体"/>
          <w:b/>
          <w:sz w:val="32"/>
          <w:szCs w:val="32"/>
        </w:rPr>
        <w:t>0</w:t>
      </w:r>
      <w:r>
        <w:rPr>
          <w:rFonts w:ascii="方正仿宋简体" w:eastAsia="方正仿宋简体"/>
          <w:b/>
          <w:sz w:val="32"/>
          <w:szCs w:val="32"/>
        </w:rPr>
        <w:t>00家以上；探索异地异店无理由退货；开展放心消费教育进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千村百校</w:t>
      </w:r>
      <w:r>
        <w:rPr>
          <w:rFonts w:hint="eastAsia" w:ascii="方正仿宋简体" w:eastAsia="方正仿宋简体"/>
          <w:b/>
          <w:sz w:val="32"/>
          <w:szCs w:val="32"/>
        </w:rPr>
        <w:t>”“</w:t>
      </w:r>
      <w:r>
        <w:rPr>
          <w:rFonts w:ascii="方正仿宋简体" w:eastAsia="方正仿宋简体"/>
          <w:b/>
          <w:sz w:val="32"/>
          <w:szCs w:val="32"/>
        </w:rPr>
        <w:t>千企百区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。</w:t>
      </w:r>
      <w:r>
        <w:rPr>
          <w:rFonts w:ascii="方正仿宋简体" w:eastAsia="方正楷体简体"/>
          <w:b/>
          <w:sz w:val="32"/>
          <w:szCs w:val="32"/>
        </w:rPr>
        <w:t>（牵头单位：市市场监管局；责任单位：市商务局）</w:t>
      </w:r>
    </w:p>
    <w:p>
      <w:pPr>
        <w:spacing w:line="600" w:lineRule="exact"/>
        <w:ind w:firstLine="624" w:firstLineChars="200"/>
        <w:outlineLvl w:val="1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楷体简体"/>
          <w:b/>
          <w:sz w:val="32"/>
          <w:szCs w:val="32"/>
        </w:rPr>
        <w:t>（六）切实提振消费信心</w:t>
      </w:r>
    </w:p>
    <w:p>
      <w:pPr>
        <w:spacing w:line="60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1.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着力健全就业服务体系。定期举办行业专场、群体专场等各类线上线下招聘会，统筹用好城乡公益性岗位，做好高校毕业生、农民工等重点人群就业工作，持续开展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济燕归巢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看家乡系列体验活动、公共就业服务进校园活动，新建大学生就业创业赋能中心1个，探索实施齐鲁绿色低碳职业技能培训项目，组织开展职业技能培训不少于3万人次。实施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创业济宁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五大行动，培育创业街区，营造创新创业浓厚氛围。推动健全企业工资收入分配体系，宣传落实最低工资标准等调控政策，发布人力资源市场工资价位，指导企业广泛开展集体协商，促进企业职工工资合理增长。实施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创业齐鲁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行动，精准落实创业担保贷款等政策，推广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创贷+商贷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组合模式，提高创业担保贷款服务水平。精准开展重点群体就业帮扶，落实重点群体就业创业各项优惠政策。</w:t>
      </w:r>
      <w:r>
        <w:rPr>
          <w:rFonts w:ascii="方正仿宋简体" w:eastAsia="方正楷体简体"/>
          <w:b/>
          <w:sz w:val="32"/>
          <w:szCs w:val="32"/>
        </w:rPr>
        <w:t>（牵头单位：市人力资源社会保障局；责任单位：市教育局、市财政局、人民银行济宁市分行、市税务局）</w:t>
      </w:r>
    </w:p>
    <w:p>
      <w:pPr>
        <w:spacing w:line="60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2.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全力构筑消费支撑体系。按</w:t>
      </w:r>
      <w:r>
        <w:rPr>
          <w:rFonts w:hint="eastAsia" w:ascii="方正仿宋简体" w:eastAsia="方正仿宋简体"/>
          <w:b/>
          <w:sz w:val="32"/>
          <w:szCs w:val="32"/>
        </w:rPr>
        <w:t>要求</w:t>
      </w:r>
      <w:r>
        <w:rPr>
          <w:rFonts w:ascii="方正仿宋简体" w:eastAsia="方正仿宋简体"/>
          <w:b/>
          <w:sz w:val="32"/>
          <w:szCs w:val="32"/>
        </w:rPr>
        <w:t>适时提高退休人员基础养老金、居民基础养老金、工伤保险定期待遇。全面落实企业年金、人才年金、个人养老金制度，探索建立企业年金联盟，扩大企业年金覆盖面，积极落实失业保险稳岗扩岗政策。健全保障农民工工资支付机制，全面保障进城农民工等重点群体权益，深入实施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全民参保</w:t>
      </w:r>
      <w:r>
        <w:rPr>
          <w:rFonts w:hint="eastAsia" w:ascii="方正仿宋简体" w:eastAsia="方正仿宋简体"/>
          <w:b/>
          <w:sz w:val="32"/>
          <w:szCs w:val="32"/>
        </w:rPr>
        <w:t>·</w:t>
      </w:r>
      <w:r>
        <w:rPr>
          <w:rFonts w:ascii="方正仿宋简体" w:eastAsia="方正仿宋简体"/>
          <w:b/>
          <w:sz w:val="32"/>
          <w:szCs w:val="32"/>
        </w:rPr>
        <w:t>福暖万家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工程，促进和引导进城农民工在常住地参加企业职工基本养老保险。落实社会救助政策，分层分类开展社会救助。</w:t>
      </w:r>
      <w:r>
        <w:rPr>
          <w:rFonts w:ascii="方正仿宋简体" w:eastAsia="方正楷体简体"/>
          <w:b/>
          <w:sz w:val="32"/>
          <w:szCs w:val="32"/>
        </w:rPr>
        <w:t>（牵头单位：市人力资源社会保障局；责任单位：市民政局、市财政局）</w:t>
      </w:r>
    </w:p>
    <w:p>
      <w:pPr>
        <w:spacing w:line="600" w:lineRule="exact"/>
        <w:ind w:firstLine="624" w:firstLineChars="200"/>
        <w:rPr>
          <w:rFonts w:ascii="方正仿宋简体" w:eastAsia="方正楷体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3.</w:t>
      </w: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  <w:r>
        <w:rPr>
          <w:rFonts w:ascii="方正仿宋简体" w:eastAsia="方正仿宋简体"/>
          <w:b/>
          <w:sz w:val="32"/>
          <w:szCs w:val="32"/>
        </w:rPr>
        <w:t>持续激发住房市场活力。合理增加保障性住房供给，多渠道保障，推进人才住房筹建工作，规范优化专业性租赁服务，发放住房租赁补贴2000户以上。实施高品质住宅提升行动，加大优质地块供应力度，提高小区公共服务、商业服务、物业服务水平。适当提高公积金租房提取额度，推动房地产市场回稳。</w:t>
      </w:r>
      <w:r>
        <w:rPr>
          <w:rFonts w:ascii="方正仿宋简体" w:eastAsia="方正楷体简体"/>
          <w:b/>
          <w:sz w:val="32"/>
          <w:szCs w:val="32"/>
        </w:rPr>
        <w:t>（牵头单位：市住房城乡建设局；责任单位：市发展改革委、市财政局、市自然资源和规划局、市住房公积金管理中心）</w:t>
      </w:r>
    </w:p>
    <w:p>
      <w:pPr>
        <w:spacing w:line="600" w:lineRule="exact"/>
        <w:ind w:firstLine="624" w:firstLineChars="200"/>
        <w:outlineLvl w:val="0"/>
        <w:rPr>
          <w:rFonts w:ascii="方正仿宋简体" w:eastAsia="方正黑体简体"/>
          <w:b/>
          <w:sz w:val="32"/>
          <w:szCs w:val="32"/>
        </w:rPr>
      </w:pPr>
      <w:r>
        <w:rPr>
          <w:rFonts w:hint="eastAsia" w:ascii="方正仿宋简体" w:eastAsia="方正黑体简体"/>
          <w:b/>
          <w:sz w:val="32"/>
          <w:szCs w:val="32"/>
        </w:rPr>
        <w:t>三、组织保障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楷体简体"/>
          <w:b/>
          <w:sz w:val="32"/>
          <w:szCs w:val="32"/>
        </w:rPr>
        <w:t>（一）加强组织领导。</w:t>
      </w:r>
      <w:r>
        <w:rPr>
          <w:rFonts w:ascii="方正仿宋简体" w:eastAsia="方正仿宋简体"/>
          <w:b/>
          <w:sz w:val="32"/>
          <w:szCs w:val="32"/>
        </w:rPr>
        <w:t>要强化组织保障，压紧压实责任，密切部门协作，广泛凝聚工作合力，推动各项任务落地见效。</w:t>
      </w:r>
      <w:r>
        <w:rPr>
          <w:rFonts w:hint="eastAsia" w:ascii="方正仿宋简体" w:eastAsia="方正仿宋简体"/>
          <w:b/>
          <w:sz w:val="32"/>
          <w:szCs w:val="32"/>
        </w:rPr>
        <w:t>发挥市服务业攀登进阶指挥部促进消费的作用</w:t>
      </w:r>
      <w:r>
        <w:rPr>
          <w:rFonts w:ascii="方正仿宋简体" w:eastAsia="方正仿宋简体"/>
          <w:b/>
          <w:sz w:val="32"/>
          <w:szCs w:val="32"/>
        </w:rPr>
        <w:t>，商务、发改、工信、民政、财政、人社、住建、农业、文旅、卫健、市场监管、体育等部门</w:t>
      </w:r>
      <w:r>
        <w:rPr>
          <w:rFonts w:hint="eastAsia" w:ascii="方正仿宋简体" w:eastAsia="方正仿宋简体"/>
          <w:b/>
          <w:sz w:val="32"/>
          <w:szCs w:val="32"/>
        </w:rPr>
        <w:t>、</w:t>
      </w:r>
      <w:r>
        <w:rPr>
          <w:rFonts w:ascii="方正仿宋简体" w:eastAsia="方正仿宋简体"/>
          <w:b/>
          <w:sz w:val="32"/>
          <w:szCs w:val="32"/>
        </w:rPr>
        <w:t>单位统筹推进全市提振消费各项重点工作。各县（市、区）要落实主体责任，紧盯目标任务，因地制宜制定落实措施、探索创新举措，切实推动消费扩容提质。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楷体简体"/>
          <w:b/>
          <w:sz w:val="32"/>
          <w:szCs w:val="32"/>
        </w:rPr>
        <w:t>（二）强化政策配套。</w:t>
      </w:r>
      <w:r>
        <w:rPr>
          <w:rFonts w:ascii="方正仿宋简体" w:eastAsia="方正仿宋简体"/>
          <w:b/>
          <w:sz w:val="32"/>
          <w:szCs w:val="32"/>
        </w:rPr>
        <w:t>按照山东省促消费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ascii="方正仿宋简体" w:eastAsia="方正仿宋简体"/>
          <w:b/>
          <w:sz w:val="32"/>
          <w:szCs w:val="32"/>
        </w:rPr>
        <w:t>1+N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政策体系，坚持供需两侧协同发力，加大各级财政投入力度，</w:t>
      </w:r>
      <w:r>
        <w:rPr>
          <w:rFonts w:hint="eastAsia" w:ascii="方正仿宋简体" w:eastAsia="方正仿宋简体"/>
          <w:b/>
          <w:sz w:val="32"/>
          <w:szCs w:val="32"/>
        </w:rPr>
        <w:t>相关</w:t>
      </w:r>
      <w:r>
        <w:rPr>
          <w:rFonts w:ascii="方正仿宋简体" w:eastAsia="方正仿宋简体"/>
          <w:b/>
          <w:sz w:val="32"/>
          <w:szCs w:val="32"/>
        </w:rPr>
        <w:t>部门</w:t>
      </w:r>
      <w:r>
        <w:rPr>
          <w:rFonts w:hint="eastAsia" w:ascii="方正仿宋简体" w:eastAsia="方正仿宋简体"/>
          <w:b/>
          <w:sz w:val="32"/>
          <w:szCs w:val="32"/>
        </w:rPr>
        <w:t>要</w:t>
      </w:r>
      <w:r>
        <w:rPr>
          <w:rFonts w:ascii="方正仿宋简体" w:eastAsia="方正仿宋简体"/>
          <w:b/>
          <w:sz w:val="32"/>
          <w:szCs w:val="32"/>
        </w:rPr>
        <w:t>围绕消费品以旧换新、服务消费、文化旅游消费、农业农村消费、健康消费、住房消费、体育消费、养老消费、稳产优供、消费环境等方面出台具体配套措施，创造性抓好贯彻落实。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楷体简体"/>
          <w:b/>
          <w:sz w:val="32"/>
          <w:szCs w:val="32"/>
        </w:rPr>
        <w:t>（三）健全工作机制。</w:t>
      </w:r>
      <w:r>
        <w:rPr>
          <w:rFonts w:ascii="方正仿宋简体" w:eastAsia="方正仿宋简体"/>
          <w:b/>
          <w:sz w:val="32"/>
          <w:szCs w:val="32"/>
        </w:rPr>
        <w:t>坚持目标导向、问题导向、结果导向，健全提振消费重点工作协商推进、重点活动协同发力、重点任务调度通报机制，加大对重点任务的督导落实，及时梳理解决消费领域堵点卡点问题，及时回应消费者意见诉求，推动形成供需良性互动、消费潜力持续释放的生动局面。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楷体简体"/>
          <w:b/>
          <w:sz w:val="32"/>
          <w:szCs w:val="32"/>
        </w:rPr>
        <w:t>（四）注重宣传推广。</w:t>
      </w:r>
      <w:r>
        <w:rPr>
          <w:rFonts w:ascii="方正仿宋简体" w:eastAsia="方正仿宋简体"/>
          <w:b/>
          <w:sz w:val="32"/>
          <w:szCs w:val="32"/>
        </w:rPr>
        <w:t>充分发挥报纸、电视、广播和微信、微博、抖音等媒体作用，广泛宣传消费新业态、新模式、新导向，深入宣传消费政策、活动成效和典型经验，营造全社会关注消费、支持消费、参与消费的浓厚氛围。</w:t>
      </w:r>
    </w:p>
    <w:p>
      <w:pPr>
        <w:spacing w:line="600" w:lineRule="exact"/>
        <w:rPr>
          <w:rFonts w:eastAsia="方正仿宋简体"/>
          <w:b/>
          <w:bCs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0pt;margin-top:26.1pt;height:0pt;width:436.55pt;z-index:251660288;mso-width-relative:page;mso-height-relative:page;" filled="f" stroked="t" coordsize="21600,21600" o:gfxdata="UEsDBAoAAAAAAIdO4kAAAAAAAAAAAAAAAAAEAAAAZHJzL1BLAwQUAAAACACHTuJARh/g1dYAAAAG AQAADwAAAGRycy9kb3ducmV2LnhtbE2PzW7CMBCE75V4B2sr9VacpGqJ0jgcqBBqxQWo1OsSL3Fo vA6x+enb1xUHetyZ0cy35fRiO3GiwbeOFaTjBARx7XTLjYLPzfwxB+EDssbOMSn4IQ/TanRXYqHd mVd0WodGxBL2BSowIfSFlL42ZNGPXU8cvZ0bLIZ4Do3UA55jue1kliQv0mLLccFgTzND9ff6aBXg 22IVvvLsY9K+m+V+Mz8sTH5Q6uE+TV5BBLqEWxj+8CM6VJFp646svegUxEeCgucsAxHdfPKUgthe BVmV8j9+9QtQSwMEFAAAAAgAh07iQCPqy3jRAQAAzwMAAA4AAABkcnMvZTJvRG9jLnhtbK1TTW/b MAy9D9h/EHRf7AbNNhhxemjWXYotwLYfoEiULUBfENU4+fej5DTZuksO80GmJPKR75FaPxydZQdI aILv+d2i5Qy8DMr4oee/fj59+MwZZuGVsMFDz0+A/GHz/t16ih0swxisgsQIxGM3xZ6POceuaVCO 4AQuQgRPlzokJzJt09CoJCZCd7ZZtu3HZgpJxRQkINLpdr7kZ8R0C2DQ2kjYBvniwOcZNYEVmSjh aCLyTa1Wa5D5u9YImdmeE9NcV0pC9r6szWYtuiGJOBp5LkHcUsIbTk4YT0kvUFuRBXtJ5h8oZ2QK GHReyOCamUhVhFjctW+0+TGKCJULSY3xIjr+P1j57bBLzKierzjzwlHDn40HtqzSTBE78nj0u0RC lR3GXSo8jzq58icG7FjlPF3khGNmkg5Xq/v7tiWl5etdcw2MCfNXCI4Vo+eWklYBxeEZMyUj11eX ksd6NtG0Lj9VPEFzp6nfBO0i1Y5+qMEYrFFPxtoSgmnYP9rEDqL0vn6l3QT8l1vJshU4zn71ap6K EYT64hXLp0iqeHoMvNTgQHFmgd5Oser8ZGHsLZ6U2nqq4CpksfZBnaq+9Zz6XGs8z2QZpD/3Nfr6 Dje/AV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>
      <w:pPr>
        <w:spacing w:line="440" w:lineRule="exact"/>
        <w:ind w:firstLine="267" w:firstLineChars="98"/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099" w:firstLineChars="398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tabs>
          <w:tab w:val="left" w:pos="8268"/>
        </w:tabs>
        <w:spacing w:line="440" w:lineRule="exact"/>
        <w:ind w:firstLine="1113" w:firstLineChars="409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各民主党派市委会（总支部），市工商联。</w:t>
      </w:r>
    </w:p>
    <w:p>
      <w:pPr>
        <w:spacing w:line="740" w:lineRule="exact"/>
        <w:ind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0.95pt;height:0pt;width:436.5pt;z-index:251662336;mso-width-relative:page;mso-height-relative:page;" filled="f" stroked="t" coordsize="21600,21600" o:gfxdata="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/U0y+60x45lweFAj46ar/XeG8Cn 5Sq9F9OXWffsXj83i93SFTtjrq/y7AFUolM6H8MvvqBDLUzbsGcbVW9AHkkGivwelKTF7FaM7Z+h 60r/x69/AFBLAwQUAAAACACHTuJA7eWizdMBAADPAwAADgAAAGRycy9lMm9Eb2MueG1srVNNb9sw DL0P2H8QdF+cZss6GHF6aNZdii3Auh/ASHQsQF8Q1Tj596PkNN26Sw7zQaYk8pHvkVrdHZ0VB0xk gu/kzWwuBXoVtPH7Tv56evjwRQrK4DXY4LGTJyR5t37/bjXGFhdhCFZjEgziqR1jJ4ecY9s0pAZ0 QLMQ0fNlH5KDzNu0b3SCkdGdbRbz+edmDEnHFBQS8elmupRnxHQNYOh7o3AT1LNDnyfUhBYyU6LB RJLrWm3fo8o/+p4wC9tJZprryknY3pW1Wa+g3SeIg1HnEuCaEt5wcmA8J71AbSCDeE7mHyhnVAoU +jxTwTUTkaoIs7iZv9Hm5wARKxeWmuJFdPp/sOr7YZuE0Z28lcKD44Y/Go9isSjSjJFa9rj323Te UdymwvPYJ1f+zEAcq5yni5x4zELx4XL56eNyyUqrl7vmNTAmyt8wOFGMTlpOWgWEwyNlTsauLy4l j/Vi5Gld3M4LHvDc9dxvNl3k2snvazAFa/SDsbaEUNrv7m0SByi9r1/hxMB/uZUsG6Bh8qtX01QM CPqr1yKfIqvi+THIUoNDLYVFfjvFYkBoMxh7jSentp4rKLJOQhZrF/Sp6lvPuc+1xvNMlkH6c1+j X9/h+jdQSwMECgAAAAAAh07iQAAAAAAAAAAAAAAAAAYAAABfcmVscy9QSwMEFAAAAAgAh07iQIoU ZjzRAAAAlAEAAAsAAABfcmVscy8ucmVsc6WQwWrDMAyG74O9g9F9cZrDGKNOL6PQa+kewNiKYxpb RjLZ+vbzDoNl9LajfqHvE//+8JkWtSJLpGxg1/WgMDvyMQcD75fj0wsoqTZ7u1BGAzcUOIyPD/sz Lra2I5ljEdUoWQzMtZZXrcXNmKx0VDC3zUScbG0jB12su9qAeuj7Z82/GTBumOrkDfDJD6Aut9LM f9gpOiahqXaOkqZpiu4eVQe2ZY7uyDbhG7lGsxywGvAsGgdqWdd+BH1fv/un3tNHPuO61X6HjOuP V2+6HL8AUEsDBBQAAAAIAIdO4kB+5uUg9wAAAOEBAAATAAAAW0NvbnRlbnRfVHlwZXNdLnhtbJWR QU7DMBBF90jcwfIWJU67QAgl6YK0S0CoHGBkTxKLZGx5TGhvj5O2G0SRWNoz/78nu9wcxkFMGNg6 quQqL6RA0s5Y6ir5vt9lD1JwBDIwOMJKHpHlpr69KfdHjyxSmriSfYz+USnWPY7AufNIadK6MEJM x9ApD/oDOlTrorhX2lFEilmcO2RdNtjC5xDF9pCuTyYBB5bi6bQ4syoJ3g9WQ0ymaiLzg5KdCXlK LjvcW893SUOqXwnz5DrgnHtJTxOsQfEKIT7DmDSUCayM+6KAU/53yWw5cuba1mrMm8BNir3hdLG6 1o5r1zj93/Ltkrp0q+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8.25pt;height:0pt;width:436.55pt;z-index:251661312;mso-width-relative:page;mso-height-relative:page;" filled="f" stroked="t" coordsize="21600,21600" o:gfxdata="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/U0y2baY8ey4HCgB0fN5+bgDeDj ap3eiunzvHtyLx/b5X7lir0x11d5dg8q0Tn9HcMPvqBDLUy7cGAbVW9AHknizu5ASVrMb3NQu19D 15X+j19/A1BLAwQUAAAACACHTuJAsx7tetIBAADPAwAADgAAAGRycy9lMm9Eb2MueG1srVNNb9sw DL0P2H8QdF/sBG03GHF6aNZdii3Ath/A6MMWoC+Iapz8+1Fymq7dJYf5IFMS+cj3SK3vj86yg0po gu/5ctFyprwI0vih579/PX76whlm8BJs8KrnJ4X8fvPxw3qKnVqFMVipEiMQj90Uez7mHLumQTEq B7gIUXm61CE5yLRNQyMTTITubLNq27tmCknGFIRCpNPtfMnPiOkawKC1EWobxLNTPs+oSVnIRAlH E5FvarVaK5F/aI0qM9tzYprrSknI3pe12ayhGxLE0YhzCXBNCe84OTCekl6gtpCBPSfzD5QzIgUM Oi9EcM1MpCpCLJbtO21+jhBV5UJSY7yIjv8PVnw/7BIzsud3nHlw1PAn4xVbLYs0U8SOPB78Lp13 GHep8Dzq5MqfGLBjlfN0kVMdMxN0eHt7c9O2pLR4uWteA2PC/E0Fx4rRc0tJq4BweMJMycj1xaXk sZ5NNK2rzxUPaO409ZugXaTa0Q81GIM18tFYW0IwDfsHm9gBSu/rVzgR8Bu3kmULOM5+9WqeilGB /Ooly6dIqnh6DLzU4JTkzCp6O8UiQOgyGHuNJ6W2niooss5CFmsf5KnqW8+pz7XG80yWQfp7X6Nf 3+HmD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 2025年4月</w:t>
      </w:r>
      <w:r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  <w:t>24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415874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3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1" w:edit="readOnly" w:salt="cjQHfoHPnDFx/Erz/k76LA==" w:hash="OOPo+FhIMx1IBxL/EEYnqaAF0uaCStqQT+yCO4O5aPoOsVbzmg5i5ctD27OG5Jdyx3KlrwydficI96z/rjL4XQ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0E6EBA"/>
    <w:rsid w:val="00271AF7"/>
    <w:rsid w:val="003A2A05"/>
    <w:rsid w:val="004D4E55"/>
    <w:rsid w:val="00623306"/>
    <w:rsid w:val="00633F78"/>
    <w:rsid w:val="00655704"/>
    <w:rsid w:val="00680031"/>
    <w:rsid w:val="006F723E"/>
    <w:rsid w:val="007B3EEF"/>
    <w:rsid w:val="008A2671"/>
    <w:rsid w:val="009C5E24"/>
    <w:rsid w:val="00AD082E"/>
    <w:rsid w:val="00AD4F0C"/>
    <w:rsid w:val="00BF4213"/>
    <w:rsid w:val="00BF559A"/>
    <w:rsid w:val="00CD750B"/>
    <w:rsid w:val="00E44E5E"/>
    <w:rsid w:val="00E64C4D"/>
    <w:rsid w:val="00EF4394"/>
    <w:rsid w:val="0167349F"/>
    <w:rsid w:val="059E2754"/>
    <w:rsid w:val="05D12731"/>
    <w:rsid w:val="068D0460"/>
    <w:rsid w:val="06922C19"/>
    <w:rsid w:val="07F75ECA"/>
    <w:rsid w:val="0B2F2660"/>
    <w:rsid w:val="0EBB67DD"/>
    <w:rsid w:val="128D3135"/>
    <w:rsid w:val="171C2A69"/>
    <w:rsid w:val="184137A3"/>
    <w:rsid w:val="1A2471E3"/>
    <w:rsid w:val="1AC960B7"/>
    <w:rsid w:val="1B6252AF"/>
    <w:rsid w:val="1BAD3E47"/>
    <w:rsid w:val="1F2C4934"/>
    <w:rsid w:val="20335F73"/>
    <w:rsid w:val="20F72FB4"/>
    <w:rsid w:val="21190D13"/>
    <w:rsid w:val="222E5D4B"/>
    <w:rsid w:val="2393304B"/>
    <w:rsid w:val="24670B08"/>
    <w:rsid w:val="24C51F50"/>
    <w:rsid w:val="258649C1"/>
    <w:rsid w:val="3785530E"/>
    <w:rsid w:val="38B22628"/>
    <w:rsid w:val="3C853B10"/>
    <w:rsid w:val="44781EFF"/>
    <w:rsid w:val="473C0354"/>
    <w:rsid w:val="47C71441"/>
    <w:rsid w:val="4A344E26"/>
    <w:rsid w:val="4DC10D58"/>
    <w:rsid w:val="4E19759E"/>
    <w:rsid w:val="4F0B2EE1"/>
    <w:rsid w:val="4F297B2E"/>
    <w:rsid w:val="502470A8"/>
    <w:rsid w:val="51E471BA"/>
    <w:rsid w:val="52BB5789"/>
    <w:rsid w:val="55B84DFB"/>
    <w:rsid w:val="56BB7026"/>
    <w:rsid w:val="56E66D20"/>
    <w:rsid w:val="59626171"/>
    <w:rsid w:val="5E450B55"/>
    <w:rsid w:val="5E5B1BDE"/>
    <w:rsid w:val="5F674044"/>
    <w:rsid w:val="6055222E"/>
    <w:rsid w:val="61781EF0"/>
    <w:rsid w:val="618C2470"/>
    <w:rsid w:val="63765AC4"/>
    <w:rsid w:val="637F6804"/>
    <w:rsid w:val="6D9A62E3"/>
    <w:rsid w:val="6EB004CF"/>
    <w:rsid w:val="72A212DE"/>
    <w:rsid w:val="76D96A76"/>
    <w:rsid w:val="7756669A"/>
    <w:rsid w:val="7EBC0DEC"/>
    <w:rsid w:val="BFFC9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sz w:val="24"/>
    </w:rPr>
  </w:style>
  <w:style w:type="character" w:customStyle="1" w:styleId="8">
    <w:name w:val="页脚 Char"/>
    <w:basedOn w:val="7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9">
    <w:name w:val="页眉 Char"/>
    <w:basedOn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1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1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uiPriority w:val="0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930</Words>
  <Characters>5302</Characters>
  <Lines>44</Lines>
  <Paragraphs>12</Paragraphs>
  <TotalTime>1</TotalTime>
  <ScaleCrop>false</ScaleCrop>
  <LinksUpToDate>false</LinksUpToDate>
  <CharactersWithSpaces>6220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2025-04-30T02:26:00Z</dcterms:created>
  <dc:creator>nizy</dc:creator>
  <cp:lastModifiedBy>Administrator</cp:lastModifiedBy>
  <dcterms:modified xsi:type="dcterms:W3CDTF">2025-04-30T02:35:15Z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38EEF03D7F684CADB5CF584F5E1A4505</vt:lpwstr>
  </property>
  <property fmtid="{D5CDD505-2E9C-101B-9397-08002B2CF9AE}" pid="4" name="KSOTemplateDocerSaveRecord">
    <vt:lpwstr>eyJoZGlkIjoiZGQwM2IyYWUyNTA1ODJlNDMyNTBlNWVmNjU1NjQ1MGUiLCJ1c2VySWQiOiIyNjM0MTAxNDYifQ==</vt:lpwstr>
  </property>
</Properties>
</file>