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市发展改革委</w:t>
      </w: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市发展改革委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本报告所列数据的统计期限自2021年1月1日起至2021年12月31日止。本报告电子版可在“中国·济宁”政府门户网站（http://jnfgw.jining.gov.cn/）查阅或下载。如对本报告有疑问，请与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发展改革委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联系（地址：山东省第23届运动会综合指挥中心 圣贤路7号，联系电话：0537-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2348900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22" w:firstLineChars="200"/>
        <w:textAlignment w:val="auto"/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20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2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年，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市发展改革委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按照《中华人民共和国政府信息公开条例》和国家及省、市政府信息公开工作部署要求，着力推进政务信息公开，积极回应社会关切，工作取得了明显成效。在市政府信息公开办公室的帮助指导下，进一步健全信息公开工作机制，修订完善《济宁市发展和改革委员会信息公开指南》和《济宁市发展和改革委员会政府信息主动公开目录》，切实加强对信息公开工作的自查自纠，确保各项准备工作和措施落实到位。同时加强与省发改委及其他市直部门之间信息公开工作的沟通对接，研究解决工作中出现的新情况和新问题，并及时完善纠正，政务公开质量稳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22" w:firstLineChars="200"/>
        <w:textAlignment w:val="auto"/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202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年度，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市发展改革委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门户网站政务公开平台主动公开政府信息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788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条，通过政务微信公众号发布信息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32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条。其中，202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年共印发政策性文件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已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主动公开，提供WORD和PDF等多种形式下载，并配有图文解读、音频解读、主要负责人解读等多种形式解读；部门办公会议主动公开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11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次，上传了会议议题和会议纪要，同时对每次会议内容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配备了一图速读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；设置“双随机、一公开”专栏，依法对随机抽查事项清单、抽查计划、抽查结果等情况进行了全面公示；本年度共办理市级人大代表建议、政协提案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1"/>
          <w:szCs w:val="31"/>
        </w:rPr>
        <w:t>2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1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件，目前已全部办复，建议提案办结率及代表委员满意率均为100%。总体来说，202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市发展改革委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政府信息主动公开内容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更加丰富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，综合运用文字、图像、音频等多种方式，主动、及时、全面、准确地发布权威政府信息，特别是重要会议、重要活动、重要决策部署，特别是加大政策文件解读力度，不断满足公众对政府信息的需求。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22" w:firstLineChars="200"/>
        <w:textAlignment w:val="auto"/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市发展改革委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严格按照政务信息公开有关要求，不断规范依申请公开办理工作流程，建立登记、审核、办理、答复、归档等一整套工作流程，准确把握信息公开申请办理时限，依法依规依程序做好政府信息公开申请工作。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202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年，受理依申请公开2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件，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较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2020年增加3件，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均在法定期限内予以答复，未发生政府信息公开为由提起的行政复议和行政诉讼。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坚持信息管理工作动态调整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市发展改革委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高度重视政府信息管理工作，主任办公会第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专题研究政务公开工作，委主要领导、分管领导多次对政务公开工作进行部署安排。人员岗位调整后，及时调整政务公开领导小组，明确责任领导和责任人，进一步完善政务公开协调运行机制。根据市政府政务公开办要求，专门设立政务公开办公室，政务公开办公室设在委办公室，负责推进、指导、协调、监督全委政务公开工作。二是严格落实信息审查机制。在制发文件时，对文件公开属性进行明确标识，从源头上保障了公开信息不涉密、涉密信息不公开。严格遵守“谁公开、谁审查，谁审查、谁负责”、“先审查、后公开”和“一事一审”原则，建立完善逐级审查制度，严格履行保密审查程序，确保政府信息公开工作安全。202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年，未发生政府信息公开泄密事件。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一是持续加强门户网站建设。不断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优化调整栏目设置，根据政务公开工作最新要求及时调整栏目设置，采用飘窗等方式进行“惠企政策”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“优化营商环境”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等专题信息公开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提升搜索查询功能和无障碍浏览模式，为公众查阅提供更加便利的条件。二是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充分</w:t>
      </w: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发挥政务新媒体作用。统筹推进政务新媒体与政府网站的融合发展，在我委门户网站设置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“济宁市新旧动能转换可视化督导服务平台”和“信用中国（山东济宁）”栏目链接，首页提供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“济宁发改”微信公众号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扫码关注服务，方便群众通过微信公众号获取政务信息。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配强人员力量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加强政务信息公开人才队伍建设，成立政务公开工作领导小组，明确责任领导和责任科室，安排专职人员负责政务公开工作，确保政务公开责任到人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。二是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修订完善制度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根据中央和省、市政务公开最新工作要求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及时修订完善《济宁市发展和改革委员会2021年政务公开工作实施方案》，重点学习新修订的《中华人民共和国政府信息公开工作年度报告格式》，不断推动政务公开工作制度化、规范化</w:t>
      </w:r>
      <w:r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/>
        <w:textAlignment w:val="auto"/>
        <w:rPr>
          <w:rFonts w:hint="eastAsia" w:ascii="方正仿宋简体" w:eastAsia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eastAsia" w:ascii="方正黑体简体" w:eastAsia="方正黑体简体"/>
          <w:b/>
          <w:bCs w:val="0"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方正黑体简体" w:eastAsia="方正黑体简体"/>
          <w:b/>
          <w:bCs w:val="0"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bCs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bCs w:val="0"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bCs w:val="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bCs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hint="eastAsia" w:ascii="方正黑体简体" w:eastAsia="方正黑体简体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bCs w:val="0"/>
          <w:sz w:val="32"/>
          <w:szCs w:val="32"/>
        </w:rPr>
      </w:pPr>
      <w:r>
        <w:rPr>
          <w:rFonts w:hint="eastAsia" w:ascii="方正仿宋简体" w:eastAsia="方正仿宋简体"/>
          <w:b/>
          <w:bCs w:val="0"/>
          <w:sz w:val="32"/>
          <w:szCs w:val="32"/>
          <w:lang w:eastAsia="zh-CN"/>
        </w:rPr>
        <w:t>202</w:t>
      </w:r>
      <w:r>
        <w:rPr>
          <w:rFonts w:hint="eastAsia" w:ascii="方正仿宋简体" w:eastAsia="方正仿宋简体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b/>
          <w:bCs w:val="0"/>
          <w:sz w:val="32"/>
          <w:szCs w:val="32"/>
          <w:lang w:eastAsia="zh-CN"/>
        </w:rPr>
        <w:t>年市发展改革委政务公开工作取得一定成效，但总体上仍存在发布信息内容质量不高、回应群众关切不够等问题。下一步围绕推进政务公开标准化、规范化建设，全力打造阳光政务、便捷服务，推动政务公开工作提能增效、多点并进，全面提升政务公开水平。一是提升发布信息质量。强化政务公开培训工作，提高工作人员工作水平和能力素质，加强与相关专业机构合作，提升政务公开水平</w:t>
      </w:r>
      <w:r>
        <w:rPr>
          <w:rFonts w:hint="eastAsia" w:ascii="方正仿宋简体" w:eastAsia="方正仿宋简体"/>
          <w:b/>
          <w:bCs w:val="0"/>
          <w:sz w:val="32"/>
          <w:szCs w:val="32"/>
        </w:rPr>
        <w:t>。二是</w:t>
      </w:r>
      <w:r>
        <w:rPr>
          <w:rFonts w:hint="eastAsia" w:ascii="方正仿宋简体" w:eastAsia="方正仿宋简体"/>
          <w:b/>
          <w:bCs w:val="0"/>
          <w:sz w:val="32"/>
          <w:szCs w:val="32"/>
          <w:lang w:eastAsia="zh-CN"/>
        </w:rPr>
        <w:t>及时回应群众关切</w:t>
      </w:r>
      <w:r>
        <w:rPr>
          <w:rFonts w:hint="eastAsia" w:ascii="方正仿宋简体" w:eastAsia="方正仿宋简体"/>
          <w:b/>
          <w:bCs w:val="0"/>
          <w:sz w:val="32"/>
          <w:szCs w:val="32"/>
        </w:rPr>
        <w:t>。进一步充实信息公开内容，突出重点、热点和难点问题，把群众最关心、</w:t>
      </w:r>
      <w:r>
        <w:rPr>
          <w:rFonts w:hint="eastAsia" w:ascii="方正仿宋简体" w:eastAsia="方正仿宋简体"/>
          <w:b/>
          <w:bCs w:val="0"/>
          <w:sz w:val="32"/>
          <w:szCs w:val="32"/>
          <w:lang w:eastAsia="zh-CN"/>
        </w:rPr>
        <w:t>反应</w:t>
      </w:r>
      <w:r>
        <w:rPr>
          <w:rFonts w:hint="eastAsia" w:ascii="方正仿宋简体" w:eastAsia="方正仿宋简体"/>
          <w:b/>
          <w:bCs w:val="0"/>
          <w:sz w:val="32"/>
          <w:szCs w:val="32"/>
        </w:rPr>
        <w:t>最强烈的事项作为政府信息公开的主要内容。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bCs w:val="0"/>
          <w:sz w:val="32"/>
          <w:szCs w:val="32"/>
        </w:rPr>
      </w:pPr>
      <w:r>
        <w:rPr>
          <w:rFonts w:hint="eastAsia" w:ascii="方正黑体简体" w:eastAsia="方正黑体简体"/>
          <w:b/>
          <w:bCs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100" w:rightChars="-50" w:firstLine="622" w:firstLineChars="200"/>
        <w:textAlignment w:val="auto"/>
        <w:rPr>
          <w:rFonts w:ascii="方正仿宋简体" w:eastAsia="方正仿宋简体"/>
          <w:b/>
          <w:bCs w:val="0"/>
          <w:sz w:val="32"/>
          <w:szCs w:val="32"/>
        </w:rPr>
      </w:pPr>
      <w:r>
        <w:rPr>
          <w:rStyle w:val="6"/>
          <w:rFonts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今年以来，我委共承办市级人大代表建议、政协提案</w:t>
      </w:r>
      <w:r>
        <w:rPr>
          <w:rStyle w:val="6"/>
          <w:rFonts w:hint="default" w:ascii="Times New Roman" w:hAnsi="Times New Roman" w:eastAsia="微软雅黑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21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件，其中：建议</w:t>
      </w:r>
      <w:r>
        <w:rPr>
          <w:rStyle w:val="6"/>
          <w:rFonts w:hint="default" w:ascii="Times New Roman" w:hAnsi="Times New Roman" w:eastAsia="微软雅黑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8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件、提案</w:t>
      </w:r>
      <w:r>
        <w:rPr>
          <w:rStyle w:val="6"/>
          <w:rFonts w:hint="default" w:ascii="Times New Roman" w:hAnsi="Times New Roman" w:eastAsia="微软雅黑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13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件。目前已全部办复，建议提案办结率及代表委员满意率均为</w:t>
      </w:r>
      <w:r>
        <w:rPr>
          <w:rStyle w:val="6"/>
          <w:rFonts w:hint="default" w:ascii="Times New Roman" w:hAnsi="Times New Roman" w:eastAsia="微软雅黑" w:cs="Times New Roman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100%</w:t>
      </w:r>
      <w:r>
        <w:rPr>
          <w:rStyle w:val="6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333333"/>
          <w:spacing w:val="0"/>
          <w:sz w:val="31"/>
          <w:szCs w:val="31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bCs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23FC4"/>
    <w:rsid w:val="02132656"/>
    <w:rsid w:val="05FB35B9"/>
    <w:rsid w:val="08E25793"/>
    <w:rsid w:val="0AC67B41"/>
    <w:rsid w:val="0B693031"/>
    <w:rsid w:val="10A12B70"/>
    <w:rsid w:val="122A5B7B"/>
    <w:rsid w:val="13587376"/>
    <w:rsid w:val="159041B5"/>
    <w:rsid w:val="189035E3"/>
    <w:rsid w:val="190A5D54"/>
    <w:rsid w:val="1A7C068A"/>
    <w:rsid w:val="1B4B2096"/>
    <w:rsid w:val="1F14479D"/>
    <w:rsid w:val="23931E6D"/>
    <w:rsid w:val="2FB33977"/>
    <w:rsid w:val="31376E1D"/>
    <w:rsid w:val="360019A1"/>
    <w:rsid w:val="39323FC4"/>
    <w:rsid w:val="3FB96DB9"/>
    <w:rsid w:val="42A37B8E"/>
    <w:rsid w:val="43774546"/>
    <w:rsid w:val="45AB156D"/>
    <w:rsid w:val="47F87290"/>
    <w:rsid w:val="49124B67"/>
    <w:rsid w:val="4B244266"/>
    <w:rsid w:val="4BBF4785"/>
    <w:rsid w:val="4C3B1B44"/>
    <w:rsid w:val="4E755AB3"/>
    <w:rsid w:val="51E730B7"/>
    <w:rsid w:val="55822A6E"/>
    <w:rsid w:val="57724F97"/>
    <w:rsid w:val="598A1973"/>
    <w:rsid w:val="5A6F22D9"/>
    <w:rsid w:val="5CC668F5"/>
    <w:rsid w:val="5DB05E5B"/>
    <w:rsid w:val="61CF3533"/>
    <w:rsid w:val="61D93F42"/>
    <w:rsid w:val="61F30C1F"/>
    <w:rsid w:val="6289189F"/>
    <w:rsid w:val="656A071F"/>
    <w:rsid w:val="6B8B2302"/>
    <w:rsid w:val="6D5B729F"/>
    <w:rsid w:val="6D796397"/>
    <w:rsid w:val="730B3BEF"/>
    <w:rsid w:val="73983B97"/>
    <w:rsid w:val="759A2457"/>
    <w:rsid w:val="773F2C75"/>
    <w:rsid w:val="776567C1"/>
    <w:rsid w:val="784668BD"/>
    <w:rsid w:val="7DF80878"/>
    <w:rsid w:val="7ECB325E"/>
    <w:rsid w:val="7EFF2DB3"/>
    <w:rsid w:val="7F3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3104</Words>
  <Characters>3228</Characters>
  <Lines>0</Lines>
  <Paragraphs>0</Paragraphs>
  <TotalTime>171</TotalTime>
  <ScaleCrop>false</ScaleCrop>
  <LinksUpToDate>false</LinksUpToDate>
  <CharactersWithSpaces>3229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2022-01-08T02:15:00Z</dcterms:created>
  <dc:creator>酸葡萄＆甜柠檬</dc:creator>
  <cp:lastModifiedBy>酸葡萄＆甜柠檬</cp:lastModifiedBy>
  <dcterms:modified xsi:type="dcterms:W3CDTF">2022-01-17T02:39:51Z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B9C63F6AF6BA49A189FABE73E0BCF14A</vt:lpwstr>
  </property>
</Properties>
</file>