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9D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 w14:paraId="57F23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济宁市国有资产监督管理委员会</w:t>
      </w:r>
    </w:p>
    <w:p w14:paraId="13E5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2024年政府信息公开工作年度报告</w:t>
      </w:r>
    </w:p>
    <w:p w14:paraId="75103E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</w:rPr>
      </w:pPr>
      <w:bookmarkStart w:id="0" w:name="_GoBack"/>
      <w:bookmarkEnd w:id="0"/>
    </w:p>
    <w:p w14:paraId="688D3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本报告由济宁市国资委按照《中华人民共和国政府信息公开条例》（以下简称《条例》）和《中华人民共和国政府信息公开工作年度报告格式》（国办公开办函〔2021〕30号）要求编制。</w:t>
      </w:r>
    </w:p>
    <w:p w14:paraId="0E8D7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3109C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报告所列数据的统计期限自2024年1月1日起至2024年12月31日止。本报告电子版可在“中国·济宁”政府门户网站（http://www.jining.gov.cn/col/col61570/index.html）查阅或下载。如对本报告有疑问，请与济宁市国有资产监督管理委员会联系（地址：山东省第23届运动会综合指挥中心A1230，联系电话：0537-2606126）。</w:t>
      </w:r>
    </w:p>
    <w:p w14:paraId="60A86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一、总体情况</w:t>
      </w:r>
    </w:p>
    <w:p w14:paraId="3F5CA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2024年度，济宁市国资委始终将政务公开工作放在重要位置，深入贯彻落实市委、市政府决策部署要求，遵循公开、透明、便民的原则，强化领导架构，健全规章体制，丰富公开细节，扩展公开途径，主动解答社会疑问，持续提升信息公开质量，促进国资政务公开的标准化、规范化、细致化进程。</w:t>
      </w:r>
    </w:p>
    <w:p w14:paraId="48C10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（一）扎实做好主动公开工作</w:t>
      </w:r>
    </w:p>
    <w:p w14:paraId="13E8D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市国资委对政务公开工作进行专题研究部署，由市国资委政务公开领导小组办公室牵头，业务科室协调组织实施。2024年度，主动公开3次，涉及主责主业管理办法和授权放权清单两方面，采用专家阐释、一图读懂、新闻媒介等多元方式解读政策文件2项。2024年共召开10次部门办公会议，对外公开部门会议10次。至2024年末，通过12345政务服务热线、网络互动平台、企业快速响应机制等路径，接收了民众诉求180项，均已处理完成。遵循公开规定及财政部门指导，国资委对年度预算、决算、“三公”经费拨款、政府采购、公共资源交易、预算绩效等关键信息进行了公示，同时发布了2023年度市管企业经营考核与薪酬决定结果，以及按月公布市管企业月度经营指标。重点反映市管企业整体经营运行状况，每月编发国资监管信息，详细反映国资国企改革发展成效。</w:t>
      </w:r>
    </w:p>
    <w:p w14:paraId="5BBE3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（二）规范做好依申请公开工作</w:t>
      </w:r>
    </w:p>
    <w:p w14:paraId="0D38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遵循依申请公开制度准则，严谨执行信息公开处理程序，对依申请公开的接收、答复、传递、存档等步骤进行标准化管理，有效提升信息公开申请处理的标准化、细致度及规范性。2024年度，总计接收到3项依申请公开请求，全部处理完毕。</w:t>
      </w:r>
    </w:p>
    <w:p w14:paraId="4BBB5AD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drawing>
          <wp:inline distT="0" distB="0" distL="114300" distR="114300">
            <wp:extent cx="5276850" cy="3009900"/>
            <wp:effectExtent l="0" t="0" r="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770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（三）政府信息管理情况</w:t>
      </w:r>
    </w:p>
    <w:p w14:paraId="09BA2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济宁市国资委贯彻落实政府信息管理，编制了2024年主动公开事项目录，严格执行信息公开的审核、管理及发布流程。办公室负责牵头组织、协调全委政务公开的日常工作，组织科室单位及时发布各类信息。为切实做好政务公开工作，制定政务公开培训计划，主动安排相关人员参与学习、培训，增强党员干部的政务公开意识，推动政务公开工作向制度化、标准化迈进，为全市国资监管与国企改革任务的顺利推进提供坚实保障。</w:t>
      </w:r>
    </w:p>
    <w:p w14:paraId="57400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（四）加强政府信息公开平台建设工作</w:t>
      </w:r>
    </w:p>
    <w:p w14:paraId="0B2E7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济宁市国资委严格执行电子政务工作要求，将网站建设与政务新媒体应用相融合。第一时间做好每日错敏信息的纠错，每月网站新媒体自查，每季度网站监测检查，全年门户网站信息公开目录信息更新91条，门户网站政务动态信息更新189条，微信公众号全年发布348条。</w:t>
      </w:r>
    </w:p>
    <w:p w14:paraId="72902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（五）不断强化监督保障</w:t>
      </w:r>
    </w:p>
    <w:p w14:paraId="26014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济宁市国资委着重加强制度与机制构建，规划了政务公开培训方案，举办了1次培训研讨会，主要聚焦于科室信息供给、企业信息公开情况、以及工作执行效率等方面的监督与评估，以保障政务信息公开工作取得显著成效。</w:t>
      </w:r>
    </w:p>
    <w:p w14:paraId="5E3F6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二、主动公开政府信息情况</w:t>
      </w:r>
    </w:p>
    <w:p w14:paraId="35A076DB">
      <w:pPr>
        <w:rPr>
          <w:rFonts w:hint="default" w:ascii="Times New Roman" w:hAnsi="Times New Roman" w:cs="Times New Roman"/>
          <w:b/>
          <w:bCs/>
        </w:rPr>
      </w:pPr>
    </w:p>
    <w:tbl>
      <w:tblPr>
        <w:tblStyle w:val="11"/>
        <w:tblW w:w="9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7F2C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5768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第二十条第（一）项</w:t>
            </w:r>
          </w:p>
        </w:tc>
      </w:tr>
      <w:tr w14:paraId="5B7D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C7BD0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6E4B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0035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CF33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现行有效件数</w:t>
            </w:r>
          </w:p>
        </w:tc>
      </w:tr>
      <w:tr w14:paraId="435D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E927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82F7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76DE5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E9DFC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</w:tr>
      <w:tr w14:paraId="1AB7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DAAC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F1D4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451A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9EB4F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</w:tr>
      <w:tr w14:paraId="1CA8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F0B2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第二十条第（五）项</w:t>
            </w:r>
          </w:p>
        </w:tc>
      </w:tr>
      <w:tr w14:paraId="2351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F7F5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2F91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本年处理决定数量</w:t>
            </w:r>
          </w:p>
        </w:tc>
      </w:tr>
      <w:tr w14:paraId="17FC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7F8B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9088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</w:tc>
      </w:tr>
      <w:tr w14:paraId="531D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D0DE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第二十条第（六）项</w:t>
            </w:r>
          </w:p>
        </w:tc>
      </w:tr>
      <w:tr w14:paraId="3498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AB78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9C44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本年处理决定数量</w:t>
            </w:r>
          </w:p>
        </w:tc>
      </w:tr>
      <w:tr w14:paraId="3AA4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24357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DFC3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4938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A181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2515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012B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CA40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第二十条第（八）项</w:t>
            </w:r>
          </w:p>
        </w:tc>
      </w:tr>
      <w:tr w14:paraId="7EA8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BE4E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2045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本年收费金额（单位：万元）</w:t>
            </w:r>
          </w:p>
        </w:tc>
      </w:tr>
      <w:tr w14:paraId="6A33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8952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40F3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4A937685">
      <w:pPr>
        <w:rPr>
          <w:rFonts w:hint="default"/>
        </w:rPr>
      </w:pPr>
    </w:p>
    <w:p w14:paraId="7CE3B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三、收到和处理政府信息公开申请情况</w:t>
      </w:r>
    </w:p>
    <w:p w14:paraId="521AB594">
      <w:pPr>
        <w:rPr>
          <w:rFonts w:hint="default"/>
        </w:rPr>
      </w:pPr>
    </w:p>
    <w:tbl>
      <w:tblPr>
        <w:tblStyle w:val="11"/>
        <w:tblW w:w="975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9"/>
        <w:gridCol w:w="940"/>
        <w:gridCol w:w="3207"/>
        <w:gridCol w:w="692"/>
        <w:gridCol w:w="692"/>
        <w:gridCol w:w="692"/>
        <w:gridCol w:w="692"/>
        <w:gridCol w:w="692"/>
        <w:gridCol w:w="692"/>
        <w:gridCol w:w="692"/>
      </w:tblGrid>
      <w:tr w14:paraId="33FA05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95A8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99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088D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申请人情况</w:t>
            </w:r>
          </w:p>
        </w:tc>
      </w:tr>
      <w:tr w14:paraId="0EC84A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5113C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40E2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1B94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348E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总计</w:t>
            </w:r>
          </w:p>
        </w:tc>
      </w:tr>
      <w:tr w14:paraId="1C2232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B53FD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3E834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2DC0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商业</w:t>
            </w:r>
          </w:p>
          <w:p w14:paraId="43DE1A9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企业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F8C6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科研</w:t>
            </w:r>
          </w:p>
          <w:p w14:paraId="020649A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5E05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1BAA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AE49C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58BDD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FAC0D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C2D9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4FC4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3197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6CD1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C530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D223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351C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C10E7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3</w:t>
            </w:r>
          </w:p>
        </w:tc>
      </w:tr>
      <w:tr w14:paraId="69EAD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E466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76FCE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6184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4CF4E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1018F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B0F7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ABFAA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88CB0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0CB4DE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350D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9F9F3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（一）予以公开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05BD6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E161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94D3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EA96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B09C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CA2C1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D3431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1912D2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BEC49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2C7E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7C79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5E25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6DB7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1C2B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BF46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FAED0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5035E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57BE47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6C2C8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DE8C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（三）不予公开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62039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1.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属于国家秘密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C26C3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9016E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279CF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252F6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48194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6C4BD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B22D5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56C9C4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82D7F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3F1C6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09D02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2.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其他法律行政法规禁止公开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4FCC2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54DD0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CB7F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EA9DB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7AEF5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B41D9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8EA7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69372F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0A64A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B7513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16B53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3.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危及</w:t>
            </w: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“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三安全一稳定</w:t>
            </w: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”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1B4BE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DC700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206FEE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64F05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EBE57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74AB7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E6928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32A6E4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D2727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C4D23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7B3B4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4.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保护第三方合法权益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DC3DC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AE2A6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2AB34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98AD8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CC886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0EFE3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B679A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250166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AF519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39C62F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49CBD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5.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属于三类内部事务信息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5B482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40A37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EA3E9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016CC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08A44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A541C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DCACB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4B47FC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717605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AC360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523FF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6.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属于四类过程性信息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3AA9E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1798A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4D808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4CDE3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E11DF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0AA3D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527F6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786E69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F95C0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12440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E1F2D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7.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属于行政执法案卷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D18B4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635CE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0CC58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7D57C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2D862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B473E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5E2D1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12B562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CF9E6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2E1A4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5B72C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8.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属于行政查询事项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7132F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56B13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AE5C8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F18FB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2A9EB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63EF4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692F5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3E2BA0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094F7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81CD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（四）无法提供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1924B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1.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本机关不掌握相关政府信息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1A66D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48DDF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FBDD3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913FD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B2F9D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64DEE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9F50C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3</w:t>
            </w:r>
          </w:p>
        </w:tc>
      </w:tr>
      <w:tr w14:paraId="06F610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74864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1646D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8C312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2.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没有现成信息需要另行制作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4CA54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39E63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AD596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7E704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008EFF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C6554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CE921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6C919F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1B905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1AB4AE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72DF7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3.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补正后申请内容仍不明确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BCA6F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5BC3B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609D2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59EF6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D39E3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C5F5C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2A8AB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47739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47B089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8A553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（五）不予处理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5C7FE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1.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信访举报投诉类申请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29406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0C02A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8CA90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9962F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A3FA3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00424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9F7B0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07D92C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BBC46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979DB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19A32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2.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D6306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8D9F8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3B4CB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67700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DAE00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2607E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D9F8D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32F920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AE6588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158ED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11C01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3.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要求提供公开出版物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82320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7D026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A00DD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CEF1A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3F935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83756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4F546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00E666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820A4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8618F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C997F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4.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无正当理由大量反复申请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9E270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5C62E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CB6AE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936B9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53F48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2991F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21C4E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29609B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FAC1DB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A62D2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2808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5.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C2C27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FC0BC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58831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2F9B3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0C219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E0464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3D8C1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228A55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33177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509C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（六）其他处理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A9EFF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1.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20866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8721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8645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4F6D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4D858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54BC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6AF34F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0A06AA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D7295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DDA18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3090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2.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5142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C1777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C1B49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C5D1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ED124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AC2D6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EB4F5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1C6CBE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D6BAA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72A5A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5EBF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3.</w:t>
            </w: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其他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1BA4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7F21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5EAB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2F9A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FDB8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2029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BC654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  <w:tr w14:paraId="58347C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E8285B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CF39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（七）总计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2DA0A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419C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3131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85DB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C4C79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E358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EC218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宋体" w:cs="Times New Roman"/>
                <w:b/>
                <w:bCs/>
                <w:sz w:val="19"/>
                <w:szCs w:val="19"/>
              </w:rPr>
              <w:t>3</w:t>
            </w:r>
          </w:p>
        </w:tc>
      </w:tr>
      <w:tr w14:paraId="4C3B6A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D21F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四、结转下年度继续办理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F171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AB914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9124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0412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67B9C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7509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3535E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</w:tr>
    </w:tbl>
    <w:p w14:paraId="70A7D099">
      <w:pP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</w:p>
    <w:p w14:paraId="14EE67DD">
      <w:pPr>
        <w:pStyle w:val="2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</w:p>
    <w:p w14:paraId="23293F84">
      <w:pP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</w:p>
    <w:p w14:paraId="61462095">
      <w:pPr>
        <w:pStyle w:val="2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</w:p>
    <w:p w14:paraId="180E59A4">
      <w:pPr>
        <w:rPr>
          <w:rFonts w:hint="eastAsia"/>
        </w:rPr>
      </w:pPr>
    </w:p>
    <w:p w14:paraId="6F1F4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四、政府信息公开行政复议、行政诉讼情况</w:t>
      </w:r>
    </w:p>
    <w:p w14:paraId="0C3859AC">
      <w:pPr>
        <w:rPr>
          <w:rFonts w:hint="default"/>
        </w:rPr>
      </w:pPr>
    </w:p>
    <w:tbl>
      <w:tblPr>
        <w:tblStyle w:val="11"/>
        <w:tblW w:w="975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059F51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87AB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188D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行政诉讼</w:t>
            </w:r>
          </w:p>
        </w:tc>
      </w:tr>
      <w:tr w14:paraId="7E4714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B953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F7F8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结果纠正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99B5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其他结果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82A5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尚未审结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B69F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A0F3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6E87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复议后起诉</w:t>
            </w:r>
          </w:p>
        </w:tc>
      </w:tr>
      <w:tr w14:paraId="7C4DDD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A4B0C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EC077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114D5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59C47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3E3F1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61E6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397A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结果纠正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895F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其他结果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969F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尚未审结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4FF8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E231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0C15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结果纠正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2EA2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其他结果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15E7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尚未审结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40B1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cs="Times New Roman"/>
                <w:b/>
                <w:bCs/>
                <w:sz w:val="19"/>
                <w:szCs w:val="19"/>
              </w:rPr>
              <w:t>总计</w:t>
            </w:r>
          </w:p>
        </w:tc>
      </w:tr>
      <w:tr w14:paraId="78B591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F12F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A40A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0693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1DF0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1E38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4C6E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D804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E9A8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B113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F65B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9253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29D8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038E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204D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B696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19"/>
                <w:szCs w:val="19"/>
              </w:rPr>
              <w:t>0</w:t>
            </w:r>
          </w:p>
        </w:tc>
      </w:tr>
    </w:tbl>
    <w:p w14:paraId="78E9E6C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 w14:paraId="1BCA9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五、存在的主要问题及改进情况</w:t>
      </w:r>
    </w:p>
    <w:p w14:paraId="769A0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2024年，市国资委政府信息公开工作取得了一定成效，但也存在一些问题：一是信息公开工作水平有待进一步提高，信息公开的时效性有待进一步提升。二是政策解读方式不够生动，音视频、动漫等解读方式运用得不多，政策解读质量和效果有待提升。2025年，市国资委将进一步深入学习贯彻《中华人民共和国政府信息公开条例》，认真落实新时代政务公开工作新要求，加强信息公开队伍建设，抓好信息公开培训学习，提升政府信息公开工作能力，丰富充实信息公开内容，科学合理扩大公开范围，拓展信息公开宣传渠道，提升政府信息公开工作时效及质效；制定政策解读工作指引，组织学习政策解读优秀案例，充分运用数字化技术，采用群众喜闻乐见的方式开展政策解读，提升政策解读质效。</w:t>
      </w:r>
    </w:p>
    <w:p w14:paraId="0D95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六、其他需要报告的事项</w:t>
      </w:r>
    </w:p>
    <w:p w14:paraId="35864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（一）依据《政府信息公开信息处理费管理办法》，济宁市国资委无收取信息处理费的情况。</w:t>
      </w:r>
    </w:p>
    <w:p w14:paraId="1E9AA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（二）拟订济宁市国资委2024年政务公开工作考核实施细则，系统化推进政务公开标准化建设，精准落实年度重点任务要求。</w:t>
      </w:r>
    </w:p>
    <w:p w14:paraId="2D775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（三）2024年，市国资委共办结市级人大代表建议2件，政协提案5件，均已答复完毕。</w:t>
      </w:r>
    </w:p>
    <w:p w14:paraId="2739E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（四）无其他需要报告的事项。</w:t>
      </w:r>
    </w:p>
    <w:p w14:paraId="1FC4CE4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 w14:paraId="59E99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decimal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F886C5-B1B3-4CC7-A298-25A34BD93C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C440F9-FEA8-46D2-8ECA-243671B7FA5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FDB81B0-54B9-4ECF-9CE0-1CE9D917560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5336DB0-80B5-4245-A609-00AC8B45EC91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D5374AA-FD41-4298-A392-071A54362C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BA14A">
    <w:pPr>
      <w:pStyle w:val="6"/>
      <w:wordWrap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B368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1B368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 w14:paraId="02069E05">
        <w:pPr>
          <w:pStyle w:val="6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F72E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7CA5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7CA5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MTQwZDVlYWJiOTRiMTk5ZGQ1MDg1ODBhMDQwNWEifQ=="/>
  </w:docVars>
  <w:rsids>
    <w:rsidRoot w:val="36567F66"/>
    <w:rsid w:val="02281D43"/>
    <w:rsid w:val="02E161D4"/>
    <w:rsid w:val="031768F9"/>
    <w:rsid w:val="0639341C"/>
    <w:rsid w:val="09CE5AC0"/>
    <w:rsid w:val="116B66DF"/>
    <w:rsid w:val="11E22BBA"/>
    <w:rsid w:val="13643F09"/>
    <w:rsid w:val="138743EC"/>
    <w:rsid w:val="14893088"/>
    <w:rsid w:val="1B692A4C"/>
    <w:rsid w:val="1BF754B3"/>
    <w:rsid w:val="1E061571"/>
    <w:rsid w:val="1F990357"/>
    <w:rsid w:val="22091D98"/>
    <w:rsid w:val="22680353"/>
    <w:rsid w:val="25466DD3"/>
    <w:rsid w:val="29DD54D1"/>
    <w:rsid w:val="2C520C10"/>
    <w:rsid w:val="30E84D56"/>
    <w:rsid w:val="31720EB6"/>
    <w:rsid w:val="334137C4"/>
    <w:rsid w:val="36064819"/>
    <w:rsid w:val="36567F66"/>
    <w:rsid w:val="39DE00E1"/>
    <w:rsid w:val="3CAD0FEF"/>
    <w:rsid w:val="3F4343E8"/>
    <w:rsid w:val="419B1A30"/>
    <w:rsid w:val="433E3844"/>
    <w:rsid w:val="446E63AB"/>
    <w:rsid w:val="469577B6"/>
    <w:rsid w:val="46D43C95"/>
    <w:rsid w:val="46F452BC"/>
    <w:rsid w:val="470A28CA"/>
    <w:rsid w:val="49F509D5"/>
    <w:rsid w:val="4A1D3F8D"/>
    <w:rsid w:val="4D174812"/>
    <w:rsid w:val="5D0C7E60"/>
    <w:rsid w:val="5E56792A"/>
    <w:rsid w:val="5E5E71C7"/>
    <w:rsid w:val="5FF612D7"/>
    <w:rsid w:val="5FFBB7F2"/>
    <w:rsid w:val="60225290"/>
    <w:rsid w:val="60875704"/>
    <w:rsid w:val="61930DA7"/>
    <w:rsid w:val="61C26225"/>
    <w:rsid w:val="626960F3"/>
    <w:rsid w:val="64752618"/>
    <w:rsid w:val="660C2C0A"/>
    <w:rsid w:val="694110E9"/>
    <w:rsid w:val="6AE66BBC"/>
    <w:rsid w:val="6DB33610"/>
    <w:rsid w:val="6EB56DFC"/>
    <w:rsid w:val="719C15B2"/>
    <w:rsid w:val="760B2A43"/>
    <w:rsid w:val="7C7D3AE3"/>
    <w:rsid w:val="7D9B26AB"/>
    <w:rsid w:val="7DDC3DB9"/>
    <w:rsid w:val="7DF54254"/>
    <w:rsid w:val="7EE63696"/>
    <w:rsid w:val="7F882A2D"/>
    <w:rsid w:val="7F8F2756"/>
    <w:rsid w:val="BF5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99"/>
    <w:pPr>
      <w:jc w:val="center"/>
    </w:pPr>
    <w:rPr>
      <w:rFonts w:ascii="Times New Roman" w:hAnsi="Times New Roman"/>
      <w:b/>
      <w:bCs/>
      <w:sz w:val="44"/>
    </w:rPr>
  </w:style>
  <w:style w:type="paragraph" w:styleId="4">
    <w:name w:val="Body Text Indent"/>
    <w:basedOn w:val="1"/>
    <w:next w:val="5"/>
    <w:autoRedefine/>
    <w:qFormat/>
    <w:uiPriority w:val="0"/>
    <w:pPr>
      <w:spacing w:after="120" w:afterLines="0"/>
      <w:ind w:left="420" w:leftChars="200"/>
    </w:pPr>
  </w:style>
  <w:style w:type="paragraph" w:customStyle="1" w:styleId="5">
    <w:name w:val="样式 正文文本缩进 + 行距: 1.5 倍行距"/>
    <w:basedOn w:val="4"/>
    <w:autoRedefine/>
    <w:qFormat/>
    <w:uiPriority w:val="0"/>
    <w:pPr>
      <w:ind w:left="90" w:leftChars="32" w:firstLine="560" w:firstLineChars="200"/>
    </w:pPr>
    <w:rPr>
      <w:rFonts w:cs="宋体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9">
    <w:name w:val="Body Text First Indent"/>
    <w:basedOn w:val="3"/>
    <w:next w:val="10"/>
    <w:autoRedefine/>
    <w:qFormat/>
    <w:uiPriority w:val="99"/>
    <w:pPr>
      <w:ind w:firstLine="420" w:firstLineChars="100"/>
    </w:pPr>
  </w:style>
  <w:style w:type="paragraph" w:styleId="10">
    <w:name w:val="Body Text First Indent 2"/>
    <w:basedOn w:val="4"/>
    <w:next w:val="9"/>
    <w:autoRedefine/>
    <w:semiHidden/>
    <w:qFormat/>
    <w:uiPriority w:val="0"/>
    <w:pPr>
      <w:ind w:firstLine="420" w:firstLineChars="200"/>
    </w:pPr>
  </w:style>
  <w:style w:type="character" w:styleId="13">
    <w:name w:val="Strong"/>
    <w:basedOn w:val="12"/>
    <w:autoRedefine/>
    <w:qFormat/>
    <w:uiPriority w:val="0"/>
    <w:rPr>
      <w:b/>
      <w:bCs/>
    </w:rPr>
  </w:style>
  <w:style w:type="character" w:styleId="14">
    <w:name w:val="FollowedHyperlink"/>
    <w:basedOn w:val="12"/>
    <w:autoRedefine/>
    <w:qFormat/>
    <w:uiPriority w:val="0"/>
    <w:rPr>
      <w:color w:val="800080"/>
      <w:u w:val="single"/>
    </w:rPr>
  </w:style>
  <w:style w:type="character" w:styleId="15">
    <w:name w:val="Emphasis"/>
    <w:basedOn w:val="12"/>
    <w:autoRedefine/>
    <w:qFormat/>
    <w:uiPriority w:val="0"/>
    <w:rPr>
      <w:i/>
    </w:rPr>
  </w:style>
  <w:style w:type="character" w:styleId="16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7">
    <w:name w:val="_Style 14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2194</Words>
  <Characters>2325</Characters>
  <Lines>0</Lines>
  <Paragraphs>0</Paragraphs>
  <TotalTime>17</TotalTime>
  <ScaleCrop>false</ScaleCrop>
  <LinksUpToDate>false</LinksUpToDate>
  <CharactersWithSpaces>2336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2022-01-12T16:38:00Z</dcterms:created>
  <dc:creator>Administrator</dc:creator>
  <cp:lastModifiedBy>杨一鸣</cp:lastModifiedBy>
  <cp:lastPrinted>2023-01-30T16:53:00Z</cp:lastPrinted>
  <dcterms:modified xsi:type="dcterms:W3CDTF">2025-02-20T08:12:49Z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7FDC64AEAF494BD0963328BD1D2AA4A8_13</vt:lpwstr>
  </property>
  <property fmtid="{D5CDD505-2E9C-101B-9397-08002B2CF9AE}" pid="4" name="KSOTemplateDocerSaveRecord">
    <vt:lpwstr>eyJoZGlkIjoiZjY2ODQ0N2EzY2ZlZjJkMGIwNzRmMTQ4NmU0OTY1YjQiLCJ1c2VySWQiOiIxNTY4NjczNTQ4In0=</vt:lpwstr>
  </property>
</Properties>
</file>