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2"/>
        <w:tblpPr w:leftFromText="180" w:rightFromText="180" w:vertAnchor="page" w:horzAnchor="page" w:tblpX="1700" w:tblpY="2094"/>
        <w:tblOverlap w:val="never"/>
        <w:tblW w:w="8860" w:type="dxa"/>
        <w:tblInd w:w="0" w:type="dxa"/>
        <w:tblLayout w:type="autofit"/>
        <w:tblCellMar>
          <w:top w:w="0" w:type="dxa"/>
          <w:left w:w="108" w:type="dxa"/>
          <w:bottom w:w="0" w:type="dxa"/>
          <w:right w:w="108" w:type="dxa"/>
        </w:tblCellMar>
      </w:tblPr>
      <w:tblGrid>
        <w:gridCol w:w="8860"/>
      </w:tblGrid>
      <w:tr w14:paraId="2C7FB7B4">
        <w:tblPrEx>
          <w:tblCellMar>
            <w:top w:w="0" w:type="dxa"/>
            <w:left w:w="108" w:type="dxa"/>
            <w:bottom w:w="0" w:type="dxa"/>
            <w:right w:w="108" w:type="dxa"/>
          </w:tblCellMar>
        </w:tblPrEx>
        <w:trPr>
          <w:trHeight w:val="2610" w:hRule="atLeast"/>
        </w:trPr>
        <w:tc>
          <w:tcPr>
            <w:tcW w:w="8860" w:type="dxa"/>
          </w:tcPr>
          <w:p w14:paraId="56D3C6BC">
            <w:pPr>
              <w:keepNext w:val="0"/>
              <w:keepLines w:val="0"/>
              <w:pageBreakBefore w:val="0"/>
              <w:widowControl w:val="0"/>
              <w:kinsoku/>
              <w:wordWrap/>
              <w:overflowPunct/>
              <w:topLinePunct w:val="0"/>
              <w:autoSpaceDE/>
              <w:autoSpaceDN/>
              <w:bidi w:val="0"/>
              <w:adjustRightInd/>
              <w:snapToGrid/>
              <w:spacing w:before="581" w:beforeLines="100" w:line="300" w:lineRule="auto"/>
              <w:jc w:val="distribute"/>
              <w:textAlignment w:val="auto"/>
              <w:rPr>
                <w:rFonts w:hint="default" w:ascii="Times New Roman" w:hAnsi="Times New Roman" w:eastAsia="方正小标宋简体" w:cs="Times New Roman"/>
                <w:b w:val="0"/>
                <w:bCs w:val="0"/>
                <w:color w:val="FF0000"/>
                <w:spacing w:val="-16"/>
                <w:w w:val="52"/>
                <w:sz w:val="170"/>
                <w:szCs w:val="170"/>
              </w:rPr>
            </w:pPr>
            <w:r>
              <w:rPr>
                <w:rFonts w:hint="default" w:ascii="Times New Roman" w:hAnsi="Times New Roman" w:eastAsia="方正小标宋简体" w:cs="Times New Roman"/>
                <w:b w:val="0"/>
                <w:bCs w:val="0"/>
                <w:color w:val="FF0000"/>
                <w:spacing w:val="-45"/>
                <w:w w:val="50"/>
                <w:sz w:val="170"/>
                <w:szCs w:val="170"/>
              </w:rPr>
              <w:t>济宁市</w:t>
            </w:r>
            <w:r>
              <w:rPr>
                <w:rFonts w:hint="default" w:ascii="Times New Roman" w:hAnsi="Times New Roman" w:eastAsia="方正小标宋简体" w:cs="Times New Roman"/>
                <w:b w:val="0"/>
                <w:bCs w:val="0"/>
                <w:color w:val="FF0000"/>
                <w:spacing w:val="-45"/>
                <w:w w:val="50"/>
                <w:sz w:val="170"/>
                <w:szCs w:val="170"/>
                <w:lang w:val="en-US" w:eastAsia="zh-CN"/>
              </w:rPr>
              <w:t>防震减灾</w:t>
            </w:r>
            <w:r>
              <w:rPr>
                <w:rFonts w:hint="default" w:ascii="Times New Roman" w:hAnsi="Times New Roman" w:eastAsia="方正小标宋简体" w:cs="Times New Roman"/>
                <w:b w:val="0"/>
                <w:bCs w:val="0"/>
                <w:color w:val="FF0000"/>
                <w:spacing w:val="-45"/>
                <w:w w:val="50"/>
                <w:sz w:val="170"/>
                <w:szCs w:val="170"/>
              </w:rPr>
              <w:t>中心文件</w:t>
            </w:r>
          </w:p>
        </w:tc>
      </w:tr>
    </w:tbl>
    <w:p w14:paraId="24D02360">
      <w:pPr>
        <w:spacing w:line="400" w:lineRule="exact"/>
        <w:jc w:val="center"/>
        <w:rPr>
          <w:rFonts w:hint="default" w:ascii="Times New Roman" w:hAnsi="Times New Roman" w:cs="Times New Roman"/>
        </w:rPr>
      </w:pPr>
      <w:r>
        <w:rPr>
          <w:rFonts w:hint="default" w:ascii="Times New Roman" w:hAnsi="Times New Roman" w:cs="Times New Roman"/>
        </w:rPr>
        <w:tab/>
      </w:r>
    </w:p>
    <w:p w14:paraId="407D0B68">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简体" w:cs="Times New Roman"/>
          <w:b/>
          <w:bCs/>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济震字〔202</w:t>
      </w:r>
      <w:r>
        <w:rPr>
          <w:rFonts w:hint="eastAsia" w:ascii="Times New Roman" w:hAnsi="Times New Roman" w:eastAsia="方正仿宋简体" w:cs="Times New Roman"/>
          <w:b/>
          <w:bCs/>
          <w:sz w:val="32"/>
          <w:szCs w:val="32"/>
          <w:highlight w:val="none"/>
          <w:lang w:val="en-US" w:eastAsia="zh-CN"/>
        </w:rPr>
        <w:t>5</w:t>
      </w:r>
      <w:r>
        <w:rPr>
          <w:rFonts w:hint="default" w:ascii="Times New Roman" w:hAnsi="Times New Roman" w:eastAsia="方正仿宋简体" w:cs="Times New Roman"/>
          <w:b/>
          <w:bCs/>
          <w:sz w:val="32"/>
          <w:szCs w:val="32"/>
          <w:highlight w:val="none"/>
          <w:lang w:val="en-US" w:eastAsia="zh-CN"/>
        </w:rPr>
        <w:t>〕1号</w:t>
      </w:r>
    </w:p>
    <w:p w14:paraId="4F1F0BD3">
      <w:pPr>
        <w:keepNext w:val="0"/>
        <w:keepLines w:val="0"/>
        <w:pageBreakBefore w:val="0"/>
        <w:kinsoku/>
        <w:overflowPunct/>
        <w:topLinePunct w:val="0"/>
        <w:bidi w:val="0"/>
        <w:adjustRightInd/>
        <w:snapToGrid/>
        <w:spacing w:line="579" w:lineRule="exact"/>
        <w:jc w:val="center"/>
        <w:textAlignment w:val="auto"/>
        <w:rPr>
          <w:rFonts w:hint="default" w:ascii="Times New Roman" w:hAnsi="Times New Roman" w:eastAsia="方正仿宋简体" w:cs="Times New Roman"/>
          <w:b w:val="0"/>
          <w:bCs w:val="0"/>
        </w:rPr>
      </w:pPr>
      <w:r>
        <w:rPr>
          <w:rFonts w:hint="default" w:ascii="Times New Roman" w:hAnsi="Times New Roman" w:eastAsia="仿宋_GB2312" w:cs="Times New Roman"/>
          <w:b w:val="0"/>
          <w:bCs w:val="0"/>
          <w:color w:val="FF000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100965</wp:posOffset>
                </wp:positionV>
                <wp:extent cx="5471795" cy="0"/>
                <wp:effectExtent l="0" t="6350" r="0" b="6350"/>
                <wp:wrapNone/>
                <wp:docPr id="1" name="直线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7.95pt;height:0pt;width:430.85pt;z-index:251660288;mso-width-relative:page;mso-height-relative:page;" filled="f" stroked="t" coordsize="21600,21600" o:gfxdata="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jTL6A&#10;1AAAAAYBAAAPAAAAAAAAAAEAIAAAACIAAABkcnMvZG93bnJldi54bWxQSwECFAAUAAAACACHTuJA&#10;56+y/uwBAADcAwAADgAAAAAAAAABACAAAAAjAQAAZHJzL2Uyb0RvYy54bWxQSwUGAAAAAAYABgBZ&#10;AQAAgQUAAAAA&#10;">
                <v:fill on="f" focussize="0,0"/>
                <v:stroke weight="1pt" color="#FF0000" joinstyle="round"/>
                <v:imagedata o:title=""/>
                <o:lock v:ext="edit" aspectratio="f"/>
              </v:line>
            </w:pict>
          </mc:Fallback>
        </mc:AlternateContent>
      </w:r>
    </w:p>
    <w:p w14:paraId="6844256D">
      <w:pPr>
        <w:pStyle w:val="17"/>
        <w:pageBreakBefore w:val="0"/>
        <w:kinsoku/>
        <w:wordWrap/>
        <w:overflowPunct/>
        <w:topLinePunct w:val="0"/>
        <w:autoSpaceDE/>
        <w:autoSpaceDN/>
        <w:bidi w:val="0"/>
        <w:adjustRightInd/>
        <w:snapToGrid/>
        <w:spacing w:before="0" w:after="0" w:line="579" w:lineRule="exact"/>
        <w:ind w:left="0" w:leftChars="0"/>
        <w:jc w:val="center"/>
        <w:rPr>
          <w:rFonts w:hint="default" w:ascii="Times New Roman" w:hAnsi="Times New Roman" w:eastAsia="方正小标宋简体" w:cs="Times New Roman"/>
          <w:b/>
          <w:bCs/>
          <w:sz w:val="44"/>
          <w:szCs w:val="44"/>
          <w:highlight w:val="none"/>
          <w:lang w:val="en-US" w:eastAsia="zh-CN"/>
        </w:rPr>
      </w:pPr>
      <w:r>
        <w:rPr>
          <w:rFonts w:hint="default" w:ascii="Times New Roman" w:hAnsi="Times New Roman" w:eastAsia="方正小标宋简体" w:cs="Times New Roman"/>
          <w:b/>
          <w:bCs/>
          <w:sz w:val="44"/>
          <w:szCs w:val="44"/>
          <w:highlight w:val="none"/>
          <w:lang w:val="en-US" w:eastAsia="zh-CN"/>
        </w:rPr>
        <w:t>济宁市</w:t>
      </w:r>
      <w:r>
        <w:rPr>
          <w:rFonts w:hint="eastAsia" w:ascii="Times New Roman" w:hAnsi="Times New Roman" w:eastAsia="方正小标宋简体" w:cs="Times New Roman"/>
          <w:b/>
          <w:bCs/>
          <w:sz w:val="44"/>
          <w:szCs w:val="44"/>
          <w:highlight w:val="none"/>
          <w:lang w:val="en-US" w:eastAsia="zh-CN"/>
        </w:rPr>
        <w:t>防震减灾中心2025</w:t>
      </w:r>
      <w:r>
        <w:rPr>
          <w:rFonts w:hint="default" w:ascii="Times New Roman" w:hAnsi="Times New Roman" w:eastAsia="方正小标宋简体" w:cs="Times New Roman"/>
          <w:b/>
          <w:bCs/>
          <w:sz w:val="44"/>
          <w:szCs w:val="44"/>
          <w:highlight w:val="none"/>
          <w:lang w:val="en-US" w:eastAsia="zh-CN"/>
        </w:rPr>
        <w:t>年工作要点</w:t>
      </w:r>
    </w:p>
    <w:p w14:paraId="28BB3544">
      <w:pPr>
        <w:pageBreakBefore w:val="0"/>
        <w:kinsoku/>
        <w:wordWrap/>
        <w:overflowPunct/>
        <w:topLinePunct w:val="0"/>
        <w:autoSpaceDE/>
        <w:autoSpaceDN/>
        <w:bidi w:val="0"/>
        <w:adjustRightInd/>
        <w:snapToGrid/>
        <w:spacing w:line="579" w:lineRule="exact"/>
        <w:rPr>
          <w:rFonts w:hint="default"/>
        </w:rPr>
      </w:pPr>
    </w:p>
    <w:p w14:paraId="31321F67">
      <w:pPr>
        <w:keepNext w:val="0"/>
        <w:keepLines w:val="0"/>
        <w:pageBreakBefore w:val="0"/>
        <w:widowControl w:val="0"/>
        <w:kinsoku/>
        <w:wordWrap/>
        <w:overflowPunct/>
        <w:topLinePunct w:val="0"/>
        <w:autoSpaceDE/>
        <w:autoSpaceDN/>
        <w:bidi w:val="0"/>
        <w:adjustRightInd/>
        <w:snapToGrid/>
        <w:spacing w:line="579" w:lineRule="exact"/>
        <w:ind w:left="0" w:leftChars="0" w:firstLine="643" w:firstLineChars="200"/>
        <w:textAlignment w:val="auto"/>
        <w:rPr>
          <w:rFonts w:hint="default" w:ascii="Times New Roman" w:hAnsi="Times New Roman" w:eastAsia="方正仿宋简体" w:cs="Times New Roman"/>
          <w:b/>
          <w:bCs/>
          <w:sz w:val="32"/>
          <w:szCs w:val="32"/>
          <w:highlight w:val="none"/>
        </w:rPr>
      </w:pPr>
      <w:r>
        <w:rPr>
          <w:rFonts w:hint="eastAsia" w:eastAsia="方正仿宋简体" w:cs="Times New Roman"/>
          <w:b/>
          <w:bCs/>
          <w:sz w:val="32"/>
          <w:szCs w:val="32"/>
          <w:highlight w:val="none"/>
          <w:lang w:eastAsia="zh-CN"/>
        </w:rPr>
        <w:t>2025年是“十四五”</w:t>
      </w:r>
      <w:r>
        <w:rPr>
          <w:rFonts w:hint="eastAsia" w:eastAsia="方正仿宋简体" w:cs="Times New Roman"/>
          <w:b/>
          <w:bCs/>
          <w:sz w:val="32"/>
          <w:szCs w:val="32"/>
          <w:highlight w:val="none"/>
          <w:lang w:val="en-US" w:eastAsia="zh-CN"/>
        </w:rPr>
        <w:t>规划</w:t>
      </w:r>
      <w:r>
        <w:rPr>
          <w:rFonts w:hint="eastAsia" w:eastAsia="方正仿宋简体" w:cs="Times New Roman"/>
          <w:b/>
          <w:bCs/>
          <w:sz w:val="32"/>
          <w:szCs w:val="32"/>
          <w:highlight w:val="none"/>
          <w:lang w:eastAsia="zh-CN"/>
        </w:rPr>
        <w:t>收官和“十五五”谋划的承上启下之年。</w:t>
      </w:r>
      <w:r>
        <w:rPr>
          <w:rFonts w:hint="eastAsia" w:eastAsia="方正仿宋简体" w:cs="Times New Roman"/>
          <w:b/>
          <w:bCs/>
          <w:sz w:val="32"/>
          <w:szCs w:val="32"/>
          <w:highlight w:val="none"/>
          <w:lang w:val="en-US" w:eastAsia="zh-CN"/>
        </w:rPr>
        <w:t>市防震减灾中心将</w:t>
      </w:r>
      <w:r>
        <w:rPr>
          <w:rFonts w:hint="default" w:ascii="Times New Roman" w:hAnsi="Times New Roman" w:eastAsia="方正仿宋简体" w:cs="Times New Roman"/>
          <w:b/>
          <w:bCs/>
          <w:sz w:val="32"/>
          <w:szCs w:val="32"/>
          <w:highlight w:val="none"/>
          <w:lang w:val="en-US" w:eastAsia="zh-CN"/>
        </w:rPr>
        <w:t>坚持以习近平新时代中国特色社会主义思想为指导，</w:t>
      </w:r>
      <w:bookmarkStart w:id="0" w:name="_Hlk96790731"/>
      <w:r>
        <w:rPr>
          <w:rFonts w:hint="default" w:ascii="Times New Roman" w:hAnsi="Times New Roman" w:eastAsia="方正仿宋简体" w:cs="Times New Roman"/>
          <w:b/>
          <w:bCs/>
          <w:sz w:val="32"/>
          <w:szCs w:val="32"/>
          <w:highlight w:val="none"/>
          <w:lang w:val="en-US" w:eastAsia="zh-CN"/>
        </w:rPr>
        <w:t>全面贯彻</w:t>
      </w:r>
      <w:bookmarkEnd w:id="0"/>
      <w:r>
        <w:rPr>
          <w:rFonts w:hint="default" w:ascii="Times New Roman" w:hAnsi="Times New Roman" w:eastAsia="方正仿宋简体" w:cs="Times New Roman"/>
          <w:b/>
          <w:bCs/>
          <w:sz w:val="32"/>
          <w:szCs w:val="32"/>
          <w:highlight w:val="none"/>
          <w:lang w:val="en-US" w:eastAsia="zh-CN"/>
        </w:rPr>
        <w:t>党的二十大和二十届二中、三中全会精神，</w:t>
      </w:r>
      <w:r>
        <w:rPr>
          <w:rFonts w:hint="eastAsia" w:eastAsia="方正仿宋简体" w:cs="Times New Roman"/>
          <w:b/>
          <w:bCs/>
          <w:sz w:val="32"/>
          <w:szCs w:val="32"/>
          <w:highlight w:val="none"/>
          <w:lang w:val="en-US" w:eastAsia="zh-CN"/>
        </w:rPr>
        <w:t>认真落实2025年全国、全省地震局长会议精神和市委市政府决策部署，</w:t>
      </w:r>
      <w:r>
        <w:rPr>
          <w:rFonts w:hint="default" w:ascii="Times New Roman" w:hAnsi="Times New Roman" w:eastAsia="方正仿宋简体" w:cs="Times New Roman"/>
          <w:b/>
          <w:bCs/>
          <w:color w:val="auto"/>
          <w:sz w:val="32"/>
          <w:szCs w:val="32"/>
          <w:lang w:val="en-US" w:eastAsia="zh-CN"/>
        </w:rPr>
        <w:t>全力提升地震监测预报预警、震害风险防治、防震减灾公共服务和相关产业发展等工作水平</w:t>
      </w:r>
      <w:r>
        <w:rPr>
          <w:rFonts w:hint="default" w:ascii="Times New Roman" w:hAnsi="Times New Roman" w:eastAsia="方正仿宋简体" w:cs="Times New Roman"/>
          <w:b/>
          <w:bCs/>
          <w:sz w:val="32"/>
          <w:szCs w:val="32"/>
          <w:highlight w:val="none"/>
        </w:rPr>
        <w:t>，为全市高质量发展提供地震安全</w:t>
      </w:r>
      <w:r>
        <w:rPr>
          <w:rFonts w:hint="eastAsia" w:eastAsia="方正仿宋简体" w:cs="Times New Roman"/>
          <w:b/>
          <w:bCs/>
          <w:sz w:val="32"/>
          <w:szCs w:val="32"/>
          <w:highlight w:val="none"/>
          <w:lang w:val="en-US" w:eastAsia="zh-CN"/>
        </w:rPr>
        <w:t>服务</w:t>
      </w:r>
      <w:r>
        <w:rPr>
          <w:rFonts w:hint="default" w:ascii="Times New Roman" w:hAnsi="Times New Roman" w:eastAsia="方正仿宋简体" w:cs="Times New Roman"/>
          <w:b/>
          <w:bCs/>
          <w:sz w:val="32"/>
          <w:szCs w:val="32"/>
          <w:highlight w:val="none"/>
        </w:rPr>
        <w:t>保障。</w:t>
      </w:r>
    </w:p>
    <w:p w14:paraId="26771B79">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3" w:firstLineChars="200"/>
        <w:textAlignment w:val="auto"/>
        <w:rPr>
          <w:rFonts w:hint="default" w:ascii="Times New Roman" w:hAnsi="Times New Roman" w:eastAsia="方正黑体简体" w:cs="Times New Roman"/>
          <w:b/>
          <w:bCs/>
          <w:color w:val="auto"/>
          <w:sz w:val="32"/>
          <w:szCs w:val="32"/>
          <w:lang w:val="en-US" w:eastAsia="zh-CN"/>
        </w:rPr>
      </w:pPr>
      <w:r>
        <w:rPr>
          <w:rFonts w:hint="default" w:ascii="Times New Roman" w:hAnsi="Times New Roman" w:eastAsia="方正黑体简体" w:cs="Times New Roman"/>
          <w:b/>
          <w:bCs/>
          <w:color w:val="auto"/>
          <w:sz w:val="32"/>
          <w:szCs w:val="32"/>
          <w:highlight w:val="none"/>
          <w:lang w:val="en-US" w:eastAsia="zh-CN"/>
        </w:rPr>
        <w:t>一、</w:t>
      </w:r>
      <w:r>
        <w:rPr>
          <w:rFonts w:hint="eastAsia" w:eastAsia="方正黑体简体" w:cs="Times New Roman"/>
          <w:b/>
          <w:bCs/>
          <w:color w:val="auto"/>
          <w:sz w:val="32"/>
          <w:szCs w:val="32"/>
          <w:lang w:val="en-US" w:eastAsia="zh-CN"/>
        </w:rPr>
        <w:t>提高政治站位</w:t>
      </w:r>
      <w:r>
        <w:rPr>
          <w:rFonts w:hint="default" w:ascii="Times New Roman" w:hAnsi="Times New Roman" w:eastAsia="方正黑体简体" w:cs="Times New Roman"/>
          <w:b/>
          <w:bCs/>
          <w:color w:val="auto"/>
          <w:sz w:val="32"/>
          <w:szCs w:val="32"/>
          <w:lang w:val="en-US" w:eastAsia="zh-CN"/>
        </w:rPr>
        <w:t>，</w:t>
      </w:r>
      <w:r>
        <w:rPr>
          <w:rFonts w:hint="eastAsia" w:eastAsia="方正黑体简体" w:cs="Times New Roman"/>
          <w:b/>
          <w:bCs/>
          <w:color w:val="auto"/>
          <w:sz w:val="32"/>
          <w:szCs w:val="32"/>
          <w:lang w:val="en-US" w:eastAsia="zh-CN"/>
        </w:rPr>
        <w:t>保障防震减灾工作落实见效</w:t>
      </w:r>
    </w:p>
    <w:p w14:paraId="5762384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简体" w:cs="Times New Roman"/>
          <w:b/>
          <w:bCs/>
          <w:color w:val="auto"/>
          <w:spacing w:val="-4"/>
          <w:kern w:val="0"/>
          <w:sz w:val="32"/>
          <w:szCs w:val="32"/>
          <w:highlight w:val="none"/>
          <w:lang w:val="en-US" w:eastAsia="zh-CN"/>
        </w:rPr>
      </w:pPr>
      <w:r>
        <w:rPr>
          <w:rFonts w:hint="eastAsia" w:ascii="Times New Roman" w:hAnsi="Times New Roman" w:eastAsia="方正仿宋简体" w:cs="Times New Roman"/>
          <w:b/>
          <w:bCs/>
          <w:color w:val="auto"/>
          <w:sz w:val="32"/>
          <w:szCs w:val="32"/>
          <w:lang w:val="en-US" w:eastAsia="zh-CN"/>
        </w:rPr>
        <w:t>把政治建设摆在首位</w:t>
      </w:r>
      <w:r>
        <w:rPr>
          <w:rFonts w:hint="eastAsia" w:eastAsia="方正仿宋简体" w:cs="Times New Roman"/>
          <w:b/>
          <w:bCs/>
          <w:color w:val="auto"/>
          <w:sz w:val="32"/>
          <w:szCs w:val="32"/>
          <w:lang w:val="en-US" w:eastAsia="zh-CN"/>
        </w:rPr>
        <w:t>，以</w:t>
      </w:r>
      <w:r>
        <w:rPr>
          <w:rFonts w:hint="eastAsia" w:eastAsia="方正仿宋简体" w:cs="Times New Roman"/>
          <w:b/>
          <w:bCs/>
          <w:sz w:val="32"/>
          <w:szCs w:val="32"/>
          <w:highlight w:val="none"/>
          <w:lang w:val="en-US" w:eastAsia="zh-CN"/>
        </w:rPr>
        <w:t>回答好习近平总书记“大震之问”为引领，认真落实“两个坚持、三个转变”的防灾减灾救灾理念，加强省市县三级联动，</w:t>
      </w:r>
      <w:r>
        <w:rPr>
          <w:rFonts w:hint="default" w:ascii="Times New Roman" w:hAnsi="Times New Roman" w:eastAsia="方正仿宋简体" w:cs="Times New Roman"/>
          <w:b/>
          <w:bCs/>
          <w:color w:val="auto"/>
          <w:sz w:val="32"/>
          <w:szCs w:val="32"/>
          <w:lang w:val="en-US" w:eastAsia="zh-CN"/>
        </w:rPr>
        <w:t>增强“四个意识”、坚定“四个自信”，坚定拥护“两个确立”、坚决做到“两个维护”。</w:t>
      </w:r>
      <w:r>
        <w:rPr>
          <w:rFonts w:hint="eastAsia" w:ascii="Times New Roman" w:hAnsi="Times New Roman" w:eastAsia="方正仿宋简体" w:cs="Times New Roman"/>
          <w:b/>
          <w:bCs/>
          <w:color w:val="auto"/>
          <w:sz w:val="32"/>
          <w:szCs w:val="32"/>
          <w:lang w:val="en-US" w:eastAsia="zh-CN"/>
        </w:rPr>
        <w:t>严格落实中心“第一议题”制度，落实党组理论学习中心组制度。持续巩固深化习近平新时代中国特色社会主义思想主题教育和党纪学习教育成果</w:t>
      </w:r>
      <w:r>
        <w:rPr>
          <w:rFonts w:hint="default" w:ascii="Times New Roman" w:hAnsi="Times New Roman" w:eastAsia="方正仿宋简体" w:cs="Times New Roman"/>
          <w:b/>
          <w:bCs/>
          <w:color w:val="auto"/>
          <w:sz w:val="32"/>
          <w:szCs w:val="32"/>
          <w:lang w:val="en-US" w:eastAsia="zh-CN"/>
        </w:rPr>
        <w:t>。压实全面从严治党主体责任</w:t>
      </w:r>
      <w:r>
        <w:rPr>
          <w:rFonts w:hint="eastAsia"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bCs/>
          <w:color w:val="auto"/>
          <w:sz w:val="32"/>
          <w:szCs w:val="32"/>
          <w:lang w:val="en-US" w:eastAsia="zh-CN"/>
        </w:rPr>
        <w:t>严肃党内政治生活</w:t>
      </w:r>
      <w:r>
        <w:rPr>
          <w:rFonts w:hint="eastAsia"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bCs/>
          <w:color w:val="auto"/>
          <w:sz w:val="32"/>
          <w:szCs w:val="32"/>
          <w:lang w:val="en-US" w:eastAsia="zh-CN"/>
        </w:rPr>
        <w:t>落实民主集中制</w:t>
      </w:r>
      <w:r>
        <w:rPr>
          <w:rFonts w:hint="eastAsia" w:eastAsia="方正仿宋简体" w:cs="Times New Roman"/>
          <w:b/>
          <w:bCs/>
          <w:color w:val="auto"/>
          <w:sz w:val="32"/>
          <w:szCs w:val="32"/>
          <w:lang w:val="en-US" w:eastAsia="zh-CN"/>
        </w:rPr>
        <w:t>。</w:t>
      </w:r>
      <w:r>
        <w:rPr>
          <w:rFonts w:hint="eastAsia" w:ascii="Times New Roman" w:hAnsi="Times New Roman" w:eastAsia="方正仿宋简体" w:cs="Times New Roman"/>
          <w:b/>
          <w:bCs/>
          <w:color w:val="auto"/>
          <w:sz w:val="32"/>
          <w:szCs w:val="32"/>
          <w:lang w:val="en-US" w:eastAsia="zh-CN"/>
        </w:rPr>
        <w:t>扎实做好巡察“后半篇文章”，</w:t>
      </w:r>
      <w:r>
        <w:rPr>
          <w:rFonts w:hint="default" w:ascii="Times New Roman" w:hAnsi="Times New Roman" w:eastAsia="方正仿宋简体" w:cs="Times New Roman"/>
          <w:b/>
          <w:bCs/>
          <w:color w:val="auto"/>
          <w:sz w:val="32"/>
          <w:szCs w:val="32"/>
          <w:lang w:val="en-US" w:eastAsia="zh-CN"/>
        </w:rPr>
        <w:t>强化共性问题整治，深化标本兼治，确保</w:t>
      </w:r>
      <w:r>
        <w:rPr>
          <w:rFonts w:hint="eastAsia" w:eastAsia="方正仿宋简体" w:cs="Times New Roman"/>
          <w:b/>
          <w:bCs/>
          <w:color w:val="auto"/>
          <w:sz w:val="32"/>
          <w:szCs w:val="32"/>
          <w:lang w:val="en-US" w:eastAsia="zh-CN"/>
        </w:rPr>
        <w:t>巡察整改</w:t>
      </w:r>
      <w:r>
        <w:rPr>
          <w:rFonts w:hint="default" w:ascii="Times New Roman" w:hAnsi="Times New Roman" w:eastAsia="方正仿宋简体" w:cs="Times New Roman"/>
          <w:b/>
          <w:bCs/>
          <w:color w:val="auto"/>
          <w:sz w:val="32"/>
          <w:szCs w:val="32"/>
          <w:lang w:val="en-US" w:eastAsia="zh-CN"/>
        </w:rPr>
        <w:t>取得实效。</w:t>
      </w:r>
    </w:p>
    <w:p w14:paraId="31072110">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3" w:firstLineChars="200"/>
        <w:textAlignment w:val="auto"/>
        <w:rPr>
          <w:rFonts w:hint="default" w:ascii="Times New Roman" w:hAnsi="Times New Roman" w:eastAsia="方正黑体简体" w:cs="Times New Roman"/>
          <w:b/>
          <w:bCs/>
          <w:color w:val="auto"/>
          <w:sz w:val="32"/>
          <w:szCs w:val="32"/>
          <w:highlight w:val="none"/>
          <w:lang w:val="en-US" w:eastAsia="zh-CN"/>
        </w:rPr>
      </w:pPr>
      <w:r>
        <w:rPr>
          <w:rFonts w:hint="default" w:ascii="Times New Roman" w:hAnsi="Times New Roman" w:eastAsia="方正黑体简体" w:cs="Times New Roman"/>
          <w:b/>
          <w:bCs/>
          <w:color w:val="auto"/>
          <w:sz w:val="32"/>
          <w:szCs w:val="32"/>
          <w:highlight w:val="none"/>
          <w:lang w:val="en-US" w:eastAsia="zh-CN"/>
        </w:rPr>
        <w:t>二、聚焦地震主业，提升防震减灾能力水平</w:t>
      </w:r>
    </w:p>
    <w:p w14:paraId="02828FF1">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leftChars="0" w:firstLine="643" w:firstLineChars="200"/>
        <w:textAlignment w:val="auto"/>
        <w:rPr>
          <w:rFonts w:hint="default" w:eastAsia="仿宋_GB2312" w:cs="Times New Roman"/>
          <w:b/>
          <w:bCs/>
          <w:i w:val="0"/>
          <w:iCs w:val="0"/>
          <w:caps w:val="0"/>
          <w:color w:val="auto"/>
          <w:spacing w:val="0"/>
          <w:kern w:val="2"/>
          <w:sz w:val="32"/>
          <w:szCs w:val="32"/>
          <w:shd w:val="clear" w:fill="FFFFFF"/>
          <w:lang w:val="en-US" w:eastAsia="zh-CN" w:bidi="ar-SA"/>
        </w:rPr>
      </w:pPr>
      <w:r>
        <w:rPr>
          <w:rFonts w:hint="eastAsia" w:ascii="方正楷体简体" w:hAnsi="方正楷体简体" w:eastAsia="方正楷体简体" w:cs="方正楷体简体"/>
          <w:b/>
          <w:bCs/>
          <w:color w:val="auto"/>
          <w:kern w:val="2"/>
          <w:sz w:val="32"/>
          <w:szCs w:val="32"/>
          <w:lang w:val="en-US" w:eastAsia="zh-CN" w:bidi="ar-SA"/>
        </w:rPr>
        <w:t>（一）持续强化</w:t>
      </w:r>
      <w:r>
        <w:rPr>
          <w:rFonts w:hint="default" w:ascii="方正楷体简体" w:hAnsi="方正楷体简体" w:eastAsia="方正楷体简体" w:cs="方正楷体简体"/>
          <w:b/>
          <w:bCs/>
          <w:color w:val="auto"/>
          <w:kern w:val="2"/>
          <w:sz w:val="32"/>
          <w:szCs w:val="32"/>
          <w:lang w:val="en-US" w:eastAsia="zh-CN" w:bidi="ar-SA"/>
        </w:rPr>
        <w:t>地震监测预警能力</w:t>
      </w:r>
      <w:r>
        <w:rPr>
          <w:rFonts w:hint="eastAsia" w:ascii="方正楷体简体" w:hAnsi="方正楷体简体" w:eastAsia="方正楷体简体" w:cs="方正楷体简体"/>
          <w:b/>
          <w:bCs/>
          <w:color w:val="auto"/>
          <w:kern w:val="2"/>
          <w:sz w:val="32"/>
          <w:szCs w:val="32"/>
          <w:lang w:val="en-US" w:eastAsia="zh-CN" w:bidi="ar-SA"/>
        </w:rPr>
        <w:t>。</w:t>
      </w:r>
      <w:r>
        <w:rPr>
          <w:rFonts w:hint="eastAsia" w:ascii="Times New Roman" w:hAnsi="Times New Roman" w:eastAsia="方正仿宋简体" w:cs="Times New Roman"/>
          <w:b/>
          <w:bCs/>
          <w:color w:val="auto"/>
          <w:kern w:val="2"/>
          <w:sz w:val="32"/>
          <w:szCs w:val="32"/>
          <w:lang w:val="en-US" w:eastAsia="zh-CN" w:bidi="ar-SA"/>
        </w:rPr>
        <w:t>一是持续提升地震监测台网和预警终端运维智能化水平。确保测震、强震和预警台站在线率达99.5%以上，预警终端在线率95%以上，进一步提高台站运行率。</w:t>
      </w:r>
      <w:r>
        <w:rPr>
          <w:rFonts w:hint="eastAsia" w:ascii="Times New Roman" w:hAnsi="Times New Roman" w:eastAsia="方正仿宋简体" w:cs="Times New Roman"/>
          <w:b/>
          <w:bCs/>
          <w:color w:val="auto"/>
          <w:sz w:val="32"/>
          <w:szCs w:val="32"/>
          <w:lang w:val="en-US" w:eastAsia="zh-CN"/>
        </w:rPr>
        <w:t>二是完善速报工作机制。严密监视我市及周边地区的地震活动，坚持“异常核实不过夜”的原则，完成本行政区边界线外30千米范围内M≥1.0天然地震和非天然地震事件的初步速报任务，为应对地震灾害、开展应急处置提供重要保障。</w:t>
      </w:r>
      <w:r>
        <w:rPr>
          <w:rFonts w:hint="eastAsia" w:ascii="Times New Roman" w:hAnsi="Times New Roman" w:eastAsia="方正仿宋简体" w:cs="Times New Roman"/>
          <w:b/>
          <w:bCs/>
          <w:color w:val="auto"/>
          <w:kern w:val="2"/>
          <w:sz w:val="32"/>
          <w:szCs w:val="32"/>
          <w:lang w:val="en-US" w:eastAsia="zh-CN" w:bidi="ar-SA"/>
        </w:rPr>
        <w:t>三是继续做好全市预警终端建设运维工作。提高全市地震预警信息覆盖面，做好已安装预警终端的运行维护工作，充分发挥地震预警作用，减轻地震灾害。四是提高野外流动监测能力。开展地震现场队伍技能练兵，每年至少开展5次野外流动台演练，确保在地震发生时能够迅速反应，为地震监测预报和科学研究提供可靠监测基础数据。</w:t>
      </w:r>
    </w:p>
    <w:p w14:paraId="7541AA5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643" w:firstLineChars="200"/>
        <w:textAlignment w:val="auto"/>
        <w:rPr>
          <w:rFonts w:hint="default" w:ascii="Times New Roman" w:hAnsi="Times New Roman" w:eastAsia="方正仿宋简体" w:cs="Times New Roman"/>
          <w:b/>
          <w:bCs/>
          <w:color w:val="auto"/>
          <w:sz w:val="32"/>
          <w:szCs w:val="32"/>
          <w:lang w:val="en-US" w:eastAsia="zh-CN"/>
        </w:rPr>
      </w:pPr>
      <w:r>
        <w:rPr>
          <w:rFonts w:hint="eastAsia" w:ascii="方正楷体简体" w:hAnsi="方正楷体简体" w:eastAsia="方正楷体简体" w:cs="方正楷体简体"/>
          <w:b/>
          <w:bCs/>
          <w:color w:val="auto"/>
          <w:sz w:val="32"/>
          <w:szCs w:val="32"/>
          <w:lang w:val="en-US" w:eastAsia="zh-CN"/>
        </w:rPr>
        <w:t>（二）持续强化震情监测预报能力。</w:t>
      </w:r>
      <w:r>
        <w:rPr>
          <w:rFonts w:hint="eastAsia" w:ascii="Times New Roman" w:hAnsi="Times New Roman" w:eastAsia="方正仿宋简体" w:cs="Times New Roman"/>
          <w:b/>
          <w:bCs/>
          <w:color w:val="auto"/>
          <w:sz w:val="32"/>
          <w:szCs w:val="32"/>
          <w:lang w:val="en-US" w:eastAsia="zh-CN"/>
        </w:rPr>
        <w:t>一是提升</w:t>
      </w:r>
      <w:r>
        <w:rPr>
          <w:rFonts w:hint="default" w:ascii="Times New Roman" w:hAnsi="Times New Roman" w:eastAsia="方正仿宋简体" w:cs="Times New Roman"/>
          <w:b/>
          <w:bCs/>
          <w:color w:val="auto"/>
          <w:sz w:val="32"/>
          <w:szCs w:val="32"/>
          <w:lang w:val="en-US" w:eastAsia="zh-CN"/>
        </w:rPr>
        <w:t>震情会商</w:t>
      </w:r>
      <w:r>
        <w:rPr>
          <w:rFonts w:hint="eastAsia" w:ascii="Times New Roman" w:hAnsi="Times New Roman" w:eastAsia="方正仿宋简体" w:cs="Times New Roman"/>
          <w:b/>
          <w:bCs/>
          <w:color w:val="auto"/>
          <w:sz w:val="32"/>
          <w:szCs w:val="32"/>
          <w:lang w:val="en-US" w:eastAsia="zh-CN"/>
        </w:rPr>
        <w:t>水平</w:t>
      </w:r>
      <w:r>
        <w:rPr>
          <w:rFonts w:hint="default" w:ascii="Times New Roman" w:hAnsi="Times New Roman" w:eastAsia="方正仿宋简体" w:cs="Times New Roman"/>
          <w:b/>
          <w:bCs/>
          <w:color w:val="auto"/>
          <w:sz w:val="32"/>
          <w:szCs w:val="32"/>
          <w:lang w:val="en-US" w:eastAsia="zh-CN"/>
        </w:rPr>
        <w:t>。严格落实震情会商工作制度，强化与泰安、菏泽地震监测中心站的跨区域协调联动。以我市矿震监测、文物风险防治工作为亮点，高质量编制年度震情会商报告，确保会商报告评比工作保持全省第一方阵。</w:t>
      </w:r>
      <w:r>
        <w:rPr>
          <w:rFonts w:hint="eastAsia" w:eastAsia="方正仿宋简体" w:cs="Times New Roman"/>
          <w:b/>
          <w:bCs/>
          <w:color w:val="auto"/>
          <w:sz w:val="32"/>
          <w:szCs w:val="32"/>
          <w:lang w:val="en-US" w:eastAsia="zh-CN"/>
        </w:rPr>
        <w:t>二是</w:t>
      </w:r>
      <w:r>
        <w:rPr>
          <w:rFonts w:hint="default" w:ascii="Times New Roman" w:hAnsi="Times New Roman" w:eastAsia="方正仿宋简体" w:cs="Times New Roman"/>
          <w:b/>
          <w:bCs/>
          <w:color w:val="auto"/>
          <w:sz w:val="32"/>
          <w:szCs w:val="32"/>
          <w:lang w:val="en-US" w:eastAsia="zh-CN"/>
        </w:rPr>
        <w:t>加强</w:t>
      </w:r>
      <w:r>
        <w:rPr>
          <w:rFonts w:hint="eastAsia" w:ascii="Times New Roman" w:hAnsi="Times New Roman" w:eastAsia="方正仿宋简体" w:cs="Times New Roman"/>
          <w:b/>
          <w:bCs/>
          <w:color w:val="auto"/>
          <w:sz w:val="32"/>
          <w:szCs w:val="32"/>
          <w:lang w:val="en-US" w:eastAsia="zh-CN"/>
        </w:rPr>
        <w:t>地球物理观测</w:t>
      </w:r>
      <w:r>
        <w:rPr>
          <w:rFonts w:hint="default" w:ascii="Times New Roman" w:hAnsi="Times New Roman" w:eastAsia="方正仿宋简体" w:cs="Times New Roman"/>
          <w:b/>
          <w:bCs/>
          <w:color w:val="auto"/>
          <w:sz w:val="32"/>
          <w:szCs w:val="32"/>
          <w:lang w:val="en-US" w:eastAsia="zh-CN"/>
        </w:rPr>
        <w:t>点</w:t>
      </w:r>
      <w:r>
        <w:rPr>
          <w:rFonts w:hint="eastAsia" w:ascii="Times New Roman" w:hAnsi="Times New Roman" w:eastAsia="方正仿宋简体" w:cs="Times New Roman"/>
          <w:b/>
          <w:bCs/>
          <w:color w:val="auto"/>
          <w:sz w:val="32"/>
          <w:szCs w:val="32"/>
          <w:lang w:val="en-US" w:eastAsia="zh-CN"/>
        </w:rPr>
        <w:t>和</w:t>
      </w:r>
      <w:r>
        <w:rPr>
          <w:rFonts w:hint="default" w:ascii="Times New Roman" w:hAnsi="Times New Roman" w:eastAsia="方正仿宋简体" w:cs="Times New Roman"/>
          <w:b/>
          <w:bCs/>
          <w:color w:val="auto"/>
          <w:sz w:val="32"/>
          <w:szCs w:val="32"/>
          <w:lang w:val="en-US" w:eastAsia="zh-CN"/>
        </w:rPr>
        <w:t>宏观观测点运</w:t>
      </w:r>
      <w:r>
        <w:rPr>
          <w:rFonts w:hint="eastAsia" w:ascii="Times New Roman" w:hAnsi="Times New Roman" w:eastAsia="方正仿宋简体" w:cs="Times New Roman"/>
          <w:b/>
          <w:bCs/>
          <w:color w:val="auto"/>
          <w:sz w:val="32"/>
          <w:szCs w:val="32"/>
          <w:lang w:val="en-US" w:eastAsia="zh-CN"/>
        </w:rPr>
        <w:t>维工作。定期开展前兆观测点和宏观观测点的巡检，</w:t>
      </w:r>
      <w:r>
        <w:rPr>
          <w:rFonts w:hint="default" w:ascii="Times New Roman" w:hAnsi="Times New Roman" w:eastAsia="方正仿宋简体" w:cs="Times New Roman"/>
          <w:b/>
          <w:bCs/>
          <w:color w:val="auto"/>
          <w:sz w:val="32"/>
          <w:szCs w:val="32"/>
          <w:lang w:val="en-US" w:eastAsia="zh-CN"/>
        </w:rPr>
        <w:t>对</w:t>
      </w:r>
      <w:r>
        <w:rPr>
          <w:rFonts w:hint="eastAsia" w:ascii="Times New Roman" w:hAnsi="Times New Roman" w:eastAsia="方正仿宋简体" w:cs="Times New Roman"/>
          <w:b/>
          <w:bCs/>
          <w:color w:val="auto"/>
          <w:sz w:val="32"/>
          <w:szCs w:val="32"/>
          <w:lang w:val="en-US" w:eastAsia="zh-CN"/>
        </w:rPr>
        <w:t>全市地球物理站点</w:t>
      </w:r>
      <w:r>
        <w:rPr>
          <w:rFonts w:hint="default" w:ascii="Times New Roman" w:hAnsi="Times New Roman" w:eastAsia="方正仿宋简体" w:cs="Times New Roman"/>
          <w:b/>
          <w:bCs/>
          <w:color w:val="auto"/>
          <w:sz w:val="32"/>
          <w:szCs w:val="32"/>
          <w:lang w:val="en-US" w:eastAsia="zh-CN"/>
        </w:rPr>
        <w:t>进行合理规划与改造，</w:t>
      </w:r>
      <w:r>
        <w:rPr>
          <w:rFonts w:hint="eastAsia" w:ascii="Times New Roman" w:hAnsi="Times New Roman" w:eastAsia="方正仿宋简体" w:cs="Times New Roman"/>
          <w:b/>
          <w:bCs/>
          <w:color w:val="auto"/>
          <w:sz w:val="32"/>
          <w:szCs w:val="32"/>
          <w:lang w:val="en-US" w:eastAsia="zh-CN"/>
        </w:rPr>
        <w:t>进一步丰富我市观测手段，积极向省地震台争取前兆观测设备，不断</w:t>
      </w:r>
      <w:r>
        <w:rPr>
          <w:rFonts w:hint="default" w:ascii="Times New Roman" w:hAnsi="Times New Roman" w:eastAsia="方正仿宋简体" w:cs="Times New Roman"/>
          <w:b/>
          <w:bCs/>
          <w:color w:val="auto"/>
          <w:sz w:val="32"/>
          <w:szCs w:val="32"/>
          <w:lang w:val="en-US" w:eastAsia="zh-CN"/>
        </w:rPr>
        <w:t>提升我市地震前兆观测水平。</w:t>
      </w:r>
    </w:p>
    <w:p w14:paraId="344ABA84">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0"/>
        <w:textAlignment w:val="auto"/>
        <w:rPr>
          <w:rFonts w:hint="default" w:eastAsia="仿宋_GB2312" w:cs="Times New Roman"/>
          <w:b/>
          <w:bCs/>
          <w:i w:val="0"/>
          <w:iCs w:val="0"/>
          <w:caps w:val="0"/>
          <w:color w:val="auto"/>
          <w:spacing w:val="0"/>
          <w:kern w:val="2"/>
          <w:sz w:val="32"/>
          <w:szCs w:val="32"/>
          <w:shd w:val="clear" w:fill="FFFFFF"/>
          <w:lang w:val="en-US" w:eastAsia="zh-CN" w:bidi="ar-SA"/>
        </w:rPr>
      </w:pPr>
      <w:r>
        <w:rPr>
          <w:rFonts w:hint="eastAsia" w:ascii="方正楷体简体" w:hAnsi="方正楷体简体" w:eastAsia="方正楷体简体" w:cs="方正楷体简体"/>
          <w:b/>
          <w:bCs/>
          <w:color w:val="auto"/>
          <w:sz w:val="32"/>
          <w:szCs w:val="32"/>
          <w:lang w:val="en-US" w:eastAsia="zh-CN"/>
        </w:rPr>
        <w:t>（三）加快推进震害风险防治工作。</w:t>
      </w:r>
      <w:r>
        <w:rPr>
          <w:rFonts w:hint="eastAsia" w:ascii="Times New Roman" w:hAnsi="Times New Roman" w:eastAsia="方正仿宋简体" w:cs="Times New Roman"/>
          <w:b/>
          <w:bCs/>
          <w:color w:val="auto"/>
          <w:kern w:val="2"/>
          <w:sz w:val="32"/>
          <w:szCs w:val="32"/>
          <w:lang w:val="en-US" w:eastAsia="zh-CN" w:bidi="ar-SA"/>
        </w:rPr>
        <w:t>一是持续推进矿震专用地震监测台网建设管理。加强统筹规划，坚持“一企一策”，按照时间节点，整体推进矿震专用地震监测台网建设进度。二是推动文物保护领域地震灾害风险防治试点工作。选取1至2处典型文物保护单位开展文物保护领域地震灾害风险防治试点工作，探索开展文物结构振动监测与健康诊断、文物地震灾害风险评估、减隔震技术应用等工作，</w:t>
      </w:r>
      <w:r>
        <w:rPr>
          <w:rFonts w:hint="eastAsia" w:eastAsia="方正仿宋简体" w:cs="Times New Roman"/>
          <w:b/>
          <w:bCs/>
          <w:color w:val="auto"/>
          <w:kern w:val="2"/>
          <w:sz w:val="32"/>
          <w:szCs w:val="32"/>
          <w:lang w:val="en-US" w:eastAsia="zh-CN" w:bidi="ar-SA"/>
        </w:rPr>
        <w:t>配合省地震局</w:t>
      </w:r>
      <w:r>
        <w:rPr>
          <w:rFonts w:hint="eastAsia" w:ascii="Times New Roman" w:hAnsi="Times New Roman" w:eastAsia="方正仿宋简体" w:cs="Times New Roman"/>
          <w:b/>
          <w:bCs/>
          <w:color w:val="auto"/>
          <w:kern w:val="2"/>
          <w:sz w:val="32"/>
          <w:szCs w:val="32"/>
          <w:lang w:val="en-US" w:eastAsia="zh-CN" w:bidi="ar-SA"/>
        </w:rPr>
        <w:t>加快形成有效的文物地震安全保护技术规范和成熟的专业技术团队。三是加强公众防震避险能力建设。加大农村民居防震抗震风险防治力度，针对我市农村民居抗震设防整体薄弱的状况，加强与市住建局等沟通协调，积极开展农村民居抗震设防技术宣传指导，提升农村居民防震抗震意识和农村民居抗震能力。</w:t>
      </w:r>
    </w:p>
    <w:p w14:paraId="615C5760">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3" w:firstLineChars="200"/>
        <w:textAlignment w:val="auto"/>
        <w:rPr>
          <w:rFonts w:hint="eastAsia" w:ascii="Times New Roman" w:hAnsi="Times New Roman" w:eastAsia="方正仿宋简体" w:cs="Times New Roman"/>
          <w:b/>
          <w:bCs/>
          <w:color w:val="auto"/>
          <w:kern w:val="2"/>
          <w:sz w:val="32"/>
          <w:szCs w:val="32"/>
          <w:lang w:val="en-US" w:eastAsia="zh-CN" w:bidi="ar-SA"/>
        </w:rPr>
      </w:pPr>
      <w:r>
        <w:rPr>
          <w:rFonts w:hint="eastAsia" w:ascii="方正楷体简体" w:hAnsi="方正楷体简体" w:eastAsia="方正楷体简体" w:cs="方正楷体简体"/>
          <w:b/>
          <w:bCs/>
          <w:color w:val="auto"/>
          <w:sz w:val="32"/>
          <w:szCs w:val="32"/>
          <w:lang w:val="en-US" w:eastAsia="zh-CN"/>
        </w:rPr>
        <w:t>（四）不断提升防震减灾公共服务水平。</w:t>
      </w:r>
      <w:r>
        <w:rPr>
          <w:rFonts w:hint="eastAsia" w:ascii="Times New Roman" w:hAnsi="Times New Roman" w:eastAsia="方正仿宋简体" w:cs="Times New Roman"/>
          <w:b/>
          <w:bCs/>
          <w:color w:val="auto"/>
          <w:kern w:val="2"/>
          <w:sz w:val="32"/>
          <w:szCs w:val="32"/>
          <w:lang w:val="en-US" w:eastAsia="zh-CN" w:bidi="ar-SA"/>
        </w:rPr>
        <w:t>一是系统提升公共服务能力。制定公共服务产品清单，编制公共服务产品说明，在“防震减灾+矿震”“防震减灾+</w:t>
      </w:r>
      <w:r>
        <w:rPr>
          <w:rFonts w:hint="eastAsia" w:eastAsia="方正仿宋简体" w:cs="Times New Roman"/>
          <w:b/>
          <w:bCs/>
          <w:color w:val="auto"/>
          <w:kern w:val="2"/>
          <w:sz w:val="32"/>
          <w:szCs w:val="32"/>
          <w:lang w:val="en-US" w:eastAsia="zh-CN" w:bidi="ar-SA"/>
        </w:rPr>
        <w:t>文保</w:t>
      </w:r>
      <w:bookmarkStart w:id="1" w:name="_GoBack"/>
      <w:bookmarkEnd w:id="1"/>
      <w:r>
        <w:rPr>
          <w:rFonts w:hint="eastAsia" w:ascii="Times New Roman" w:hAnsi="Times New Roman" w:eastAsia="方正仿宋简体" w:cs="Times New Roman"/>
          <w:b/>
          <w:bCs/>
          <w:color w:val="auto"/>
          <w:kern w:val="2"/>
          <w:sz w:val="32"/>
          <w:szCs w:val="32"/>
          <w:lang w:val="en-US" w:eastAsia="zh-CN" w:bidi="ar-SA"/>
        </w:rPr>
        <w:t>”方面做好试点工作，纵深挖掘行业需求，推出具有我市特色的公共服务产品，进一步培育防震减灾公共服务能力。二是持续做好科普宣教工作。加强省、市防震减灾科学传播师传播师人才队伍建设，结合“地震科普 携手同行”主题活动</w:t>
      </w:r>
      <w:r>
        <w:rPr>
          <w:rFonts w:hint="eastAsia" w:eastAsia="方正仿宋简体" w:cs="Times New Roman"/>
          <w:b/>
          <w:bCs/>
          <w:color w:val="auto"/>
          <w:kern w:val="2"/>
          <w:sz w:val="32"/>
          <w:szCs w:val="32"/>
          <w:lang w:val="en-US" w:eastAsia="zh-CN" w:bidi="ar-SA"/>
        </w:rPr>
        <w:t>和全国防灾减灾日等重点时段，</w:t>
      </w:r>
      <w:r>
        <w:rPr>
          <w:rFonts w:hint="eastAsia" w:ascii="Times New Roman" w:hAnsi="Times New Roman" w:eastAsia="方正仿宋简体" w:cs="Times New Roman"/>
          <w:b/>
          <w:bCs/>
          <w:color w:val="auto"/>
          <w:kern w:val="2"/>
          <w:sz w:val="32"/>
          <w:szCs w:val="32"/>
          <w:lang w:val="en-US" w:eastAsia="zh-CN" w:bidi="ar-SA"/>
        </w:rPr>
        <w:t>持续做好防震减灾科普宣传和应急演练“六进”活动。配合做好鲁西南防震减灾科普馆的运维工作，联合有关部门单位，利用科普场馆积极开展各类科普活动，有效提高我市民众防震减灾意识和自救互救能力。三是</w:t>
      </w:r>
      <w:r>
        <w:rPr>
          <w:rFonts w:hint="eastAsia" w:eastAsia="方正仿宋简体" w:cs="Times New Roman"/>
          <w:b/>
          <w:bCs/>
          <w:color w:val="auto"/>
          <w:kern w:val="2"/>
          <w:sz w:val="32"/>
          <w:szCs w:val="32"/>
          <w:lang w:val="en-US" w:eastAsia="zh-CN" w:bidi="ar-SA"/>
        </w:rPr>
        <w:t>配合做好地震应急工作</w:t>
      </w:r>
      <w:r>
        <w:rPr>
          <w:rFonts w:hint="eastAsia" w:ascii="Times New Roman" w:hAnsi="Times New Roman" w:eastAsia="方正仿宋简体" w:cs="Times New Roman"/>
          <w:b/>
          <w:bCs/>
          <w:color w:val="auto"/>
          <w:kern w:val="2"/>
          <w:sz w:val="32"/>
          <w:szCs w:val="32"/>
          <w:lang w:val="en-US" w:eastAsia="zh-CN" w:bidi="ar-SA"/>
        </w:rPr>
        <w:t>。</w:t>
      </w:r>
      <w:r>
        <w:rPr>
          <w:rFonts w:hint="eastAsia" w:eastAsia="方正仿宋简体" w:cs="Times New Roman"/>
          <w:b/>
          <w:bCs/>
          <w:color w:val="auto"/>
          <w:kern w:val="2"/>
          <w:sz w:val="32"/>
          <w:szCs w:val="32"/>
          <w:lang w:val="en-US" w:eastAsia="zh-CN" w:bidi="ar-SA"/>
        </w:rPr>
        <w:t>抓好预案落实</w:t>
      </w:r>
      <w:r>
        <w:rPr>
          <w:rFonts w:hint="eastAsia" w:ascii="Times New Roman" w:hAnsi="Times New Roman" w:eastAsia="方正仿宋简体" w:cs="Times New Roman"/>
          <w:b/>
          <w:bCs/>
          <w:color w:val="auto"/>
          <w:kern w:val="2"/>
          <w:sz w:val="32"/>
          <w:szCs w:val="32"/>
          <w:lang w:val="en-US" w:eastAsia="zh-CN" w:bidi="ar-SA"/>
        </w:rPr>
        <w:t>，结合发展实际，</w:t>
      </w:r>
      <w:r>
        <w:rPr>
          <w:rFonts w:hint="eastAsia" w:eastAsia="方正仿宋简体" w:cs="Times New Roman"/>
          <w:b/>
          <w:bCs/>
          <w:color w:val="auto"/>
          <w:kern w:val="2"/>
          <w:sz w:val="32"/>
          <w:szCs w:val="32"/>
          <w:lang w:val="en-US" w:eastAsia="zh-CN" w:bidi="ar-SA"/>
        </w:rPr>
        <w:t>适时开展</w:t>
      </w:r>
      <w:r>
        <w:rPr>
          <w:rFonts w:hint="eastAsia" w:ascii="Times New Roman" w:hAnsi="Times New Roman" w:eastAsia="方正仿宋简体" w:cs="Times New Roman"/>
          <w:b/>
          <w:bCs/>
          <w:color w:val="auto"/>
          <w:kern w:val="2"/>
          <w:sz w:val="32"/>
          <w:szCs w:val="32"/>
          <w:lang w:val="en-US" w:eastAsia="zh-CN" w:bidi="ar-SA"/>
        </w:rPr>
        <w:t>内部应急</w:t>
      </w:r>
      <w:r>
        <w:rPr>
          <w:rFonts w:hint="eastAsia" w:eastAsia="方正仿宋简体" w:cs="Times New Roman"/>
          <w:b/>
          <w:bCs/>
          <w:color w:val="auto"/>
          <w:kern w:val="2"/>
          <w:sz w:val="32"/>
          <w:szCs w:val="32"/>
          <w:lang w:val="en-US" w:eastAsia="zh-CN" w:bidi="ar-SA"/>
        </w:rPr>
        <w:t>演练</w:t>
      </w:r>
      <w:r>
        <w:rPr>
          <w:rFonts w:hint="eastAsia" w:ascii="Times New Roman" w:hAnsi="Times New Roman" w:eastAsia="方正仿宋简体" w:cs="Times New Roman"/>
          <w:b/>
          <w:bCs/>
          <w:color w:val="auto"/>
          <w:kern w:val="2"/>
          <w:sz w:val="32"/>
          <w:szCs w:val="32"/>
          <w:lang w:val="en-US" w:eastAsia="zh-CN" w:bidi="ar-SA"/>
        </w:rPr>
        <w:t>，会同市应急局持续开展防震减灾应急疏散演练，做好地震应急服务准备。</w:t>
      </w:r>
    </w:p>
    <w:p w14:paraId="46B990AA">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3" w:firstLineChars="200"/>
        <w:textAlignment w:val="auto"/>
        <w:rPr>
          <w:rFonts w:hint="default" w:ascii="Times New Roman" w:hAnsi="Times New Roman" w:eastAsia="方正黑体简体" w:cs="Times New Roman"/>
          <w:b/>
          <w:bCs/>
          <w:color w:val="auto"/>
          <w:sz w:val="32"/>
          <w:szCs w:val="32"/>
          <w:highlight w:val="none"/>
          <w:lang w:val="en-US" w:eastAsia="zh-CN"/>
        </w:rPr>
      </w:pPr>
      <w:r>
        <w:rPr>
          <w:rFonts w:hint="eastAsia" w:ascii="Times New Roman" w:hAnsi="Times New Roman" w:eastAsia="方正黑体简体" w:cs="Times New Roman"/>
          <w:b/>
          <w:bCs/>
          <w:color w:val="auto"/>
          <w:sz w:val="32"/>
          <w:szCs w:val="32"/>
          <w:highlight w:val="none"/>
          <w:lang w:val="en-US" w:eastAsia="zh-CN"/>
        </w:rPr>
        <w:t>三、围绕全市大局，</w:t>
      </w:r>
      <w:r>
        <w:rPr>
          <w:rFonts w:hint="eastAsia" w:eastAsia="方正黑体简体" w:cs="Times New Roman"/>
          <w:b/>
          <w:bCs/>
          <w:color w:val="auto"/>
          <w:sz w:val="32"/>
          <w:szCs w:val="32"/>
          <w:highlight w:val="none"/>
          <w:lang w:val="en-US" w:eastAsia="zh-CN"/>
        </w:rPr>
        <w:t>扎实</w:t>
      </w:r>
      <w:r>
        <w:rPr>
          <w:rFonts w:hint="eastAsia" w:ascii="Times New Roman" w:hAnsi="Times New Roman" w:eastAsia="方正黑体简体" w:cs="Times New Roman"/>
          <w:b/>
          <w:bCs/>
          <w:color w:val="auto"/>
          <w:sz w:val="32"/>
          <w:szCs w:val="32"/>
          <w:highlight w:val="none"/>
          <w:lang w:val="en-US" w:eastAsia="zh-CN"/>
        </w:rPr>
        <w:t>做好各项重点工作</w:t>
      </w:r>
    </w:p>
    <w:p w14:paraId="5AC21FF6">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3" w:firstLineChars="200"/>
        <w:textAlignment w:val="auto"/>
        <w:rPr>
          <w:rFonts w:hint="default" w:ascii="Times New Roman" w:hAnsi="Times New Roman" w:eastAsia="方正仿宋简体" w:cs="Times New Roman"/>
          <w:b w:val="0"/>
          <w:bCs w:val="0"/>
          <w:color w:val="auto"/>
          <w:spacing w:val="-4"/>
          <w:kern w:val="0"/>
          <w:sz w:val="32"/>
          <w:szCs w:val="32"/>
          <w:lang w:val="en-US" w:eastAsia="zh-CN"/>
        </w:rPr>
      </w:pPr>
      <w:r>
        <w:rPr>
          <w:rFonts w:hint="eastAsia" w:ascii="方正楷体简体" w:hAnsi="方正楷体简体" w:eastAsia="方正楷体简体" w:cs="方正楷体简体"/>
          <w:b/>
          <w:bCs/>
          <w:color w:val="auto"/>
          <w:sz w:val="32"/>
          <w:szCs w:val="32"/>
          <w:lang w:val="en-US" w:eastAsia="zh-CN"/>
        </w:rPr>
        <w:t>（一）科学谋划全市防震减灾规划。</w:t>
      </w:r>
      <w:r>
        <w:rPr>
          <w:rFonts w:hint="eastAsia" w:ascii="Times New Roman" w:hAnsi="Times New Roman" w:eastAsia="方正仿宋简体" w:cs="Times New Roman"/>
          <w:b/>
          <w:bCs/>
          <w:sz w:val="32"/>
          <w:szCs w:val="32"/>
          <w:highlight w:val="none"/>
          <w:lang w:val="en-US" w:eastAsia="zh-CN"/>
        </w:rPr>
        <w:t>积极做好全市防震减灾“十五五”规划编制工作。拟召开全市防震减灾专项小组会议和全市防震减灾工作会议。</w:t>
      </w:r>
    </w:p>
    <w:p w14:paraId="66C50BB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3" w:firstLineChars="200"/>
        <w:textAlignment w:val="auto"/>
        <w:rPr>
          <w:rFonts w:hint="default" w:ascii="Times New Roman" w:hAnsi="Times New Roman" w:eastAsia="方正仿宋简体" w:cs="Times New Roman"/>
          <w:b/>
          <w:bCs/>
          <w:sz w:val="32"/>
          <w:szCs w:val="32"/>
          <w:highlight w:val="none"/>
          <w:lang w:eastAsia="zh-CN"/>
        </w:rPr>
      </w:pPr>
      <w:r>
        <w:rPr>
          <w:rFonts w:hint="eastAsia" w:ascii="方正楷体简体" w:hAnsi="方正楷体简体" w:eastAsia="方正楷体简体" w:cs="方正楷体简体"/>
          <w:b/>
          <w:bCs/>
          <w:color w:val="auto"/>
          <w:sz w:val="32"/>
          <w:szCs w:val="32"/>
          <w:lang w:val="en-US" w:eastAsia="zh-CN"/>
        </w:rPr>
        <w:t>（二）</w:t>
      </w:r>
      <w:r>
        <w:rPr>
          <w:rFonts w:hint="default" w:ascii="方正楷体简体" w:hAnsi="方正楷体简体" w:eastAsia="方正楷体简体" w:cs="方正楷体简体"/>
          <w:b/>
          <w:bCs/>
          <w:color w:val="auto"/>
          <w:sz w:val="32"/>
          <w:szCs w:val="32"/>
          <w:lang w:val="en-US" w:eastAsia="zh-CN"/>
        </w:rPr>
        <w:t>全力以赴做好招商引资工作。</w:t>
      </w:r>
      <w:r>
        <w:rPr>
          <w:rFonts w:hint="default" w:ascii="Times New Roman" w:hAnsi="Times New Roman" w:eastAsia="方正仿宋简体" w:cs="Times New Roman"/>
          <w:b/>
          <w:bCs/>
          <w:sz w:val="32"/>
          <w:szCs w:val="32"/>
          <w:highlight w:val="none"/>
        </w:rPr>
        <w:t>紧紧围绕我市重点产业进行研判，</w:t>
      </w:r>
      <w:r>
        <w:rPr>
          <w:rFonts w:hint="default" w:ascii="Times New Roman" w:hAnsi="Times New Roman" w:eastAsia="方正仿宋简体" w:cs="Times New Roman"/>
          <w:b/>
          <w:bCs/>
          <w:sz w:val="32"/>
          <w:szCs w:val="32"/>
          <w:highlight w:val="none"/>
          <w:lang w:eastAsia="zh-CN"/>
        </w:rPr>
        <w:t>结合行业特点，</w:t>
      </w:r>
      <w:r>
        <w:rPr>
          <w:rFonts w:hint="default" w:ascii="Times New Roman" w:hAnsi="Times New Roman" w:eastAsia="方正仿宋简体" w:cs="Times New Roman"/>
          <w:b/>
          <w:bCs/>
          <w:sz w:val="32"/>
          <w:szCs w:val="32"/>
          <w:highlight w:val="none"/>
          <w:lang w:val="en-US" w:eastAsia="zh-CN"/>
        </w:rPr>
        <w:t>主动收集招商引资线索，积极做好项目承接和对接洽谈工作，为招商引资项目落地提供优质服务。</w:t>
      </w:r>
    </w:p>
    <w:p w14:paraId="6C4E93A6">
      <w:pPr>
        <w:keepNext w:val="0"/>
        <w:keepLines w:val="0"/>
        <w:pageBreakBefore w:val="0"/>
        <w:widowControl w:val="0"/>
        <w:kinsoku/>
        <w:wordWrap/>
        <w:overflowPunct/>
        <w:topLinePunct w:val="0"/>
        <w:autoSpaceDE/>
        <w:autoSpaceDN/>
        <w:bidi w:val="0"/>
        <w:adjustRightInd/>
        <w:snapToGrid/>
        <w:spacing w:line="579" w:lineRule="exact"/>
        <w:ind w:left="0" w:leftChars="0" w:firstLine="643" w:firstLineChars="200"/>
        <w:textAlignment w:val="auto"/>
        <w:rPr>
          <w:rFonts w:hint="default" w:ascii="Times New Roman" w:hAnsi="Times New Roman" w:eastAsia="方正仿宋简体" w:cs="Times New Roman"/>
          <w:b/>
          <w:bCs/>
          <w:sz w:val="32"/>
          <w:szCs w:val="32"/>
          <w:highlight w:val="none"/>
          <w:lang w:val="en-US" w:eastAsia="zh-CN"/>
        </w:rPr>
      </w:pPr>
      <w:r>
        <w:rPr>
          <w:rFonts w:hint="eastAsia" w:ascii="方正楷体简体" w:hAnsi="方正楷体简体" w:eastAsia="方正楷体简体" w:cs="方正楷体简体"/>
          <w:b/>
          <w:bCs/>
          <w:color w:val="auto"/>
          <w:sz w:val="32"/>
          <w:szCs w:val="32"/>
          <w:lang w:val="en-US" w:eastAsia="zh-CN"/>
        </w:rPr>
        <w:t>（三）不断加大</w:t>
      </w:r>
      <w:r>
        <w:rPr>
          <w:rFonts w:hint="default" w:ascii="方正楷体简体" w:hAnsi="方正楷体简体" w:eastAsia="方正楷体简体" w:cs="方正楷体简体"/>
          <w:b/>
          <w:bCs/>
          <w:color w:val="auto"/>
          <w:sz w:val="32"/>
          <w:szCs w:val="32"/>
          <w:lang w:val="en-US" w:eastAsia="zh-CN"/>
        </w:rPr>
        <w:t>对上争取工作</w:t>
      </w:r>
      <w:r>
        <w:rPr>
          <w:rFonts w:hint="eastAsia" w:ascii="方正楷体简体" w:hAnsi="方正楷体简体" w:eastAsia="方正楷体简体" w:cs="方正楷体简体"/>
          <w:b/>
          <w:bCs/>
          <w:color w:val="auto"/>
          <w:sz w:val="32"/>
          <w:szCs w:val="32"/>
          <w:lang w:val="en-US" w:eastAsia="zh-CN"/>
        </w:rPr>
        <w:t>力度</w:t>
      </w:r>
      <w:r>
        <w:rPr>
          <w:rFonts w:hint="default" w:ascii="方正楷体简体" w:hAnsi="方正楷体简体" w:eastAsia="方正楷体简体" w:cs="方正楷体简体"/>
          <w:b/>
          <w:bCs/>
          <w:color w:val="auto"/>
          <w:sz w:val="32"/>
          <w:szCs w:val="32"/>
          <w:lang w:val="en-US" w:eastAsia="zh-CN"/>
        </w:rPr>
        <w:t>。</w:t>
      </w:r>
      <w:r>
        <w:rPr>
          <w:rFonts w:hint="default" w:ascii="Times New Roman" w:hAnsi="Times New Roman" w:eastAsia="方正仿宋简体" w:cs="Times New Roman"/>
          <w:b/>
          <w:bCs/>
          <w:sz w:val="32"/>
          <w:szCs w:val="32"/>
          <w:highlight w:val="none"/>
          <w:lang w:val="en-US" w:eastAsia="zh-CN"/>
        </w:rPr>
        <w:t>加强与省地震局和相关处室的沟通衔接，精心制定措施，强化信息沟通，列出向上争取计划，形成上下齐抓共管争政策、争资金、争项目的良好氛围。</w:t>
      </w:r>
    </w:p>
    <w:p w14:paraId="4CC5C053">
      <w:pPr>
        <w:keepNext w:val="0"/>
        <w:keepLines w:val="0"/>
        <w:pageBreakBefore w:val="0"/>
        <w:widowControl w:val="0"/>
        <w:kinsoku/>
        <w:wordWrap/>
        <w:overflowPunct/>
        <w:topLinePunct w:val="0"/>
        <w:autoSpaceDE/>
        <w:autoSpaceDN/>
        <w:bidi w:val="0"/>
        <w:adjustRightInd/>
        <w:snapToGrid/>
        <w:spacing w:line="579" w:lineRule="exact"/>
        <w:ind w:left="0" w:leftChars="0" w:firstLine="643" w:firstLineChars="200"/>
        <w:textAlignment w:val="auto"/>
        <w:rPr>
          <w:rFonts w:hint="default" w:ascii="Times New Roman" w:hAnsi="Times New Roman" w:eastAsia="方正仿宋简体" w:cs="Times New Roman"/>
          <w:b/>
          <w:bCs/>
          <w:sz w:val="32"/>
          <w:szCs w:val="32"/>
          <w:highlight w:val="none"/>
          <w:lang w:val="en-US" w:eastAsia="zh-CN"/>
        </w:rPr>
      </w:pPr>
      <w:r>
        <w:rPr>
          <w:rFonts w:hint="eastAsia" w:ascii="方正楷体简体" w:hAnsi="方正楷体简体" w:eastAsia="方正楷体简体" w:cs="方正楷体简体"/>
          <w:b/>
          <w:bCs/>
          <w:color w:val="auto"/>
          <w:sz w:val="32"/>
          <w:szCs w:val="32"/>
          <w:lang w:val="en-US" w:eastAsia="zh-CN"/>
        </w:rPr>
        <w:t>（四）</w:t>
      </w:r>
      <w:r>
        <w:rPr>
          <w:rFonts w:hint="default" w:ascii="方正楷体简体" w:hAnsi="方正楷体简体" w:eastAsia="方正楷体简体" w:cs="方正楷体简体"/>
          <w:b/>
          <w:bCs/>
          <w:color w:val="auto"/>
          <w:sz w:val="32"/>
          <w:szCs w:val="32"/>
          <w:lang w:val="en-US" w:eastAsia="zh-CN"/>
        </w:rPr>
        <w:t>扎实做好安全生产工作。</w:t>
      </w:r>
      <w:r>
        <w:rPr>
          <w:rFonts w:hint="default" w:ascii="Times New Roman" w:hAnsi="Times New Roman" w:eastAsia="方正仿宋简体" w:cs="Times New Roman"/>
          <w:b/>
          <w:bCs/>
          <w:sz w:val="32"/>
          <w:szCs w:val="32"/>
          <w:highlight w:val="none"/>
          <w:lang w:val="en-US" w:eastAsia="zh-CN"/>
        </w:rPr>
        <w:t>作为市安委会成员单位，认真履行安全生产“第一责任人”“一岗双责”责任，研究全市地震监测安全生产工作，坚决守好守牢安全底线，确保地震台站安全平稳运行。</w:t>
      </w:r>
    </w:p>
    <w:p w14:paraId="5DC00009">
      <w:pPr>
        <w:keepNext w:val="0"/>
        <w:keepLines w:val="0"/>
        <w:pageBreakBefore w:val="0"/>
        <w:widowControl w:val="0"/>
        <w:kinsoku/>
        <w:wordWrap/>
        <w:overflowPunct/>
        <w:topLinePunct w:val="0"/>
        <w:autoSpaceDE/>
        <w:autoSpaceDN/>
        <w:bidi w:val="0"/>
        <w:adjustRightInd/>
        <w:snapToGrid/>
        <w:spacing w:line="579" w:lineRule="exact"/>
        <w:ind w:left="0" w:leftChars="0" w:firstLine="5140" w:firstLineChars="1600"/>
        <w:textAlignment w:val="auto"/>
        <w:rPr>
          <w:rFonts w:hint="default" w:ascii="Times New Roman" w:hAnsi="Times New Roman" w:eastAsia="方正仿宋简体" w:cs="Times New Roman"/>
          <w:b/>
          <w:bCs/>
          <w:sz w:val="32"/>
          <w:szCs w:val="32"/>
          <w:lang w:val="en-US" w:eastAsia="zh-CN"/>
        </w:rPr>
      </w:pPr>
    </w:p>
    <w:p w14:paraId="7E499133">
      <w:pPr>
        <w:pStyle w:val="10"/>
        <w:rPr>
          <w:rFonts w:hint="default"/>
          <w:lang w:val="en-US" w:eastAsia="zh-CN"/>
        </w:rPr>
      </w:pPr>
    </w:p>
    <w:p w14:paraId="38125256">
      <w:pPr>
        <w:keepNext w:val="0"/>
        <w:keepLines w:val="0"/>
        <w:pageBreakBefore w:val="0"/>
        <w:widowControl w:val="0"/>
        <w:kinsoku/>
        <w:wordWrap/>
        <w:overflowPunct/>
        <w:topLinePunct w:val="0"/>
        <w:autoSpaceDE/>
        <w:autoSpaceDN/>
        <w:bidi w:val="0"/>
        <w:adjustRightInd/>
        <w:snapToGrid/>
        <w:spacing w:line="579" w:lineRule="exact"/>
        <w:ind w:left="0" w:leftChars="0" w:firstLine="5140" w:firstLineChars="16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济宁市</w:t>
      </w:r>
      <w:r>
        <w:rPr>
          <w:rFonts w:hint="eastAsia" w:eastAsia="方正仿宋简体" w:cs="Times New Roman"/>
          <w:b/>
          <w:bCs/>
          <w:sz w:val="32"/>
          <w:szCs w:val="32"/>
          <w:lang w:val="en-US" w:eastAsia="zh-CN"/>
        </w:rPr>
        <w:t>防震减灾中心</w:t>
      </w:r>
    </w:p>
    <w:p w14:paraId="3C7C467D">
      <w:pPr>
        <w:keepNext w:val="0"/>
        <w:keepLines w:val="0"/>
        <w:pageBreakBefore w:val="0"/>
        <w:widowControl w:val="0"/>
        <w:kinsoku/>
        <w:wordWrap/>
        <w:overflowPunct/>
        <w:topLinePunct w:val="0"/>
        <w:autoSpaceDE/>
        <w:autoSpaceDN/>
        <w:bidi w:val="0"/>
        <w:adjustRightInd/>
        <w:snapToGrid/>
        <w:spacing w:line="579" w:lineRule="exact"/>
        <w:ind w:left="0" w:leftChars="0" w:firstLine="5461" w:firstLineChars="1700"/>
        <w:textAlignment w:val="auto"/>
        <w:rPr>
          <w:rFonts w:hint="default" w:ascii="Times New Roman" w:hAnsi="Times New Roman" w:cs="Times New Roman"/>
          <w:b/>
          <w:bCs/>
          <w:sz w:val="28"/>
          <w:szCs w:val="28"/>
        </w:rPr>
      </w:pPr>
      <w:r>
        <w:rPr>
          <w:rFonts w:hint="eastAsia" w:eastAsia="方正仿宋简体" w:cs="Times New Roman"/>
          <w:b/>
          <w:bCs/>
          <w:sz w:val="32"/>
          <w:szCs w:val="32"/>
          <w:lang w:val="en-US" w:eastAsia="zh-CN"/>
        </w:rPr>
        <w:t>2025</w:t>
      </w:r>
      <w:r>
        <w:rPr>
          <w:rFonts w:hint="default" w:ascii="Times New Roman" w:hAnsi="Times New Roman" w:eastAsia="方正仿宋简体" w:cs="Times New Roman"/>
          <w:b/>
          <w:bCs/>
          <w:sz w:val="32"/>
          <w:szCs w:val="32"/>
          <w:lang w:val="en-US" w:eastAsia="zh-CN"/>
        </w:rPr>
        <w:t>年</w:t>
      </w:r>
      <w:r>
        <w:rPr>
          <w:rFonts w:hint="eastAsia" w:eastAsia="方正仿宋简体" w:cs="Times New Roman"/>
          <w:b/>
          <w:bCs/>
          <w:sz w:val="32"/>
          <w:szCs w:val="32"/>
          <w:lang w:val="en-US" w:eastAsia="zh-CN"/>
        </w:rPr>
        <w:t>2</w:t>
      </w:r>
      <w:r>
        <w:rPr>
          <w:rFonts w:hint="default" w:ascii="Times New Roman" w:hAnsi="Times New Roman" w:eastAsia="方正仿宋简体" w:cs="Times New Roman"/>
          <w:b/>
          <w:bCs/>
          <w:sz w:val="32"/>
          <w:szCs w:val="32"/>
          <w:lang w:val="en-US" w:eastAsia="zh-CN"/>
        </w:rPr>
        <w:t>月</w:t>
      </w:r>
      <w:r>
        <w:rPr>
          <w:rFonts w:hint="eastAsia" w:eastAsia="方正仿宋简体" w:cs="Times New Roman"/>
          <w:b/>
          <w:bCs/>
          <w:sz w:val="32"/>
          <w:szCs w:val="32"/>
          <w:lang w:val="en-US" w:eastAsia="zh-CN"/>
        </w:rPr>
        <w:t>5</w:t>
      </w:r>
      <w:r>
        <w:rPr>
          <w:rFonts w:hint="default" w:ascii="Times New Roman" w:hAnsi="Times New Roman" w:eastAsia="方正仿宋简体" w:cs="Times New Roman"/>
          <w:b/>
          <w:bCs/>
          <w:sz w:val="32"/>
          <w:szCs w:val="32"/>
          <w:lang w:val="en-US" w:eastAsia="zh-CN"/>
        </w:rPr>
        <w:t>日</w:t>
      </w:r>
    </w:p>
    <w:p w14:paraId="58699AE6">
      <w:pPr>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default" w:ascii="仿宋_GB2312" w:hAnsi="仿宋_GB2312" w:eastAsia="仿宋_GB2312" w:cs="仿宋_GB2312"/>
          <w:sz w:val="32"/>
          <w:szCs w:val="32"/>
          <w:lang w:val="en-US" w:eastAsia="zh-CN"/>
        </w:rPr>
      </w:pPr>
    </w:p>
    <w:sectPr>
      <w:headerReference r:id="rId3" w:type="default"/>
      <w:footerReference r:id="rId4" w:type="default"/>
      <w:footerReference r:id="rId5" w:type="even"/>
      <w:pgSz w:w="11906" w:h="16838"/>
      <w:pgMar w:top="1440" w:right="1531" w:bottom="153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F25406BE-2B5B-43C7-B153-07573EAACE99}"/>
  </w:font>
  <w:font w:name="Cambria">
    <w:panose1 w:val="02040503050406030204"/>
    <w:charset w:val="00"/>
    <w:family w:val="auto"/>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embedRegular r:id="rId2" w:fontKey="{8E229F79-2F56-4174-BC44-2DAF3BC36155}"/>
  </w:font>
  <w:font w:name="方正仿宋简体">
    <w:panose1 w:val="02000000000000000000"/>
    <w:charset w:val="86"/>
    <w:family w:val="auto"/>
    <w:pitch w:val="default"/>
    <w:sig w:usb0="A00002BF" w:usb1="184F6CFA" w:usb2="00000012" w:usb3="00000000" w:csb0="00040001" w:csb1="00000000"/>
    <w:embedRegular r:id="rId3" w:fontKey="{A4659A72-C733-405D-BC2C-F576328867C0}"/>
  </w:font>
  <w:font w:name="方正黑体简体">
    <w:panose1 w:val="02000000000000000000"/>
    <w:charset w:val="86"/>
    <w:family w:val="auto"/>
    <w:pitch w:val="default"/>
    <w:sig w:usb0="A00002BF" w:usb1="184F6CFA" w:usb2="00000012" w:usb3="00000000" w:csb0="00040001" w:csb1="00000000"/>
    <w:embedRegular r:id="rId4" w:fontKey="{A8170A44-BC4E-4C8E-BEEA-BBAF234A6939}"/>
  </w:font>
  <w:font w:name="方正楷体简体">
    <w:panose1 w:val="02000000000000000000"/>
    <w:charset w:val="86"/>
    <w:family w:val="auto"/>
    <w:pitch w:val="default"/>
    <w:sig w:usb0="A00002BF" w:usb1="184F6CFA" w:usb2="00000012" w:usb3="00000000" w:csb0="00040001" w:csb1="00000000"/>
    <w:embedRegular r:id="rId5" w:fontKey="{88BFE03E-8A56-4CDA-AA2A-B66A920D91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7E1EC">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FDF5D5">
                          <w:pPr>
                            <w:pStyle w:val="8"/>
                            <w:rPr>
                              <w:sz w:val="28"/>
                              <w:szCs w:val="28"/>
                            </w:rPr>
                          </w:pPr>
                          <w:r>
                            <w:rPr>
                              <w:sz w:val="28"/>
                              <w:szCs w:val="28"/>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6FDF5D5">
                    <w:pPr>
                      <w:pStyle w:val="8"/>
                      <w:rPr>
                        <w:sz w:val="28"/>
                        <w:szCs w:val="28"/>
                      </w:rPr>
                    </w:pPr>
                    <w:r>
                      <w:rPr>
                        <w:sz w:val="28"/>
                        <w:szCs w:val="28"/>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31897">
    <w:pPr>
      <w:pStyle w:val="8"/>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end"/>
    </w:r>
  </w:p>
  <w:p w14:paraId="30EF9DC1">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82C48">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hYWVlYWFiYmRlM2Y4MTJiYmUzNjBhZjQ2Y2ExMjMifQ=="/>
    <w:docVar w:name="KSO_WPS_MARK_KEY" w:val="71fe0d86-503c-4bfd-b25a-e7159ccc7898"/>
  </w:docVars>
  <w:rsids>
    <w:rsidRoot w:val="0023385B"/>
    <w:rsid w:val="0000445F"/>
    <w:rsid w:val="00031303"/>
    <w:rsid w:val="000439D9"/>
    <w:rsid w:val="00047A35"/>
    <w:rsid w:val="000550C9"/>
    <w:rsid w:val="000610FB"/>
    <w:rsid w:val="000756F4"/>
    <w:rsid w:val="000B6ADF"/>
    <w:rsid w:val="000C0006"/>
    <w:rsid w:val="000C20C4"/>
    <w:rsid w:val="000C3746"/>
    <w:rsid w:val="000D0168"/>
    <w:rsid w:val="000D1361"/>
    <w:rsid w:val="000D4822"/>
    <w:rsid w:val="000F5785"/>
    <w:rsid w:val="001073FF"/>
    <w:rsid w:val="0011229D"/>
    <w:rsid w:val="0012182E"/>
    <w:rsid w:val="0012571E"/>
    <w:rsid w:val="0015061E"/>
    <w:rsid w:val="001523A7"/>
    <w:rsid w:val="001B1690"/>
    <w:rsid w:val="001C3070"/>
    <w:rsid w:val="002040AA"/>
    <w:rsid w:val="0023385B"/>
    <w:rsid w:val="002353EE"/>
    <w:rsid w:val="00246617"/>
    <w:rsid w:val="00263968"/>
    <w:rsid w:val="00270864"/>
    <w:rsid w:val="0027530E"/>
    <w:rsid w:val="00287D11"/>
    <w:rsid w:val="002957D4"/>
    <w:rsid w:val="002B7295"/>
    <w:rsid w:val="002C26FF"/>
    <w:rsid w:val="003516D3"/>
    <w:rsid w:val="00376507"/>
    <w:rsid w:val="00386DF7"/>
    <w:rsid w:val="003A472D"/>
    <w:rsid w:val="003B1190"/>
    <w:rsid w:val="003B36B3"/>
    <w:rsid w:val="003C0256"/>
    <w:rsid w:val="003D1FCF"/>
    <w:rsid w:val="003E4F55"/>
    <w:rsid w:val="00403500"/>
    <w:rsid w:val="00415887"/>
    <w:rsid w:val="00420E39"/>
    <w:rsid w:val="00425244"/>
    <w:rsid w:val="00427868"/>
    <w:rsid w:val="00432A0F"/>
    <w:rsid w:val="00464491"/>
    <w:rsid w:val="004834A4"/>
    <w:rsid w:val="00494F0D"/>
    <w:rsid w:val="004A2950"/>
    <w:rsid w:val="004A48F7"/>
    <w:rsid w:val="004B502B"/>
    <w:rsid w:val="004C3BDB"/>
    <w:rsid w:val="004D1A82"/>
    <w:rsid w:val="004D3A77"/>
    <w:rsid w:val="004E2985"/>
    <w:rsid w:val="004F005D"/>
    <w:rsid w:val="0051295B"/>
    <w:rsid w:val="00566671"/>
    <w:rsid w:val="00591C65"/>
    <w:rsid w:val="00593080"/>
    <w:rsid w:val="005E0D2F"/>
    <w:rsid w:val="005E12CC"/>
    <w:rsid w:val="005E4309"/>
    <w:rsid w:val="005F7FB6"/>
    <w:rsid w:val="00600DAE"/>
    <w:rsid w:val="0061587B"/>
    <w:rsid w:val="00632D31"/>
    <w:rsid w:val="00645611"/>
    <w:rsid w:val="00646B99"/>
    <w:rsid w:val="006532B7"/>
    <w:rsid w:val="0065422F"/>
    <w:rsid w:val="00661CD3"/>
    <w:rsid w:val="0066543A"/>
    <w:rsid w:val="006805CD"/>
    <w:rsid w:val="00683309"/>
    <w:rsid w:val="00687AE3"/>
    <w:rsid w:val="006911F9"/>
    <w:rsid w:val="006A3DF9"/>
    <w:rsid w:val="006B17B8"/>
    <w:rsid w:val="006B5391"/>
    <w:rsid w:val="006C1086"/>
    <w:rsid w:val="006C196E"/>
    <w:rsid w:val="006D7E8C"/>
    <w:rsid w:val="006E5798"/>
    <w:rsid w:val="006E7BC3"/>
    <w:rsid w:val="00725F5B"/>
    <w:rsid w:val="0072772C"/>
    <w:rsid w:val="00734234"/>
    <w:rsid w:val="00737458"/>
    <w:rsid w:val="0074021C"/>
    <w:rsid w:val="00740EF9"/>
    <w:rsid w:val="00745366"/>
    <w:rsid w:val="007478F3"/>
    <w:rsid w:val="0075317D"/>
    <w:rsid w:val="00755F95"/>
    <w:rsid w:val="007772DC"/>
    <w:rsid w:val="00784B4F"/>
    <w:rsid w:val="007C4541"/>
    <w:rsid w:val="007D09C4"/>
    <w:rsid w:val="007D7BEF"/>
    <w:rsid w:val="007F646C"/>
    <w:rsid w:val="00803963"/>
    <w:rsid w:val="0081108C"/>
    <w:rsid w:val="00836061"/>
    <w:rsid w:val="00853683"/>
    <w:rsid w:val="00855521"/>
    <w:rsid w:val="00856883"/>
    <w:rsid w:val="00864B7D"/>
    <w:rsid w:val="00875236"/>
    <w:rsid w:val="008B2027"/>
    <w:rsid w:val="008D7031"/>
    <w:rsid w:val="008E32AF"/>
    <w:rsid w:val="008E44AE"/>
    <w:rsid w:val="008E452B"/>
    <w:rsid w:val="008F50D0"/>
    <w:rsid w:val="00913DDD"/>
    <w:rsid w:val="009419E2"/>
    <w:rsid w:val="009529F2"/>
    <w:rsid w:val="00960D8A"/>
    <w:rsid w:val="00966B91"/>
    <w:rsid w:val="00981FEF"/>
    <w:rsid w:val="009833A7"/>
    <w:rsid w:val="009918AC"/>
    <w:rsid w:val="00991C90"/>
    <w:rsid w:val="00994A1A"/>
    <w:rsid w:val="00995B5C"/>
    <w:rsid w:val="009A37EF"/>
    <w:rsid w:val="009A526B"/>
    <w:rsid w:val="009A6C44"/>
    <w:rsid w:val="009D3D91"/>
    <w:rsid w:val="00A55691"/>
    <w:rsid w:val="00A71C01"/>
    <w:rsid w:val="00A86E11"/>
    <w:rsid w:val="00AA58F4"/>
    <w:rsid w:val="00AC677B"/>
    <w:rsid w:val="00AF6787"/>
    <w:rsid w:val="00B028C4"/>
    <w:rsid w:val="00B0527A"/>
    <w:rsid w:val="00B06233"/>
    <w:rsid w:val="00B15583"/>
    <w:rsid w:val="00B21B7B"/>
    <w:rsid w:val="00B2730F"/>
    <w:rsid w:val="00B3022A"/>
    <w:rsid w:val="00B404AE"/>
    <w:rsid w:val="00B51C7C"/>
    <w:rsid w:val="00B65698"/>
    <w:rsid w:val="00B67F60"/>
    <w:rsid w:val="00B9390E"/>
    <w:rsid w:val="00BB18EB"/>
    <w:rsid w:val="00BC16A7"/>
    <w:rsid w:val="00BC2C33"/>
    <w:rsid w:val="00BD221C"/>
    <w:rsid w:val="00C3120E"/>
    <w:rsid w:val="00C436D9"/>
    <w:rsid w:val="00C47004"/>
    <w:rsid w:val="00C70611"/>
    <w:rsid w:val="00C82B7E"/>
    <w:rsid w:val="00CD0915"/>
    <w:rsid w:val="00CD1507"/>
    <w:rsid w:val="00CE20B8"/>
    <w:rsid w:val="00CE4BB7"/>
    <w:rsid w:val="00CF7618"/>
    <w:rsid w:val="00D263D3"/>
    <w:rsid w:val="00D64B82"/>
    <w:rsid w:val="00DA6B03"/>
    <w:rsid w:val="00DB178E"/>
    <w:rsid w:val="00DC1943"/>
    <w:rsid w:val="00DC7E76"/>
    <w:rsid w:val="00DD2DB2"/>
    <w:rsid w:val="00DD68DA"/>
    <w:rsid w:val="00E5147E"/>
    <w:rsid w:val="00E576E3"/>
    <w:rsid w:val="00E60A19"/>
    <w:rsid w:val="00E63119"/>
    <w:rsid w:val="00E95C3C"/>
    <w:rsid w:val="00EA2618"/>
    <w:rsid w:val="00EB6F66"/>
    <w:rsid w:val="00ED3E3A"/>
    <w:rsid w:val="00ED49E9"/>
    <w:rsid w:val="00ED75B5"/>
    <w:rsid w:val="00EE498F"/>
    <w:rsid w:val="00EF2528"/>
    <w:rsid w:val="00F004B3"/>
    <w:rsid w:val="00F02283"/>
    <w:rsid w:val="00F11CB9"/>
    <w:rsid w:val="00F21DB7"/>
    <w:rsid w:val="00F350DC"/>
    <w:rsid w:val="00F41303"/>
    <w:rsid w:val="00F41C7D"/>
    <w:rsid w:val="00F5327E"/>
    <w:rsid w:val="00F63FB6"/>
    <w:rsid w:val="00F94697"/>
    <w:rsid w:val="00F97DBA"/>
    <w:rsid w:val="00FA205B"/>
    <w:rsid w:val="00FB7D9B"/>
    <w:rsid w:val="00FC16BB"/>
    <w:rsid w:val="00FE09D8"/>
    <w:rsid w:val="00FE797C"/>
    <w:rsid w:val="00FE7C95"/>
    <w:rsid w:val="00FF2A11"/>
    <w:rsid w:val="01CB57B6"/>
    <w:rsid w:val="02EB4148"/>
    <w:rsid w:val="04530849"/>
    <w:rsid w:val="056106F0"/>
    <w:rsid w:val="05E7509A"/>
    <w:rsid w:val="05F96B7B"/>
    <w:rsid w:val="06113A43"/>
    <w:rsid w:val="06E56EC9"/>
    <w:rsid w:val="08A01DF2"/>
    <w:rsid w:val="098B3904"/>
    <w:rsid w:val="0BD936D7"/>
    <w:rsid w:val="0C3628D7"/>
    <w:rsid w:val="0C794920"/>
    <w:rsid w:val="0D696CDD"/>
    <w:rsid w:val="0DBB7128"/>
    <w:rsid w:val="0E3C1CFB"/>
    <w:rsid w:val="0F76748F"/>
    <w:rsid w:val="11442F18"/>
    <w:rsid w:val="120F7DED"/>
    <w:rsid w:val="139B36E6"/>
    <w:rsid w:val="157E0ADA"/>
    <w:rsid w:val="15DE0D98"/>
    <w:rsid w:val="170D2487"/>
    <w:rsid w:val="17CE0865"/>
    <w:rsid w:val="19151AC7"/>
    <w:rsid w:val="1A8D5EED"/>
    <w:rsid w:val="1A9B2D04"/>
    <w:rsid w:val="1DDF586B"/>
    <w:rsid w:val="1E6B474B"/>
    <w:rsid w:val="20B86212"/>
    <w:rsid w:val="222B4535"/>
    <w:rsid w:val="225C1C80"/>
    <w:rsid w:val="238C0BD7"/>
    <w:rsid w:val="23FC3FAF"/>
    <w:rsid w:val="240D7F6A"/>
    <w:rsid w:val="278A752B"/>
    <w:rsid w:val="27A37EFD"/>
    <w:rsid w:val="28711127"/>
    <w:rsid w:val="289E73E3"/>
    <w:rsid w:val="28C76FBA"/>
    <w:rsid w:val="2AF34849"/>
    <w:rsid w:val="2B420BA7"/>
    <w:rsid w:val="2B6C43D0"/>
    <w:rsid w:val="2B8C3A4E"/>
    <w:rsid w:val="2BD61589"/>
    <w:rsid w:val="2C2D3427"/>
    <w:rsid w:val="2C7D37B3"/>
    <w:rsid w:val="2DC26F06"/>
    <w:rsid w:val="2E5B4FD2"/>
    <w:rsid w:val="2EFE4072"/>
    <w:rsid w:val="2FA238E8"/>
    <w:rsid w:val="31554E10"/>
    <w:rsid w:val="316161C2"/>
    <w:rsid w:val="31EC28F0"/>
    <w:rsid w:val="32B713E4"/>
    <w:rsid w:val="32BF0681"/>
    <w:rsid w:val="346E1C27"/>
    <w:rsid w:val="351729F7"/>
    <w:rsid w:val="360C412E"/>
    <w:rsid w:val="36880653"/>
    <w:rsid w:val="37054AD1"/>
    <w:rsid w:val="375F370E"/>
    <w:rsid w:val="3810653D"/>
    <w:rsid w:val="38D40BFF"/>
    <w:rsid w:val="3A9D573E"/>
    <w:rsid w:val="3AB25A08"/>
    <w:rsid w:val="3B3B26E2"/>
    <w:rsid w:val="3B5330AD"/>
    <w:rsid w:val="3C181BED"/>
    <w:rsid w:val="3CD761AD"/>
    <w:rsid w:val="3D037A02"/>
    <w:rsid w:val="42F056B2"/>
    <w:rsid w:val="43607C5E"/>
    <w:rsid w:val="454D0F40"/>
    <w:rsid w:val="456E5EF4"/>
    <w:rsid w:val="45C552C8"/>
    <w:rsid w:val="46607F75"/>
    <w:rsid w:val="46CA447A"/>
    <w:rsid w:val="471C0D01"/>
    <w:rsid w:val="47D604EF"/>
    <w:rsid w:val="47EF15B1"/>
    <w:rsid w:val="48093AEF"/>
    <w:rsid w:val="481334F1"/>
    <w:rsid w:val="492F779D"/>
    <w:rsid w:val="4A467386"/>
    <w:rsid w:val="4B870E96"/>
    <w:rsid w:val="4DC620CD"/>
    <w:rsid w:val="4EE2248D"/>
    <w:rsid w:val="51A91A25"/>
    <w:rsid w:val="530B6ED8"/>
    <w:rsid w:val="539C4F09"/>
    <w:rsid w:val="5491196D"/>
    <w:rsid w:val="57A23F27"/>
    <w:rsid w:val="58CA7AA0"/>
    <w:rsid w:val="5A0B3354"/>
    <w:rsid w:val="5A5534F6"/>
    <w:rsid w:val="5A940767"/>
    <w:rsid w:val="5AA949D4"/>
    <w:rsid w:val="5BD81B13"/>
    <w:rsid w:val="5BE13D18"/>
    <w:rsid w:val="5D444FB9"/>
    <w:rsid w:val="5EBE3F2D"/>
    <w:rsid w:val="5F1F313B"/>
    <w:rsid w:val="61EE6E4E"/>
    <w:rsid w:val="620E5B40"/>
    <w:rsid w:val="6266136A"/>
    <w:rsid w:val="6299247D"/>
    <w:rsid w:val="63C96D02"/>
    <w:rsid w:val="642B3FA1"/>
    <w:rsid w:val="646D1858"/>
    <w:rsid w:val="6531690D"/>
    <w:rsid w:val="6558033E"/>
    <w:rsid w:val="65A501C1"/>
    <w:rsid w:val="668F47CF"/>
    <w:rsid w:val="67AE56AE"/>
    <w:rsid w:val="6B5669F4"/>
    <w:rsid w:val="6B9B43DA"/>
    <w:rsid w:val="6C05633C"/>
    <w:rsid w:val="6ED04A09"/>
    <w:rsid w:val="6F3904A1"/>
    <w:rsid w:val="707C3542"/>
    <w:rsid w:val="70B95E2C"/>
    <w:rsid w:val="7127727C"/>
    <w:rsid w:val="720120F6"/>
    <w:rsid w:val="720F5458"/>
    <w:rsid w:val="725550B9"/>
    <w:rsid w:val="72620A4E"/>
    <w:rsid w:val="728409C4"/>
    <w:rsid w:val="73504D4A"/>
    <w:rsid w:val="74AE9F86"/>
    <w:rsid w:val="74DB726A"/>
    <w:rsid w:val="75EA640D"/>
    <w:rsid w:val="765B1E90"/>
    <w:rsid w:val="77A758B5"/>
    <w:rsid w:val="787B3752"/>
    <w:rsid w:val="78B0556A"/>
    <w:rsid w:val="792220CA"/>
    <w:rsid w:val="799FBD01"/>
    <w:rsid w:val="7BE002FC"/>
    <w:rsid w:val="7BF60E5C"/>
    <w:rsid w:val="7C2831C6"/>
    <w:rsid w:val="7C5A4544"/>
    <w:rsid w:val="7D1038D5"/>
    <w:rsid w:val="7F3379FA"/>
    <w:rsid w:val="7FBF77AE"/>
    <w:rsid w:val="7FE6DB3E"/>
    <w:rsid w:val="7FFF7BEB"/>
    <w:rsid w:val="9FFDC13B"/>
    <w:rsid w:val="BBD5E806"/>
    <w:rsid w:val="BDDFB9EF"/>
    <w:rsid w:val="FB9AD83F"/>
    <w:rsid w:val="FDF7A433"/>
    <w:rsid w:val="FFD445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0"/>
    <w:pPr>
      <w:outlineLvl w:val="2"/>
    </w:p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4"/>
    <w:qFormat/>
    <w:uiPriority w:val="0"/>
    <w:pPr>
      <w:widowControl/>
      <w:spacing w:before="100" w:beforeAutospacing="1" w:after="100" w:afterAutospacing="1"/>
      <w:jc w:val="left"/>
    </w:pPr>
    <w:rPr>
      <w:rFonts w:ascii="宋体" w:hAnsi="宋体" w:cs="宋体"/>
      <w:kern w:val="0"/>
      <w:sz w:val="24"/>
    </w:rPr>
  </w:style>
  <w:style w:type="paragraph" w:styleId="4">
    <w:name w:val="Normal Indent"/>
    <w:basedOn w:val="1"/>
    <w:qFormat/>
    <w:uiPriority w:val="0"/>
    <w:pPr>
      <w:ind w:firstLine="420" w:firstLineChars="200"/>
    </w:p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snapToGrid w:val="0"/>
      <w:spacing w:line="640" w:lineRule="exact"/>
      <w:ind w:firstLine="705"/>
    </w:pPr>
    <w:rPr>
      <w:rFonts w:ascii="仿宋_GB2312" w:eastAsia="仿宋_GB2312"/>
      <w:color w:val="000000"/>
      <w:sz w:val="36"/>
      <w:szCs w:val="36"/>
    </w:rPr>
  </w:style>
  <w:style w:type="paragraph" w:styleId="11">
    <w:name w:val="Normal (Web)"/>
    <w:basedOn w:val="1"/>
    <w:qFormat/>
    <w:uiPriority w:val="99"/>
    <w:pPr>
      <w:widowControl/>
      <w:jc w:val="left"/>
    </w:pPr>
    <w:rPr>
      <w:rFonts w:ascii="宋体" w:hAnsi="宋体" w:cs="宋体"/>
      <w:color w:val="000000"/>
      <w:kern w:val="0"/>
      <w:sz w:val="24"/>
    </w:rPr>
  </w:style>
  <w:style w:type="character" w:styleId="14">
    <w:name w:val="page number"/>
    <w:basedOn w:val="13"/>
    <w:qFormat/>
    <w:uiPriority w:val="0"/>
  </w:style>
  <w:style w:type="paragraph" w:customStyle="1" w:styleId="15">
    <w:name w:val="Char"/>
    <w:basedOn w:val="1"/>
    <w:qFormat/>
    <w:uiPriority w:val="0"/>
    <w:pPr>
      <w:tabs>
        <w:tab w:val="left" w:pos="840"/>
      </w:tabs>
      <w:ind w:left="840" w:hanging="420"/>
    </w:pPr>
    <w:rPr>
      <w:sz w:val="24"/>
    </w:rPr>
  </w:style>
  <w:style w:type="character" w:customStyle="1" w:styleId="16">
    <w:name w:val="apple-style-span"/>
    <w:basedOn w:val="13"/>
    <w:qFormat/>
    <w:uiPriority w:val="0"/>
  </w:style>
  <w:style w:type="paragraph" w:customStyle="1" w:styleId="17">
    <w:name w:val="Heading2"/>
    <w:next w:val="1"/>
    <w:qFormat/>
    <w:uiPriority w:val="0"/>
    <w:pPr>
      <w:keepNext/>
      <w:keepLines/>
      <w:spacing w:before="260" w:after="260" w:line="416" w:lineRule="auto"/>
      <w:jc w:val="both"/>
      <w:textAlignment w:val="baseline"/>
    </w:pPr>
    <w:rPr>
      <w:rFonts w:ascii="Cambria" w:hAnsi="Cambria" w:eastAsia="宋体" w:cs="Times New Roman"/>
      <w:b/>
      <w:bCs/>
      <w:kern w:val="2"/>
      <w:sz w:val="32"/>
      <w:szCs w:val="32"/>
      <w:lang w:val="en-US" w:eastAsia="zh-CN" w:bidi="ar-SA"/>
    </w:rPr>
  </w:style>
  <w:style w:type="paragraph" w:customStyle="1" w:styleId="18">
    <w:name w:val="正文格式"/>
    <w:basedOn w:val="1"/>
    <w:next w:val="1"/>
    <w:qFormat/>
    <w:uiPriority w:val="0"/>
    <w:pPr>
      <w:widowControl/>
      <w:adjustRightInd w:val="0"/>
      <w:snapToGrid w:val="0"/>
      <w:spacing w:line="400" w:lineRule="atLeast"/>
      <w:ind w:firstLine="482"/>
      <w:textAlignment w:val="baseline"/>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os\C:\home\thtf\C:\Users\Administrator\Desktop\&#26032;&#24314;&#25991;&#20214;&#22841;\&#30417;&#27979;&#20013;&#24515;&#25991;&#20214;&#22836;1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监测中心文件头19.dotx</Template>
  <Company>微软中国</Company>
  <Pages>4</Pages>
  <Words>2060</Words>
  <Characters>2085</Characters>
  <Lines>1</Lines>
  <Paragraphs>6</Paragraphs>
  <TotalTime>0</TotalTime>
  <ScaleCrop>false</ScaleCrop>
  <LinksUpToDate>false</LinksUpToDate>
  <CharactersWithSpaces>2087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2021-01-28T16:29:00Z</dcterms:created>
  <dc:creator>地震监测中心收文</dc:creator>
  <cp:lastModifiedBy>小鱼</cp:lastModifiedBy>
  <cp:lastPrinted>2025-02-05T09:45:00Z</cp:lastPrinted>
  <dcterms:modified xsi:type="dcterms:W3CDTF">2025-03-13T08:00:01Z</dcterms:modified>
  <dc:title>济震呈[2010] 69 号                      签发：王广军</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726DDC0138B94C7DA7E170B892AD784B</vt:lpwstr>
  </property>
  <property fmtid="{D5CDD505-2E9C-101B-9397-08002B2CF9AE}" pid="4" name="KSOTemplateDocerSaveRecord">
    <vt:lpwstr>eyJoZGlkIjoiZGRhYWVlYWFiYmRlM2Y4MTJiYmUzNjBhZjQ2Y2ExMjMiLCJ1c2VySWQiOiIyNDk1MjQ4OTYifQ==</vt:lpwstr>
  </property>
</Properties>
</file>