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仿宋" w:cs="Times New Roman"/>
          <w:b/>
          <w:bCs/>
          <w:kern w:val="0"/>
          <w:sz w:val="44"/>
          <w:szCs w:val="44"/>
          <w:u w:val="none"/>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仿宋" w:cs="Times New Roman"/>
          <w:b/>
          <w:bCs/>
          <w:kern w:val="0"/>
          <w:sz w:val="44"/>
          <w:szCs w:val="44"/>
          <w:u w:val="none"/>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仿宋" w:cs="Times New Roman"/>
          <w:b/>
          <w:bCs/>
          <w:kern w:val="0"/>
          <w:sz w:val="44"/>
          <w:szCs w:val="44"/>
          <w:u w:val="none"/>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仿宋" w:cs="Times New Roman"/>
          <w:b/>
          <w:bCs/>
          <w:kern w:val="0"/>
          <w:sz w:val="44"/>
          <w:szCs w:val="44"/>
          <w:u w:val="none"/>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Times New Roman" w:hAnsi="Times New Roman" w:eastAsia="仿宋" w:cs="Times New Roman"/>
          <w:b/>
          <w:bCs/>
          <w:kern w:val="0"/>
          <w:sz w:val="44"/>
          <w:szCs w:val="44"/>
          <w:u w:val="none"/>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 w:cs="Times New Roman"/>
          <w:b/>
          <w:bCs/>
          <w:kern w:val="0"/>
          <w:sz w:val="32"/>
          <w:szCs w:val="32"/>
          <w:u w:val="none"/>
          <w:lang w:val="en-US" w:eastAsia="zh-CN"/>
        </w:rPr>
      </w:pPr>
      <w:r>
        <w:rPr>
          <w:rFonts w:hint="default" w:ascii="Times New Roman" w:hAnsi="Times New Roman" w:eastAsia="仿宋" w:cs="Times New Roman"/>
          <w:b/>
          <w:bCs/>
          <w:kern w:val="0"/>
          <w:sz w:val="32"/>
          <w:szCs w:val="32"/>
          <w:u w:val="none"/>
          <w:lang w:eastAsia="zh-CN"/>
        </w:rPr>
        <w:t>济医保</w:t>
      </w:r>
      <w:r>
        <w:rPr>
          <w:rFonts w:hint="eastAsia" w:eastAsia="仿宋" w:cs="Times New Roman"/>
          <w:b/>
          <w:bCs/>
          <w:kern w:val="0"/>
          <w:sz w:val="32"/>
          <w:szCs w:val="32"/>
          <w:u w:val="none"/>
          <w:lang w:val="en-US" w:eastAsia="zh-CN"/>
        </w:rPr>
        <w:t>字</w:t>
      </w:r>
      <w:r>
        <w:rPr>
          <w:rFonts w:hint="default" w:ascii="Times New Roman" w:hAnsi="Times New Roman" w:eastAsia="仿宋" w:cs="Times New Roman"/>
          <w:b/>
          <w:bCs/>
          <w:kern w:val="0"/>
          <w:sz w:val="32"/>
          <w:szCs w:val="32"/>
          <w:u w:val="none"/>
          <w:lang w:eastAsia="zh-CN"/>
        </w:rPr>
        <w:t>〔</w:t>
      </w:r>
      <w:r>
        <w:rPr>
          <w:rFonts w:hint="default" w:ascii="Times New Roman" w:hAnsi="Times New Roman" w:eastAsia="仿宋" w:cs="Times New Roman"/>
          <w:b/>
          <w:bCs/>
          <w:kern w:val="0"/>
          <w:sz w:val="32"/>
          <w:szCs w:val="32"/>
          <w:u w:val="none"/>
          <w:lang w:val="en-US" w:eastAsia="zh-CN"/>
        </w:rPr>
        <w:t>202</w:t>
      </w:r>
      <w:r>
        <w:rPr>
          <w:rFonts w:hint="eastAsia" w:eastAsia="仿宋" w:cs="Times New Roman"/>
          <w:b/>
          <w:bCs/>
          <w:kern w:val="0"/>
          <w:sz w:val="32"/>
          <w:szCs w:val="32"/>
          <w:u w:val="none"/>
          <w:lang w:val="en-US" w:eastAsia="zh-CN"/>
        </w:rPr>
        <w:t>4</w:t>
      </w:r>
      <w:r>
        <w:rPr>
          <w:rFonts w:hint="default" w:ascii="Times New Roman" w:hAnsi="Times New Roman" w:eastAsia="仿宋" w:cs="Times New Roman"/>
          <w:b/>
          <w:bCs/>
          <w:kern w:val="0"/>
          <w:sz w:val="32"/>
          <w:szCs w:val="32"/>
          <w:u w:val="none"/>
          <w:lang w:eastAsia="zh-CN"/>
        </w:rPr>
        <w:t>〕</w:t>
      </w:r>
      <w:r>
        <w:rPr>
          <w:rFonts w:hint="eastAsia" w:eastAsia="仿宋" w:cs="Times New Roman"/>
          <w:b/>
          <w:bCs/>
          <w:kern w:val="0"/>
          <w:sz w:val="32"/>
          <w:szCs w:val="32"/>
          <w:u w:val="none"/>
          <w:lang w:val="en-US" w:eastAsia="zh-CN"/>
        </w:rPr>
        <w:t>4</w:t>
      </w:r>
      <w:r>
        <w:rPr>
          <w:rFonts w:hint="default" w:ascii="Times New Roman" w:hAnsi="Times New Roman" w:eastAsia="仿宋" w:cs="Times New Roman"/>
          <w:b/>
          <w:bCs/>
          <w:kern w:val="0"/>
          <w:sz w:val="32"/>
          <w:szCs w:val="32"/>
          <w:u w:val="none"/>
          <w:lang w:val="en-US" w:eastAsia="zh-CN"/>
        </w:rPr>
        <w:t>号</w:t>
      </w: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b/>
          <w:bCs/>
          <w:kern w:val="0"/>
          <w:sz w:val="32"/>
          <w:szCs w:val="32"/>
          <w:u w:val="none"/>
        </w:rPr>
      </w:pPr>
    </w:p>
    <w:p>
      <w:pPr>
        <w:keepNext w:val="0"/>
        <w:keepLines w:val="0"/>
        <w:pageBreakBefore w:val="0"/>
        <w:widowControl w:val="0"/>
        <w:suppressLineNumbers w:val="0"/>
        <w:kinsoku/>
        <w:wordWrap/>
        <w:overflowPunct/>
        <w:topLinePunct w:val="0"/>
        <w:autoSpaceDE w:val="0"/>
        <w:autoSpaceDN w:val="0"/>
        <w:bidi w:val="0"/>
        <w:adjustRightInd/>
        <w:snapToGrid/>
        <w:spacing w:beforeAutospacing="0" w:after="0" w:afterAutospacing="0" w:line="560" w:lineRule="exact"/>
        <w:ind w:left="0" w:right="0"/>
        <w:jc w:val="center"/>
        <w:textAlignment w:val="auto"/>
        <w:rPr>
          <w:rFonts w:hint="eastAsia" w:ascii="方正小标宋简体" w:hAnsi="方正小标宋简体" w:eastAsia="方正小标宋简体" w:cs="方正小标宋简体"/>
          <w:b/>
          <w:bCs w:val="0"/>
          <w:kern w:val="0"/>
          <w:sz w:val="44"/>
          <w:szCs w:val="44"/>
          <w:lang w:val="en-US" w:eastAsia="zh-CN" w:bidi="ar"/>
        </w:rPr>
      </w:pPr>
    </w:p>
    <w:p>
      <w:pPr>
        <w:keepNext w:val="0"/>
        <w:keepLines w:val="0"/>
        <w:pageBreakBefore w:val="0"/>
        <w:widowControl w:val="0"/>
        <w:suppressLineNumbers w:val="0"/>
        <w:kinsoku/>
        <w:wordWrap/>
        <w:overflowPunct/>
        <w:topLinePunct w:val="0"/>
        <w:autoSpaceDE w:val="0"/>
        <w:autoSpaceDN w:val="0"/>
        <w:bidi w:val="0"/>
        <w:adjustRightInd/>
        <w:snapToGrid/>
        <w:spacing w:beforeAutospacing="0" w:after="0" w:afterAutospacing="0" w:line="560" w:lineRule="exact"/>
        <w:ind w:left="0" w:right="0"/>
        <w:jc w:val="center"/>
        <w:textAlignment w:val="auto"/>
        <w:rPr>
          <w:rFonts w:hint="eastAsia" w:ascii="方正小标宋_GBK" w:hAnsi="方正仿宋_GBK" w:eastAsia="方正小标宋简体" w:cs="方正仿宋_GBK"/>
          <w:sz w:val="41"/>
          <w:szCs w:val="41"/>
        </w:rPr>
      </w:pPr>
      <w:r>
        <w:rPr>
          <w:rFonts w:hint="eastAsia" w:ascii="方正小标宋简体" w:hAnsi="方正小标宋简体" w:eastAsia="方正小标宋简体" w:cs="方正小标宋简体"/>
          <w:b/>
          <w:bCs w:val="0"/>
          <w:kern w:val="0"/>
          <w:sz w:val="44"/>
          <w:szCs w:val="44"/>
          <w:lang w:val="en-US" w:eastAsia="zh-CN" w:bidi="ar"/>
        </w:rPr>
        <w:t>关于做好长期护理保险费用结算工作的通知</w:t>
      </w:r>
    </w:p>
    <w:p>
      <w:pPr>
        <w:pStyle w:val="9"/>
        <w:keepNext w:val="0"/>
        <w:keepLines w:val="0"/>
        <w:widowControl w:val="0"/>
        <w:suppressLineNumbers w:val="0"/>
        <w:autoSpaceDE w:val="0"/>
        <w:autoSpaceDN w:val="0"/>
        <w:spacing w:before="5" w:beforeAutospacing="0" w:after="0" w:afterAutospacing="0" w:line="560" w:lineRule="exact"/>
        <w:ind w:left="0" w:right="0"/>
        <w:jc w:val="left"/>
        <w:rPr>
          <w:rFonts w:hint="eastAsia" w:ascii="方正小标宋_GBK" w:hAnsi="方正仿宋_GBK" w:eastAsia="方正仿宋_GBK" w:cs="方正仿宋_GBK"/>
          <w:sz w:val="39"/>
          <w:szCs w:val="39"/>
        </w:rPr>
      </w:pPr>
      <w:r>
        <w:rPr>
          <w:rFonts w:hint="eastAsia" w:ascii="方正小标宋_GBK" w:hAnsi="方正仿宋_GBK" w:eastAsia="方正仿宋_GBK" w:cs="方正仿宋_GBK"/>
          <w:kern w:val="0"/>
          <w:sz w:val="39"/>
          <w:szCs w:val="39"/>
          <w:lang w:val="en-US" w:eastAsia="zh-CN" w:bidi="ar"/>
        </w:rPr>
        <w:t xml:space="preserve"> </w:t>
      </w:r>
    </w:p>
    <w:p>
      <w:pPr>
        <w:pStyle w:val="9"/>
        <w:keepNext w:val="0"/>
        <w:keepLines w:val="0"/>
        <w:widowControl w:val="0"/>
        <w:suppressLineNumbers w:val="0"/>
        <w:autoSpaceDE w:val="0"/>
        <w:autoSpaceDN w:val="0"/>
        <w:spacing w:before="10" w:beforeAutospacing="0" w:after="0" w:afterAutospacing="0" w:line="560" w:lineRule="exact"/>
        <w:ind w:left="121" w:right="116"/>
        <w:jc w:val="left"/>
        <w:rPr>
          <w:rFonts w:hint="eastAsia" w:ascii="Times New Roman" w:hAnsi="Times New Roman" w:eastAsia="方正仿宋简体" w:cs="Times New Roman"/>
          <w:b/>
          <w:bCs w:val="0"/>
          <w:kern w:val="0"/>
          <w:sz w:val="32"/>
          <w:szCs w:val="32"/>
        </w:rPr>
      </w:pPr>
      <w:r>
        <w:rPr>
          <w:rFonts w:hint="eastAsia" w:ascii="方正仿宋简体" w:hAnsi="方正仿宋简体" w:eastAsia="方正仿宋简体" w:cs="方正仿宋简体"/>
          <w:b/>
          <w:bCs w:val="0"/>
          <w:kern w:val="0"/>
          <w:sz w:val="32"/>
          <w:szCs w:val="32"/>
          <w:lang w:val="en-US" w:eastAsia="zh-CN" w:bidi="ar"/>
        </w:rPr>
        <w:t>各县（市、区）医疗保障局，济宁高新区人力资源部、太白湖新区社会保障事业服务中心、济宁经济开发区人力资源部，兖矿能源集团股份有限公司人力资源服务中心，市局机关各科室、直属单位：</w:t>
      </w:r>
    </w:p>
    <w:p>
      <w:pPr>
        <w:pStyle w:val="9"/>
        <w:keepNext w:val="0"/>
        <w:keepLines w:val="0"/>
        <w:widowControl w:val="0"/>
        <w:suppressLineNumbers w:val="0"/>
        <w:autoSpaceDE w:val="0"/>
        <w:autoSpaceDN w:val="0"/>
        <w:spacing w:before="10" w:beforeAutospacing="0" w:after="0" w:afterAutospacing="0" w:line="560" w:lineRule="exact"/>
        <w:ind w:left="121" w:right="116" w:firstLine="643" w:firstLineChars="200"/>
        <w:jc w:val="left"/>
        <w:rPr>
          <w:rFonts w:hint="eastAsia" w:ascii="Times New Roman" w:hAnsi="Times New Roman" w:eastAsia="方正仿宋简体" w:cs="Times New Roman"/>
          <w:b/>
          <w:bCs w:val="0"/>
          <w:kern w:val="0"/>
          <w:sz w:val="32"/>
          <w:szCs w:val="32"/>
        </w:rPr>
      </w:pPr>
      <w:r>
        <w:rPr>
          <w:rFonts w:hint="eastAsia" w:ascii="方正仿宋简体" w:hAnsi="方正仿宋简体" w:eastAsia="方正仿宋简体" w:cs="方正仿宋简体"/>
          <w:b/>
          <w:bCs w:val="0"/>
          <w:kern w:val="0"/>
          <w:sz w:val="32"/>
          <w:szCs w:val="32"/>
          <w:lang w:val="en-US" w:eastAsia="zh-CN" w:bidi="ar"/>
        </w:rPr>
        <w:t>为做好我市长期护理保险费用结算工作，保障失能、半失能参保人员的基本护理需求，根据《济宁市长期护理保险实施办法》（济政办发</w:t>
      </w:r>
      <w:r>
        <w:rPr>
          <w:rFonts w:hint="eastAsia" w:ascii="Times New Roman" w:hAnsi="Times New Roman" w:eastAsia="方正仿宋简体" w:cs="Times New Roman"/>
          <w:b/>
          <w:bCs w:val="0"/>
          <w:kern w:val="0"/>
          <w:sz w:val="32"/>
          <w:szCs w:val="32"/>
          <w:lang w:val="en-US" w:eastAsia="zh-CN" w:bidi="ar"/>
        </w:rPr>
        <w:t xml:space="preserve"> </w:t>
      </w:r>
      <w:r>
        <w:rPr>
          <w:rFonts w:hint="eastAsia" w:ascii="方正仿宋简体" w:hAnsi="方正仿宋简体" w:eastAsia="方正仿宋简体" w:cs="方正仿宋简体"/>
          <w:b/>
          <w:bCs w:val="0"/>
          <w:kern w:val="0"/>
          <w:sz w:val="32"/>
          <w:szCs w:val="32"/>
          <w:lang w:val="en-US" w:eastAsia="zh-CN" w:bidi="ar"/>
        </w:rPr>
        <w:t>〔</w:t>
      </w:r>
      <w:r>
        <w:rPr>
          <w:rFonts w:hint="default" w:ascii="Times New Roman" w:hAnsi="Times New Roman" w:eastAsia="方正仿宋简体" w:cs="Times New Roman"/>
          <w:b/>
          <w:bCs w:val="0"/>
          <w:kern w:val="0"/>
          <w:sz w:val="32"/>
          <w:szCs w:val="32"/>
          <w:lang w:val="en-US" w:eastAsia="zh-CN" w:bidi="ar"/>
        </w:rPr>
        <w:t>2023</w:t>
      </w:r>
      <w:r>
        <w:rPr>
          <w:rFonts w:hint="eastAsia" w:ascii="方正仿宋简体" w:hAnsi="方正仿宋简体" w:eastAsia="方正仿宋简体" w:cs="方正仿宋简体"/>
          <w:b/>
          <w:bCs w:val="0"/>
          <w:kern w:val="0"/>
          <w:sz w:val="32"/>
          <w:szCs w:val="32"/>
          <w:lang w:val="en-US" w:eastAsia="zh-CN" w:bidi="ar"/>
        </w:rPr>
        <w:t>〕</w:t>
      </w:r>
      <w:r>
        <w:rPr>
          <w:rFonts w:hint="default" w:ascii="Times New Roman" w:hAnsi="Times New Roman" w:eastAsia="方正仿宋简体" w:cs="Times New Roman"/>
          <w:b/>
          <w:bCs w:val="0"/>
          <w:kern w:val="0"/>
          <w:sz w:val="32"/>
          <w:szCs w:val="32"/>
          <w:lang w:val="en-US" w:eastAsia="zh-CN" w:bidi="ar"/>
        </w:rPr>
        <w:t>9</w:t>
      </w:r>
      <w:r>
        <w:rPr>
          <w:rFonts w:hint="eastAsia" w:ascii="方正仿宋简体" w:hAnsi="方正仿宋简体" w:eastAsia="方正仿宋简体" w:cs="方正仿宋简体"/>
          <w:b/>
          <w:bCs w:val="0"/>
          <w:kern w:val="0"/>
          <w:sz w:val="32"/>
          <w:szCs w:val="32"/>
          <w:lang w:val="en-US" w:eastAsia="zh-CN" w:bidi="ar"/>
        </w:rPr>
        <w:t>号）有关规定，结合我市实际，现将长期护理保险费用结算有关事宜通知如下。</w:t>
      </w:r>
    </w:p>
    <w:p>
      <w:pPr>
        <w:keepNext w:val="0"/>
        <w:keepLines w:val="0"/>
        <w:widowControl w:val="0"/>
        <w:suppressLineNumbers w:val="0"/>
        <w:autoSpaceDE w:val="0"/>
        <w:autoSpaceDN w:val="0"/>
        <w:spacing w:before="190" w:beforeAutospacing="0" w:after="0" w:afterAutospacing="0" w:line="560" w:lineRule="exact"/>
        <w:ind w:left="251" w:right="0" w:firstLine="640" w:firstLineChars="200"/>
        <w:jc w:val="left"/>
        <w:rPr>
          <w:rFonts w:hint="eastAsia" w:ascii="方正公文黑体" w:hAnsi="方正公文黑体" w:eastAsia="方正公文黑体" w:cs="方正公文黑体"/>
          <w:sz w:val="32"/>
          <w:szCs w:val="32"/>
        </w:rPr>
      </w:pPr>
      <w:r>
        <w:rPr>
          <w:rFonts w:hint="eastAsia" w:ascii="方正公文黑体" w:hAnsi="方正公文黑体" w:eastAsia="方正公文黑体" w:cs="方正公文黑体"/>
          <w:kern w:val="0"/>
          <w:sz w:val="32"/>
          <w:szCs w:val="32"/>
          <w:lang w:val="en-US" w:eastAsia="zh-CN" w:bidi="ar"/>
        </w:rPr>
        <w:t>一、支付范围及待遇标准</w:t>
      </w:r>
    </w:p>
    <w:p>
      <w:pPr>
        <w:keepNext w:val="0"/>
        <w:keepLines w:val="0"/>
        <w:widowControl w:val="0"/>
        <w:suppressLineNumbers w:val="0"/>
        <w:autoSpaceDE w:val="0"/>
        <w:autoSpaceDN w:val="0"/>
        <w:spacing w:before="190" w:beforeAutospacing="0" w:after="0" w:afterAutospacing="0" w:line="560" w:lineRule="exact"/>
        <w:ind w:left="251" w:right="0" w:firstLine="671" w:firstLineChars="200"/>
        <w:jc w:val="left"/>
        <w:rPr>
          <w:rFonts w:hint="eastAsia" w:ascii="楷体" w:hAnsi="楷体" w:eastAsia="楷体" w:cs="楷体"/>
          <w:b/>
          <w:bCs/>
          <w:spacing w:val="7"/>
          <w:kern w:val="0"/>
          <w:sz w:val="32"/>
          <w:szCs w:val="32"/>
        </w:rPr>
      </w:pPr>
      <w:r>
        <w:rPr>
          <w:rFonts w:hint="eastAsia" w:ascii="楷体" w:hAnsi="楷体" w:eastAsia="楷体" w:cs="楷体"/>
          <w:b/>
          <w:bCs/>
          <w:spacing w:val="7"/>
          <w:kern w:val="0"/>
          <w:sz w:val="32"/>
          <w:szCs w:val="32"/>
          <w:lang w:val="en-US" w:eastAsia="zh-CN" w:bidi="ar"/>
        </w:rPr>
        <w:t>(一)支付范围</w:t>
      </w:r>
    </w:p>
    <w:p>
      <w:pPr>
        <w:keepNext w:val="0"/>
        <w:keepLines w:val="0"/>
        <w:widowControl w:val="0"/>
        <w:suppressLineNumbers w:val="0"/>
        <w:autoSpaceDE w:val="0"/>
        <w:autoSpaceDN w:val="0"/>
        <w:spacing w:before="190" w:beforeAutospacing="0" w:after="0" w:afterAutospacing="0" w:line="560" w:lineRule="exact"/>
        <w:ind w:left="251" w:right="0" w:firstLine="643" w:firstLineChars="200"/>
        <w:jc w:val="left"/>
        <w:rPr>
          <w:rFonts w:hint="eastAsia" w:ascii="Times New Roman" w:hAnsi="Times New Roman" w:eastAsia="方正仿宋简体" w:cs="Times New Roman"/>
          <w:b/>
          <w:bCs w:val="0"/>
          <w:kern w:val="0"/>
          <w:sz w:val="32"/>
          <w:szCs w:val="32"/>
        </w:rPr>
      </w:pPr>
      <w:r>
        <w:rPr>
          <w:rFonts w:hint="eastAsia" w:ascii="方正仿宋简体" w:hAnsi="方正仿宋简体" w:eastAsia="方正仿宋简体" w:cs="方正仿宋简体"/>
          <w:b/>
          <w:bCs w:val="0"/>
          <w:kern w:val="0"/>
          <w:sz w:val="32"/>
          <w:szCs w:val="32"/>
          <w:lang w:val="en-US" w:eastAsia="zh-CN" w:bidi="ar"/>
        </w:rPr>
        <w:t>按照《关于实施国家长期护理失能等级评估标准完善长期护理保险有关政策的通知》（济医保发〔</w:t>
      </w:r>
      <w:r>
        <w:rPr>
          <w:rFonts w:hint="default" w:ascii="Times New Roman" w:hAnsi="Times New Roman" w:eastAsia="方正仿宋简体" w:cs="Times New Roman"/>
          <w:b/>
          <w:bCs w:val="0"/>
          <w:kern w:val="0"/>
          <w:sz w:val="32"/>
          <w:szCs w:val="32"/>
          <w:lang w:val="en-US" w:eastAsia="zh-CN" w:bidi="ar"/>
        </w:rPr>
        <w:t>2022</w:t>
      </w:r>
      <w:r>
        <w:rPr>
          <w:rFonts w:hint="eastAsia" w:ascii="方正仿宋简体" w:hAnsi="方正仿宋简体" w:eastAsia="方正仿宋简体" w:cs="方正仿宋简体"/>
          <w:b/>
          <w:bCs w:val="0"/>
          <w:kern w:val="0"/>
          <w:sz w:val="32"/>
          <w:szCs w:val="32"/>
          <w:lang w:val="en-US" w:eastAsia="zh-CN" w:bidi="ar"/>
        </w:rPr>
        <w:t>〕</w:t>
      </w:r>
      <w:r>
        <w:rPr>
          <w:rFonts w:hint="default" w:ascii="Times New Roman" w:hAnsi="Times New Roman" w:eastAsia="方正仿宋简体" w:cs="Times New Roman"/>
          <w:b/>
          <w:bCs w:val="0"/>
          <w:kern w:val="0"/>
          <w:sz w:val="32"/>
          <w:szCs w:val="32"/>
          <w:lang w:val="en-US" w:eastAsia="zh-CN" w:bidi="ar"/>
        </w:rPr>
        <w:t>26</w:t>
      </w:r>
      <w:r>
        <w:rPr>
          <w:rFonts w:hint="eastAsia" w:ascii="方正仿宋简体" w:hAnsi="方正仿宋简体" w:eastAsia="方正仿宋简体" w:cs="方正仿宋简体"/>
          <w:b/>
          <w:bCs w:val="0"/>
          <w:kern w:val="0"/>
          <w:sz w:val="32"/>
          <w:szCs w:val="32"/>
          <w:lang w:val="en-US" w:eastAsia="zh-CN" w:bidi="ar"/>
        </w:rPr>
        <w:t>号）文件规定，经评定享受长期护理保险待遇的参保人员，定点护理服务机构为其提供必要的、适宜适度的医疗护理和基本生活照料服务。</w:t>
      </w:r>
      <w:r>
        <w:rPr>
          <w:rFonts w:hint="eastAsia" w:ascii="Times New Roman" w:hAnsi="Times New Roman" w:eastAsia="方正仿宋简体" w:cs="Times New Roman"/>
          <w:b/>
          <w:bCs w:val="0"/>
          <w:kern w:val="0"/>
          <w:sz w:val="32"/>
          <w:szCs w:val="32"/>
          <w:lang w:val="en-US" w:eastAsia="zh-CN" w:bidi="ar"/>
        </w:rPr>
        <w:t xml:space="preserve"> </w:t>
      </w:r>
      <w:r>
        <w:rPr>
          <w:rFonts w:hint="eastAsia" w:ascii="方正仿宋简体" w:hAnsi="方正仿宋简体" w:eastAsia="方正仿宋简体" w:cs="方正仿宋简体"/>
          <w:b/>
          <w:bCs w:val="0"/>
          <w:kern w:val="0"/>
          <w:sz w:val="32"/>
          <w:szCs w:val="32"/>
          <w:lang w:val="en-US" w:eastAsia="zh-CN" w:bidi="ar"/>
        </w:rPr>
        <w:t>具体服务项目和费用标准，按照我市基本医疗保险</w:t>
      </w:r>
      <w:r>
        <w:rPr>
          <w:rFonts w:hint="eastAsia" w:ascii="Times New Roman" w:hAnsi="Times New Roman" w:eastAsia="方正仿宋简体" w:cs="Times New Roman"/>
          <w:b/>
          <w:bCs w:val="0"/>
          <w:kern w:val="0"/>
          <w:sz w:val="32"/>
          <w:szCs w:val="32"/>
          <w:lang w:val="en-US" w:eastAsia="zh-CN" w:bidi="ar"/>
        </w:rPr>
        <w:t xml:space="preserve"> </w:t>
      </w:r>
      <w:r>
        <w:rPr>
          <w:rFonts w:hint="eastAsia" w:ascii="方正仿宋简体" w:hAnsi="方正仿宋简体" w:eastAsia="方正仿宋简体" w:cs="方正仿宋简体"/>
          <w:b/>
          <w:bCs w:val="0"/>
          <w:kern w:val="0"/>
          <w:sz w:val="32"/>
          <w:szCs w:val="32"/>
          <w:lang w:val="en-US" w:eastAsia="zh-CN" w:bidi="ar"/>
        </w:rPr>
        <w:t>“三个目录”及《济宁市长期护理保险基本生活照料服务项目及费用标准》（见附件１）、《济宁市长期护理保险医疗护理服务项目及费用标准》（见附件２）执行。</w:t>
      </w:r>
    </w:p>
    <w:p>
      <w:pPr>
        <w:keepNext w:val="0"/>
        <w:keepLines w:val="0"/>
        <w:widowControl w:val="0"/>
        <w:suppressLineNumbers w:val="0"/>
        <w:autoSpaceDE w:val="0"/>
        <w:autoSpaceDN w:val="0"/>
        <w:spacing w:before="190" w:beforeAutospacing="0" w:after="0" w:afterAutospacing="0" w:line="560" w:lineRule="exact"/>
        <w:ind w:left="251" w:right="0" w:firstLine="643" w:firstLineChars="200"/>
        <w:jc w:val="left"/>
        <w:rPr>
          <w:rFonts w:hint="eastAsia" w:ascii="Times New Roman" w:hAnsi="Times New Roman" w:eastAsia="方正仿宋简体" w:cs="Times New Roman"/>
          <w:b/>
          <w:bCs w:val="0"/>
          <w:kern w:val="0"/>
          <w:sz w:val="32"/>
          <w:szCs w:val="32"/>
        </w:rPr>
      </w:pPr>
      <w:r>
        <w:rPr>
          <w:rFonts w:hint="eastAsia" w:ascii="方正仿宋简体" w:hAnsi="方正仿宋简体" w:eastAsia="方正仿宋简体" w:cs="方正仿宋简体"/>
          <w:b/>
          <w:bCs w:val="0"/>
          <w:kern w:val="0"/>
          <w:sz w:val="32"/>
          <w:szCs w:val="32"/>
          <w:lang w:val="en-US" w:eastAsia="zh-CN" w:bidi="ar"/>
        </w:rPr>
        <w:t>参保人员享受长期护理保险待遇期间，不得同时享受由医保基金支付的基本医疗保险住院待遇，可以按规定享受门诊慢特病、“两病”门诊和普通门诊统筹待遇。</w:t>
      </w:r>
    </w:p>
    <w:p>
      <w:pPr>
        <w:keepNext w:val="0"/>
        <w:keepLines w:val="0"/>
        <w:widowControl w:val="0"/>
        <w:suppressLineNumbers w:val="0"/>
        <w:autoSpaceDE w:val="0"/>
        <w:autoSpaceDN w:val="0"/>
        <w:spacing w:before="190" w:beforeAutospacing="0" w:after="0" w:afterAutospacing="0" w:line="560" w:lineRule="exact"/>
        <w:ind w:left="251" w:right="0" w:firstLine="643" w:firstLineChars="200"/>
        <w:jc w:val="left"/>
        <w:rPr>
          <w:rFonts w:hint="eastAsia" w:ascii="Times New Roman" w:hAnsi="Times New Roman" w:eastAsia="方正仿宋简体" w:cs="Times New Roman"/>
          <w:b/>
          <w:bCs w:val="0"/>
          <w:kern w:val="0"/>
          <w:sz w:val="32"/>
          <w:szCs w:val="32"/>
        </w:rPr>
      </w:pPr>
      <w:r>
        <w:rPr>
          <w:rFonts w:hint="eastAsia" w:ascii="方正仿宋简体" w:hAnsi="方正仿宋简体" w:eastAsia="方正仿宋简体" w:cs="方正仿宋简体"/>
          <w:b/>
          <w:bCs w:val="0"/>
          <w:kern w:val="0"/>
          <w:sz w:val="32"/>
          <w:szCs w:val="32"/>
          <w:lang w:val="en-US" w:eastAsia="zh-CN" w:bidi="ar"/>
        </w:rPr>
        <w:t>以下费用长期护理保险基金不予支付</w:t>
      </w:r>
      <w:r>
        <w:rPr>
          <w:rFonts w:hint="default" w:ascii="Times New Roman" w:hAnsi="Times New Roman" w:eastAsia="方正仿宋简体" w:cs="Times New Roman"/>
          <w:b/>
          <w:bCs w:val="0"/>
          <w:kern w:val="0"/>
          <w:sz w:val="32"/>
          <w:szCs w:val="32"/>
          <w:lang w:val="en-US" w:eastAsia="zh-CN" w:bidi="ar"/>
        </w:rPr>
        <w:t>:</w:t>
      </w:r>
    </w:p>
    <w:p>
      <w:pPr>
        <w:keepNext w:val="0"/>
        <w:keepLines w:val="0"/>
        <w:widowControl w:val="0"/>
        <w:suppressLineNumbers w:val="0"/>
        <w:autoSpaceDE w:val="0"/>
        <w:autoSpaceDN w:val="0"/>
        <w:spacing w:before="190" w:beforeAutospacing="0" w:after="0" w:afterAutospacing="0" w:line="560" w:lineRule="exact"/>
        <w:ind w:left="251" w:right="0" w:firstLine="643" w:firstLineChars="200"/>
        <w:jc w:val="left"/>
        <w:rPr>
          <w:rFonts w:hint="eastAsia" w:ascii="Times New Roman" w:hAnsi="Times New Roman" w:eastAsia="方正仿宋简体" w:cs="Times New Roman"/>
          <w:b/>
          <w:bCs w:val="0"/>
          <w:kern w:val="0"/>
          <w:sz w:val="32"/>
          <w:szCs w:val="32"/>
        </w:rPr>
      </w:pPr>
      <w:r>
        <w:rPr>
          <w:rFonts w:hint="default" w:ascii="Times New Roman" w:hAnsi="Times New Roman" w:eastAsia="方正仿宋简体" w:cs="Times New Roman"/>
          <w:b/>
          <w:bCs w:val="0"/>
          <w:kern w:val="0"/>
          <w:sz w:val="32"/>
          <w:szCs w:val="32"/>
          <w:lang w:val="en-US" w:eastAsia="zh-CN" w:bidi="ar"/>
        </w:rPr>
        <w:t>1</w:t>
      </w:r>
      <w:r>
        <w:rPr>
          <w:rFonts w:hint="eastAsia" w:ascii="方正仿宋简体" w:hAnsi="方正仿宋简体" w:eastAsia="方正仿宋简体" w:cs="方正仿宋简体"/>
          <w:b/>
          <w:bCs w:val="0"/>
          <w:kern w:val="0"/>
          <w:sz w:val="32"/>
          <w:szCs w:val="32"/>
          <w:lang w:val="en-US" w:eastAsia="zh-CN" w:bidi="ar"/>
        </w:rPr>
        <w:t>、伙食费、床位费、接送费等费用；</w:t>
      </w:r>
    </w:p>
    <w:p>
      <w:pPr>
        <w:keepNext w:val="0"/>
        <w:keepLines w:val="0"/>
        <w:widowControl w:val="0"/>
        <w:suppressLineNumbers w:val="0"/>
        <w:autoSpaceDE w:val="0"/>
        <w:autoSpaceDN w:val="0"/>
        <w:spacing w:before="190" w:beforeAutospacing="0" w:after="0" w:afterAutospacing="0" w:line="560" w:lineRule="exact"/>
        <w:ind w:left="251" w:right="0" w:firstLine="643" w:firstLineChars="200"/>
        <w:jc w:val="left"/>
        <w:rPr>
          <w:rFonts w:hint="eastAsia" w:ascii="Times New Roman" w:hAnsi="Times New Roman" w:eastAsia="方正仿宋简体" w:cs="Times New Roman"/>
          <w:b/>
          <w:bCs w:val="0"/>
          <w:kern w:val="0"/>
          <w:sz w:val="32"/>
          <w:szCs w:val="32"/>
        </w:rPr>
      </w:pPr>
      <w:r>
        <w:rPr>
          <w:rFonts w:hint="default" w:ascii="Times New Roman" w:hAnsi="Times New Roman" w:eastAsia="方正仿宋简体" w:cs="Times New Roman"/>
          <w:b/>
          <w:bCs w:val="0"/>
          <w:kern w:val="0"/>
          <w:sz w:val="32"/>
          <w:szCs w:val="32"/>
          <w:lang w:val="en-US" w:eastAsia="zh-CN" w:bidi="ar"/>
        </w:rPr>
        <w:t>2</w:t>
      </w:r>
      <w:r>
        <w:rPr>
          <w:rFonts w:hint="eastAsia" w:ascii="方正仿宋简体" w:hAnsi="方正仿宋简体" w:eastAsia="方正仿宋简体" w:cs="方正仿宋简体"/>
          <w:b/>
          <w:bCs w:val="0"/>
          <w:kern w:val="0"/>
          <w:sz w:val="32"/>
          <w:szCs w:val="32"/>
          <w:lang w:val="en-US" w:eastAsia="zh-CN" w:bidi="ar"/>
        </w:rPr>
        <w:t>、应由医疗保险、工伤保险等其他社会保险或社会福利制度支付的费用；</w:t>
      </w:r>
    </w:p>
    <w:p>
      <w:pPr>
        <w:keepNext w:val="0"/>
        <w:keepLines w:val="0"/>
        <w:widowControl w:val="0"/>
        <w:suppressLineNumbers w:val="0"/>
        <w:autoSpaceDE w:val="0"/>
        <w:autoSpaceDN w:val="0"/>
        <w:spacing w:before="190" w:beforeAutospacing="0" w:after="0" w:afterAutospacing="0" w:line="560" w:lineRule="exact"/>
        <w:ind w:left="251" w:right="0" w:firstLine="643" w:firstLineChars="200"/>
        <w:jc w:val="left"/>
        <w:rPr>
          <w:rFonts w:hint="eastAsia" w:ascii="Times New Roman" w:hAnsi="Times New Roman" w:eastAsia="方正仿宋简体" w:cs="Times New Roman"/>
          <w:b/>
          <w:bCs w:val="0"/>
          <w:kern w:val="0"/>
          <w:sz w:val="32"/>
          <w:szCs w:val="32"/>
        </w:rPr>
      </w:pPr>
      <w:r>
        <w:rPr>
          <w:rFonts w:hint="default" w:ascii="Times New Roman" w:hAnsi="Times New Roman" w:eastAsia="方正仿宋简体" w:cs="Times New Roman"/>
          <w:b/>
          <w:bCs w:val="0"/>
          <w:kern w:val="0"/>
          <w:sz w:val="32"/>
          <w:szCs w:val="32"/>
          <w:lang w:val="en-US" w:eastAsia="zh-CN" w:bidi="ar"/>
        </w:rPr>
        <w:t>3</w:t>
      </w:r>
      <w:r>
        <w:rPr>
          <w:rFonts w:hint="eastAsia" w:ascii="方正仿宋简体" w:hAnsi="方正仿宋简体" w:eastAsia="方正仿宋简体" w:cs="方正仿宋简体"/>
          <w:b/>
          <w:bCs w:val="0"/>
          <w:kern w:val="0"/>
          <w:sz w:val="32"/>
          <w:szCs w:val="32"/>
          <w:lang w:val="en-US" w:eastAsia="zh-CN" w:bidi="ar"/>
        </w:rPr>
        <w:t>、应当由公共卫生负担的费用；</w:t>
      </w:r>
    </w:p>
    <w:p>
      <w:pPr>
        <w:keepNext w:val="0"/>
        <w:keepLines w:val="0"/>
        <w:widowControl w:val="0"/>
        <w:suppressLineNumbers w:val="0"/>
        <w:autoSpaceDE w:val="0"/>
        <w:autoSpaceDN w:val="0"/>
        <w:spacing w:before="190" w:beforeAutospacing="0" w:after="0" w:afterAutospacing="0" w:line="560" w:lineRule="exact"/>
        <w:ind w:left="251" w:right="0" w:firstLine="643" w:firstLineChars="200"/>
        <w:jc w:val="left"/>
        <w:rPr>
          <w:rFonts w:hint="eastAsia" w:ascii="Times New Roman" w:hAnsi="Times New Roman" w:eastAsia="方正仿宋简体" w:cs="Times New Roman"/>
          <w:b/>
          <w:bCs w:val="0"/>
          <w:kern w:val="0"/>
          <w:sz w:val="32"/>
          <w:szCs w:val="32"/>
        </w:rPr>
      </w:pPr>
      <w:r>
        <w:rPr>
          <w:rFonts w:hint="default" w:ascii="Times New Roman" w:hAnsi="Times New Roman" w:eastAsia="方正仿宋简体" w:cs="Times New Roman"/>
          <w:b/>
          <w:bCs w:val="0"/>
          <w:kern w:val="0"/>
          <w:sz w:val="32"/>
          <w:szCs w:val="32"/>
          <w:lang w:val="en-US" w:eastAsia="zh-CN" w:bidi="ar"/>
        </w:rPr>
        <w:t>4</w:t>
      </w:r>
      <w:r>
        <w:rPr>
          <w:rFonts w:hint="eastAsia" w:ascii="方正仿宋简体" w:hAnsi="方正仿宋简体" w:eastAsia="方正仿宋简体" w:cs="方正仿宋简体"/>
          <w:b/>
          <w:bCs w:val="0"/>
          <w:kern w:val="0"/>
          <w:sz w:val="32"/>
          <w:szCs w:val="32"/>
          <w:lang w:val="en-US" w:eastAsia="zh-CN" w:bidi="ar"/>
        </w:rPr>
        <w:t>、对应由法律法规规定享受相关护理待遇，以及应由第三方支付的医疗护理费用，长期护理保险基金不予支付。</w:t>
      </w:r>
    </w:p>
    <w:p>
      <w:pPr>
        <w:keepNext w:val="0"/>
        <w:keepLines w:val="0"/>
        <w:widowControl w:val="0"/>
        <w:suppressLineNumbers w:val="0"/>
        <w:autoSpaceDE w:val="0"/>
        <w:autoSpaceDN w:val="0"/>
        <w:spacing w:before="190" w:beforeAutospacing="0" w:after="0" w:afterAutospacing="0" w:line="560" w:lineRule="exact"/>
        <w:ind w:left="251" w:right="0" w:firstLine="671" w:firstLineChars="200"/>
        <w:jc w:val="left"/>
        <w:rPr>
          <w:rFonts w:hint="eastAsia" w:ascii="楷体" w:hAnsi="楷体" w:eastAsia="楷体" w:cs="楷体"/>
          <w:b/>
          <w:bCs/>
          <w:spacing w:val="7"/>
          <w:kern w:val="0"/>
          <w:sz w:val="32"/>
          <w:szCs w:val="32"/>
        </w:rPr>
      </w:pPr>
      <w:r>
        <w:rPr>
          <w:rFonts w:hint="eastAsia" w:ascii="楷体" w:hAnsi="楷体" w:eastAsia="楷体" w:cs="楷体"/>
          <w:b/>
          <w:bCs/>
          <w:spacing w:val="7"/>
          <w:kern w:val="0"/>
          <w:sz w:val="32"/>
          <w:szCs w:val="32"/>
          <w:lang w:val="en-US" w:eastAsia="zh-CN" w:bidi="ar"/>
        </w:rPr>
        <w:t>（二）待遇标准</w:t>
      </w:r>
    </w:p>
    <w:p>
      <w:pPr>
        <w:keepNext w:val="0"/>
        <w:keepLines w:val="0"/>
        <w:widowControl w:val="0"/>
        <w:suppressLineNumbers w:val="0"/>
        <w:autoSpaceDE w:val="0"/>
        <w:autoSpaceDN w:val="0"/>
        <w:spacing w:before="190" w:beforeAutospacing="0" w:after="0" w:afterAutospacing="0" w:line="560" w:lineRule="exact"/>
        <w:ind w:left="251" w:right="0" w:firstLine="643" w:firstLineChars="200"/>
        <w:jc w:val="left"/>
        <w:rPr>
          <w:rFonts w:hint="eastAsia" w:ascii="Times New Roman" w:hAnsi="Times New Roman" w:eastAsia="方正仿宋简体" w:cs="Times New Roman"/>
          <w:b/>
          <w:bCs w:val="0"/>
          <w:kern w:val="0"/>
          <w:sz w:val="32"/>
          <w:szCs w:val="32"/>
        </w:rPr>
      </w:pPr>
      <w:r>
        <w:rPr>
          <w:rFonts w:hint="default" w:ascii="Times New Roman" w:hAnsi="Times New Roman" w:eastAsia="方正仿宋简体" w:cs="Times New Roman"/>
          <w:b/>
          <w:bCs w:val="0"/>
          <w:kern w:val="0"/>
          <w:sz w:val="32"/>
          <w:szCs w:val="32"/>
          <w:lang w:val="en-US" w:eastAsia="zh-CN" w:bidi="ar"/>
        </w:rPr>
        <w:t>1</w:t>
      </w:r>
      <w:r>
        <w:rPr>
          <w:rFonts w:hint="eastAsia" w:ascii="方正仿宋简体" w:hAnsi="方正仿宋简体" w:eastAsia="方正仿宋简体" w:cs="方正仿宋简体"/>
          <w:b/>
          <w:bCs w:val="0"/>
          <w:kern w:val="0"/>
          <w:sz w:val="32"/>
          <w:szCs w:val="32"/>
          <w:lang w:val="en-US" w:eastAsia="zh-CN" w:bidi="ar"/>
        </w:rPr>
        <w:t>、职工医保参保人员发生的符合基本医疗保险规定的医疗护理费和我市长期护理保险护理项目费用，长期护理保险基金支付不设起付线。医疗专护在一、二、三级定点医疗机构的长期护理基金支付比例分别为</w:t>
      </w:r>
      <w:r>
        <w:rPr>
          <w:rFonts w:hint="default" w:ascii="Times New Roman" w:hAnsi="Times New Roman" w:eastAsia="方正仿宋简体" w:cs="Times New Roman"/>
          <w:b/>
          <w:bCs w:val="0"/>
          <w:kern w:val="0"/>
          <w:sz w:val="32"/>
          <w:szCs w:val="32"/>
          <w:lang w:val="en-US" w:eastAsia="zh-CN" w:bidi="ar"/>
        </w:rPr>
        <w:t>90%</w:t>
      </w:r>
      <w:r>
        <w:rPr>
          <w:rFonts w:hint="eastAsia" w:ascii="方正仿宋简体" w:hAnsi="方正仿宋简体" w:eastAsia="方正仿宋简体" w:cs="方正仿宋简体"/>
          <w:b/>
          <w:bCs w:val="0"/>
          <w:kern w:val="0"/>
          <w:sz w:val="32"/>
          <w:szCs w:val="32"/>
          <w:lang w:val="en-US" w:eastAsia="zh-CN" w:bidi="ar"/>
        </w:rPr>
        <w:t>、</w:t>
      </w:r>
      <w:r>
        <w:rPr>
          <w:rFonts w:hint="default" w:ascii="Times New Roman" w:hAnsi="Times New Roman" w:eastAsia="方正仿宋简体" w:cs="Times New Roman"/>
          <w:b/>
          <w:bCs w:val="0"/>
          <w:kern w:val="0"/>
          <w:sz w:val="32"/>
          <w:szCs w:val="32"/>
          <w:lang w:val="en-US" w:eastAsia="zh-CN" w:bidi="ar"/>
        </w:rPr>
        <w:t>85%</w:t>
      </w:r>
      <w:r>
        <w:rPr>
          <w:rFonts w:hint="eastAsia" w:ascii="方正仿宋简体" w:hAnsi="方正仿宋简体" w:eastAsia="方正仿宋简体" w:cs="方正仿宋简体"/>
          <w:b/>
          <w:bCs w:val="0"/>
          <w:kern w:val="0"/>
          <w:sz w:val="32"/>
          <w:szCs w:val="32"/>
          <w:lang w:val="en-US" w:eastAsia="zh-CN" w:bidi="ar"/>
        </w:rPr>
        <w:t>、</w:t>
      </w:r>
      <w:r>
        <w:rPr>
          <w:rFonts w:hint="default" w:ascii="Times New Roman" w:hAnsi="Times New Roman" w:eastAsia="方正仿宋简体" w:cs="Times New Roman"/>
          <w:b/>
          <w:bCs w:val="0"/>
          <w:kern w:val="0"/>
          <w:sz w:val="32"/>
          <w:szCs w:val="32"/>
          <w:lang w:val="en-US" w:eastAsia="zh-CN" w:bidi="ar"/>
        </w:rPr>
        <w:t>80%</w:t>
      </w:r>
      <w:r>
        <w:rPr>
          <w:rFonts w:hint="eastAsia" w:ascii="方正仿宋简体" w:hAnsi="方正仿宋简体" w:eastAsia="方正仿宋简体" w:cs="方正仿宋简体"/>
          <w:b/>
          <w:bCs w:val="0"/>
          <w:kern w:val="0"/>
          <w:sz w:val="32"/>
          <w:szCs w:val="32"/>
          <w:lang w:val="en-US" w:eastAsia="zh-CN" w:bidi="ar"/>
        </w:rPr>
        <w:t>，机构护理的支付比例为</w:t>
      </w:r>
      <w:r>
        <w:rPr>
          <w:rFonts w:hint="default" w:ascii="Times New Roman" w:hAnsi="Times New Roman" w:eastAsia="方正仿宋简体" w:cs="Times New Roman"/>
          <w:b/>
          <w:bCs w:val="0"/>
          <w:kern w:val="0"/>
          <w:sz w:val="32"/>
          <w:szCs w:val="32"/>
          <w:lang w:val="en-US" w:eastAsia="zh-CN" w:bidi="ar"/>
        </w:rPr>
        <w:t>85%</w:t>
      </w:r>
      <w:r>
        <w:rPr>
          <w:rFonts w:hint="eastAsia" w:ascii="方正仿宋简体" w:hAnsi="方正仿宋简体" w:eastAsia="方正仿宋简体" w:cs="方正仿宋简体"/>
          <w:b/>
          <w:bCs w:val="0"/>
          <w:kern w:val="0"/>
          <w:sz w:val="32"/>
          <w:szCs w:val="32"/>
          <w:lang w:val="en-US" w:eastAsia="zh-CN" w:bidi="ar"/>
        </w:rPr>
        <w:t>，居家护理的支付比例为</w:t>
      </w:r>
      <w:r>
        <w:rPr>
          <w:rFonts w:hint="default" w:ascii="Times New Roman" w:hAnsi="Times New Roman" w:eastAsia="方正仿宋简体" w:cs="Times New Roman"/>
          <w:b/>
          <w:bCs w:val="0"/>
          <w:kern w:val="0"/>
          <w:sz w:val="32"/>
          <w:szCs w:val="32"/>
          <w:lang w:val="en-US" w:eastAsia="zh-CN" w:bidi="ar"/>
        </w:rPr>
        <w:t>90%</w:t>
      </w:r>
      <w:r>
        <w:rPr>
          <w:rFonts w:hint="eastAsia" w:ascii="方正仿宋简体" w:hAnsi="方正仿宋简体" w:eastAsia="方正仿宋简体" w:cs="方正仿宋简体"/>
          <w:b/>
          <w:bCs w:val="0"/>
          <w:kern w:val="0"/>
          <w:sz w:val="32"/>
          <w:szCs w:val="32"/>
          <w:lang w:val="en-US" w:eastAsia="zh-CN" w:bidi="ar"/>
        </w:rPr>
        <w:t>。</w:t>
      </w:r>
    </w:p>
    <w:p>
      <w:pPr>
        <w:keepNext w:val="0"/>
        <w:keepLines w:val="0"/>
        <w:widowControl w:val="0"/>
        <w:suppressLineNumbers w:val="0"/>
        <w:autoSpaceDE w:val="0"/>
        <w:autoSpaceDN w:val="0"/>
        <w:spacing w:before="190" w:beforeAutospacing="0" w:after="0" w:afterAutospacing="0" w:line="560" w:lineRule="exact"/>
        <w:ind w:left="251" w:right="0" w:firstLine="643" w:firstLineChars="200"/>
        <w:jc w:val="left"/>
        <w:rPr>
          <w:rFonts w:hint="eastAsia" w:ascii="Times New Roman" w:hAnsi="Times New Roman" w:eastAsia="方正仿宋简体" w:cs="Times New Roman"/>
          <w:b/>
          <w:bCs w:val="0"/>
          <w:kern w:val="0"/>
          <w:sz w:val="32"/>
          <w:szCs w:val="32"/>
        </w:rPr>
      </w:pPr>
      <w:r>
        <w:rPr>
          <w:rFonts w:hint="default" w:ascii="Times New Roman" w:hAnsi="Times New Roman" w:eastAsia="方正仿宋简体" w:cs="Times New Roman"/>
          <w:b/>
          <w:bCs w:val="0"/>
          <w:kern w:val="0"/>
          <w:sz w:val="32"/>
          <w:szCs w:val="32"/>
          <w:lang w:val="en-US" w:eastAsia="zh-CN" w:bidi="ar"/>
        </w:rPr>
        <w:t>2</w:t>
      </w:r>
      <w:r>
        <w:rPr>
          <w:rFonts w:hint="eastAsia" w:ascii="方正仿宋简体" w:hAnsi="方正仿宋简体" w:eastAsia="方正仿宋简体" w:cs="方正仿宋简体"/>
          <w:b/>
          <w:bCs w:val="0"/>
          <w:kern w:val="0"/>
          <w:sz w:val="32"/>
          <w:szCs w:val="32"/>
          <w:lang w:val="en-US" w:eastAsia="zh-CN" w:bidi="ar"/>
        </w:rPr>
        <w:t>、居民医保参保人员发生的符合基本医疗保险规定的医疗护理费和我市长期护理保险护理项目费用，长期护理保险基金支付不设起付线。医疗专护在一、二、三级定点医疗机构的长期护理基金支付比例分别为</w:t>
      </w:r>
      <w:r>
        <w:rPr>
          <w:rFonts w:hint="default" w:ascii="Times New Roman" w:hAnsi="Times New Roman" w:eastAsia="方正仿宋简体" w:cs="Times New Roman"/>
          <w:b/>
          <w:bCs w:val="0"/>
          <w:kern w:val="0"/>
          <w:sz w:val="32"/>
          <w:szCs w:val="32"/>
          <w:lang w:val="en-US" w:eastAsia="zh-CN" w:bidi="ar"/>
        </w:rPr>
        <w:t>75%</w:t>
      </w:r>
      <w:r>
        <w:rPr>
          <w:rFonts w:hint="eastAsia" w:ascii="方正仿宋简体" w:hAnsi="方正仿宋简体" w:eastAsia="方正仿宋简体" w:cs="方正仿宋简体"/>
          <w:b/>
          <w:bCs w:val="0"/>
          <w:kern w:val="0"/>
          <w:sz w:val="32"/>
          <w:szCs w:val="32"/>
          <w:lang w:val="en-US" w:eastAsia="zh-CN" w:bidi="ar"/>
        </w:rPr>
        <w:t>、</w:t>
      </w:r>
      <w:r>
        <w:rPr>
          <w:rFonts w:hint="default" w:ascii="Times New Roman" w:hAnsi="Times New Roman" w:eastAsia="方正仿宋简体" w:cs="Times New Roman"/>
          <w:b/>
          <w:bCs w:val="0"/>
          <w:kern w:val="0"/>
          <w:sz w:val="32"/>
          <w:szCs w:val="32"/>
          <w:lang w:val="en-US" w:eastAsia="zh-CN" w:bidi="ar"/>
        </w:rPr>
        <w:t>70%</w:t>
      </w:r>
      <w:r>
        <w:rPr>
          <w:rFonts w:hint="eastAsia" w:ascii="方正仿宋简体" w:hAnsi="方正仿宋简体" w:eastAsia="方正仿宋简体" w:cs="方正仿宋简体"/>
          <w:b/>
          <w:bCs w:val="0"/>
          <w:kern w:val="0"/>
          <w:sz w:val="32"/>
          <w:szCs w:val="32"/>
          <w:lang w:val="en-US" w:eastAsia="zh-CN" w:bidi="ar"/>
        </w:rPr>
        <w:t>、</w:t>
      </w:r>
      <w:r>
        <w:rPr>
          <w:rFonts w:hint="default" w:ascii="Times New Roman" w:hAnsi="Times New Roman" w:eastAsia="方正仿宋简体" w:cs="Times New Roman"/>
          <w:b/>
          <w:bCs w:val="0"/>
          <w:kern w:val="0"/>
          <w:sz w:val="32"/>
          <w:szCs w:val="32"/>
          <w:lang w:val="en-US" w:eastAsia="zh-CN" w:bidi="ar"/>
        </w:rPr>
        <w:t>65%</w:t>
      </w:r>
      <w:r>
        <w:rPr>
          <w:rFonts w:hint="eastAsia" w:ascii="方正仿宋简体" w:hAnsi="方正仿宋简体" w:eastAsia="方正仿宋简体" w:cs="方正仿宋简体"/>
          <w:b/>
          <w:bCs w:val="0"/>
          <w:kern w:val="0"/>
          <w:sz w:val="32"/>
          <w:szCs w:val="32"/>
          <w:lang w:val="en-US" w:eastAsia="zh-CN" w:bidi="ar"/>
        </w:rPr>
        <w:t>；机构护理支付比例为</w:t>
      </w:r>
      <w:r>
        <w:rPr>
          <w:rFonts w:hint="default" w:ascii="Times New Roman" w:hAnsi="Times New Roman" w:eastAsia="方正仿宋简体" w:cs="Times New Roman"/>
          <w:b/>
          <w:bCs w:val="0"/>
          <w:kern w:val="0"/>
          <w:sz w:val="32"/>
          <w:szCs w:val="32"/>
          <w:lang w:val="en-US" w:eastAsia="zh-CN" w:bidi="ar"/>
        </w:rPr>
        <w:t>70%</w:t>
      </w:r>
      <w:r>
        <w:rPr>
          <w:rFonts w:hint="eastAsia" w:ascii="方正仿宋简体" w:hAnsi="方正仿宋简体" w:eastAsia="方正仿宋简体" w:cs="方正仿宋简体"/>
          <w:b/>
          <w:bCs w:val="0"/>
          <w:kern w:val="0"/>
          <w:sz w:val="32"/>
          <w:szCs w:val="32"/>
          <w:lang w:val="en-US" w:eastAsia="zh-CN" w:bidi="ar"/>
        </w:rPr>
        <w:t>；居家护理不设支付比例，每日长期护理保险基金支付限额为</w:t>
      </w:r>
      <w:r>
        <w:rPr>
          <w:rFonts w:hint="default" w:ascii="Times New Roman" w:hAnsi="Times New Roman" w:eastAsia="方正仿宋简体" w:cs="Times New Roman"/>
          <w:b/>
          <w:bCs w:val="0"/>
          <w:kern w:val="0"/>
          <w:sz w:val="32"/>
          <w:szCs w:val="32"/>
          <w:lang w:val="en-US" w:eastAsia="zh-CN" w:bidi="ar"/>
        </w:rPr>
        <w:t>30</w:t>
      </w:r>
      <w:r>
        <w:rPr>
          <w:rFonts w:hint="eastAsia" w:ascii="方正仿宋简体" w:hAnsi="方正仿宋简体" w:eastAsia="方正仿宋简体" w:cs="方正仿宋简体"/>
          <w:b/>
          <w:bCs w:val="0"/>
          <w:kern w:val="0"/>
          <w:sz w:val="32"/>
          <w:szCs w:val="32"/>
          <w:lang w:val="en-US" w:eastAsia="zh-CN" w:bidi="ar"/>
        </w:rPr>
        <w:t>元。</w:t>
      </w:r>
    </w:p>
    <w:p>
      <w:pPr>
        <w:keepNext w:val="0"/>
        <w:keepLines w:val="0"/>
        <w:widowControl w:val="0"/>
        <w:suppressLineNumbers w:val="0"/>
        <w:autoSpaceDE w:val="0"/>
        <w:autoSpaceDN w:val="0"/>
        <w:spacing w:before="190" w:beforeAutospacing="0" w:after="0" w:afterAutospacing="0" w:line="560" w:lineRule="exact"/>
        <w:ind w:left="251" w:right="0" w:firstLine="643" w:firstLineChars="200"/>
        <w:jc w:val="left"/>
        <w:rPr>
          <w:rFonts w:hint="eastAsia" w:ascii="Times New Roman" w:hAnsi="Times New Roman" w:eastAsia="方正仿宋简体" w:cs="Times New Roman"/>
          <w:b/>
          <w:bCs w:val="0"/>
          <w:kern w:val="0"/>
          <w:sz w:val="32"/>
          <w:szCs w:val="32"/>
        </w:rPr>
      </w:pPr>
      <w:r>
        <w:rPr>
          <w:rFonts w:hint="default" w:ascii="Times New Roman" w:hAnsi="Times New Roman" w:eastAsia="方正仿宋简体" w:cs="Times New Roman"/>
          <w:b/>
          <w:bCs w:val="0"/>
          <w:kern w:val="0"/>
          <w:sz w:val="32"/>
          <w:szCs w:val="32"/>
          <w:lang w:val="en-US" w:eastAsia="zh-CN" w:bidi="ar"/>
        </w:rPr>
        <w:t>3</w:t>
      </w:r>
      <w:r>
        <w:rPr>
          <w:rFonts w:hint="eastAsia" w:ascii="方正仿宋简体" w:hAnsi="方正仿宋简体" w:eastAsia="方正仿宋简体" w:cs="方正仿宋简体"/>
          <w:b/>
          <w:bCs w:val="0"/>
          <w:kern w:val="0"/>
          <w:sz w:val="32"/>
          <w:szCs w:val="32"/>
          <w:lang w:val="en-US" w:eastAsia="zh-CN" w:bidi="ar"/>
        </w:rPr>
        <w:t>、长期护理失能等级</w:t>
      </w:r>
      <w:r>
        <w:rPr>
          <w:rFonts w:hint="default" w:ascii="Times New Roman" w:hAnsi="Times New Roman" w:eastAsia="方正仿宋简体" w:cs="Times New Roman"/>
          <w:b/>
          <w:bCs w:val="0"/>
          <w:kern w:val="0"/>
          <w:sz w:val="32"/>
          <w:szCs w:val="32"/>
          <w:lang w:val="en-US" w:eastAsia="zh-CN" w:bidi="ar"/>
        </w:rPr>
        <w:t>2</w:t>
      </w:r>
      <w:r>
        <w:rPr>
          <w:rFonts w:hint="eastAsia" w:ascii="方正仿宋简体" w:hAnsi="方正仿宋简体" w:eastAsia="方正仿宋简体" w:cs="方正仿宋简体"/>
          <w:b/>
          <w:bCs w:val="0"/>
          <w:kern w:val="0"/>
          <w:sz w:val="32"/>
          <w:szCs w:val="32"/>
          <w:lang w:val="en-US" w:eastAsia="zh-CN" w:bidi="ar"/>
        </w:rPr>
        <w:t>级（中度失能）的失能人员，申请机构护理或医疗专护的，日均基金支付限额按居家护理的基金支付限额标准进行结算；</w:t>
      </w:r>
      <w:r>
        <w:rPr>
          <w:rFonts w:hint="default" w:ascii="Times New Roman" w:hAnsi="Times New Roman" w:eastAsia="方正仿宋简体" w:cs="Times New Roman"/>
          <w:b/>
          <w:bCs w:val="0"/>
          <w:kern w:val="0"/>
          <w:sz w:val="32"/>
          <w:szCs w:val="32"/>
          <w:lang w:val="en-US" w:eastAsia="zh-CN" w:bidi="ar"/>
        </w:rPr>
        <w:t>3</w:t>
      </w:r>
      <w:r>
        <w:rPr>
          <w:rFonts w:hint="eastAsia" w:ascii="方正仿宋简体" w:hAnsi="方正仿宋简体" w:eastAsia="方正仿宋简体" w:cs="方正仿宋简体"/>
          <w:b/>
          <w:bCs w:val="0"/>
          <w:kern w:val="0"/>
          <w:sz w:val="32"/>
          <w:szCs w:val="32"/>
          <w:lang w:val="en-US" w:eastAsia="zh-CN" w:bidi="ar"/>
        </w:rPr>
        <w:t xml:space="preserve">级（重度失能 </w:t>
      </w:r>
      <w:r>
        <w:rPr>
          <w:rFonts w:hint="default" w:ascii="Times New Roman" w:hAnsi="Times New Roman" w:eastAsia="方正仿宋简体" w:cs="Times New Roman"/>
          <w:b/>
          <w:bCs w:val="0"/>
          <w:kern w:val="0"/>
          <w:sz w:val="32"/>
          <w:szCs w:val="32"/>
          <w:lang w:val="en-US" w:eastAsia="zh-CN" w:bidi="ar"/>
        </w:rPr>
        <w:t xml:space="preserve">I </w:t>
      </w:r>
      <w:r>
        <w:rPr>
          <w:rFonts w:hint="eastAsia" w:ascii="方正仿宋简体" w:hAnsi="方正仿宋简体" w:eastAsia="方正仿宋简体" w:cs="方正仿宋简体"/>
          <w:b/>
          <w:bCs w:val="0"/>
          <w:kern w:val="0"/>
          <w:sz w:val="32"/>
          <w:szCs w:val="32"/>
          <w:lang w:val="en-US" w:eastAsia="zh-CN" w:bidi="ar"/>
        </w:rPr>
        <w:t>级）的失能人员，申请医疗专护的，日均基金支付限额按机构护理的基金支付限额进行结算。</w:t>
      </w:r>
    </w:p>
    <w:p>
      <w:pPr>
        <w:keepNext w:val="0"/>
        <w:keepLines w:val="0"/>
        <w:widowControl w:val="0"/>
        <w:suppressLineNumbers w:val="0"/>
        <w:autoSpaceDE w:val="0"/>
        <w:autoSpaceDN w:val="0"/>
        <w:spacing w:before="190" w:beforeAutospacing="0" w:after="0" w:afterAutospacing="0" w:line="560" w:lineRule="exact"/>
        <w:ind w:left="251" w:right="0" w:firstLine="640" w:firstLineChars="200"/>
        <w:jc w:val="left"/>
        <w:rPr>
          <w:rFonts w:hint="eastAsia" w:ascii="方正公文黑体" w:hAnsi="方正公文黑体" w:eastAsia="方正公文黑体" w:cs="方正公文黑体"/>
          <w:sz w:val="32"/>
          <w:szCs w:val="32"/>
        </w:rPr>
      </w:pPr>
      <w:r>
        <w:rPr>
          <w:rFonts w:hint="eastAsia" w:ascii="方正公文黑体" w:hAnsi="方正公文黑体" w:eastAsia="方正公文黑体" w:cs="方正公文黑体"/>
          <w:kern w:val="0"/>
          <w:sz w:val="32"/>
          <w:szCs w:val="32"/>
          <w:lang w:val="en-US" w:eastAsia="zh-CN" w:bidi="ar"/>
        </w:rPr>
        <w:t>二、医疗费用结算</w:t>
      </w:r>
    </w:p>
    <w:p>
      <w:pPr>
        <w:keepNext w:val="0"/>
        <w:keepLines w:val="0"/>
        <w:widowControl w:val="0"/>
        <w:suppressLineNumbers w:val="0"/>
        <w:autoSpaceDE w:val="0"/>
        <w:autoSpaceDN w:val="0"/>
        <w:spacing w:before="190" w:beforeAutospacing="0" w:after="0" w:afterAutospacing="0" w:line="560" w:lineRule="exact"/>
        <w:ind w:left="251" w:right="0" w:firstLine="671" w:firstLineChars="200"/>
        <w:jc w:val="left"/>
        <w:rPr>
          <w:rFonts w:hint="eastAsia" w:ascii="楷体" w:hAnsi="楷体" w:eastAsia="楷体" w:cs="楷体"/>
          <w:b/>
          <w:bCs/>
          <w:spacing w:val="7"/>
          <w:kern w:val="0"/>
          <w:sz w:val="32"/>
          <w:szCs w:val="32"/>
        </w:rPr>
      </w:pPr>
      <w:r>
        <w:rPr>
          <w:rFonts w:hint="eastAsia" w:ascii="楷体" w:hAnsi="楷体" w:eastAsia="楷体" w:cs="楷体"/>
          <w:b/>
          <w:bCs/>
          <w:spacing w:val="7"/>
          <w:kern w:val="0"/>
          <w:sz w:val="32"/>
          <w:szCs w:val="32"/>
          <w:lang w:val="en-US" w:eastAsia="zh-CN" w:bidi="ar"/>
        </w:rPr>
        <w:t>（一）定点护理服务机构费用结算</w:t>
      </w:r>
    </w:p>
    <w:p>
      <w:pPr>
        <w:keepNext w:val="0"/>
        <w:keepLines w:val="0"/>
        <w:widowControl w:val="0"/>
        <w:suppressLineNumbers w:val="0"/>
        <w:autoSpaceDE w:val="0"/>
        <w:autoSpaceDN w:val="0"/>
        <w:spacing w:before="190" w:beforeAutospacing="0" w:after="0" w:afterAutospacing="0" w:line="560" w:lineRule="exact"/>
        <w:ind w:left="251" w:right="0" w:firstLine="643" w:firstLineChars="200"/>
        <w:jc w:val="left"/>
        <w:rPr>
          <w:rFonts w:hint="eastAsia" w:ascii="Times New Roman" w:hAnsi="Times New Roman" w:eastAsia="方正仿宋简体" w:cs="Times New Roman"/>
          <w:b/>
          <w:bCs w:val="0"/>
          <w:kern w:val="0"/>
          <w:sz w:val="32"/>
          <w:szCs w:val="32"/>
        </w:rPr>
      </w:pPr>
      <w:r>
        <w:rPr>
          <w:rFonts w:hint="default" w:ascii="Times New Roman" w:hAnsi="Times New Roman" w:eastAsia="方正仿宋简体" w:cs="Times New Roman"/>
          <w:b/>
          <w:bCs w:val="0"/>
          <w:kern w:val="0"/>
          <w:sz w:val="32"/>
          <w:szCs w:val="32"/>
          <w:lang w:val="en-US" w:eastAsia="zh-CN" w:bidi="ar"/>
        </w:rPr>
        <w:t>1</w:t>
      </w:r>
      <w:r>
        <w:rPr>
          <w:rFonts w:hint="eastAsia" w:ascii="方正仿宋简体" w:hAnsi="方正仿宋简体" w:eastAsia="方正仿宋简体" w:cs="方正仿宋简体"/>
          <w:b/>
          <w:bCs w:val="0"/>
          <w:kern w:val="0"/>
          <w:sz w:val="32"/>
          <w:szCs w:val="32"/>
          <w:lang w:val="en-US" w:eastAsia="zh-CN" w:bidi="ar"/>
        </w:rPr>
        <w:t>、长期护理保险费用实行</w:t>
      </w:r>
      <w:r>
        <w:rPr>
          <w:rFonts w:hint="eastAsia" w:ascii="Times New Roman" w:hAnsi="Times New Roman" w:eastAsia="方正仿宋简体" w:cs="Times New Roman"/>
          <w:b/>
          <w:bCs w:val="0"/>
          <w:kern w:val="0"/>
          <w:sz w:val="32"/>
          <w:szCs w:val="32"/>
          <w:lang w:val="en-US" w:eastAsia="zh-CN" w:bidi="ar"/>
        </w:rPr>
        <w:t xml:space="preserve"> </w:t>
      </w:r>
      <w:r>
        <w:rPr>
          <w:rFonts w:hint="eastAsia" w:ascii="方正仿宋简体" w:hAnsi="方正仿宋简体" w:eastAsia="方正仿宋简体" w:cs="方正仿宋简体"/>
          <w:b/>
          <w:bCs w:val="0"/>
          <w:kern w:val="0"/>
          <w:sz w:val="32"/>
          <w:szCs w:val="32"/>
          <w:lang w:val="en-US" w:eastAsia="zh-CN" w:bidi="ar"/>
        </w:rPr>
        <w:t>“限额结算、超支不补” 的结算办法。日均总费用限额标准以下的费用，按定点护理服务机构与参保人实际报销比例据实结算；限额标准以上的费用，长期护理保险基金不予支付。 一、二、三级长期护理保险医疗机构提供医疗专护的，日均总费用限额分别为</w:t>
      </w:r>
      <w:r>
        <w:rPr>
          <w:rFonts w:hint="default" w:ascii="Times New Roman" w:hAnsi="Times New Roman" w:eastAsia="方正仿宋简体" w:cs="Times New Roman"/>
          <w:b/>
          <w:bCs w:val="0"/>
          <w:kern w:val="0"/>
          <w:sz w:val="32"/>
          <w:szCs w:val="32"/>
          <w:lang w:val="en-US" w:eastAsia="zh-CN" w:bidi="ar"/>
        </w:rPr>
        <w:t>150</w:t>
      </w:r>
      <w:r>
        <w:rPr>
          <w:rFonts w:hint="eastAsia" w:ascii="方正仿宋简体" w:hAnsi="方正仿宋简体" w:eastAsia="方正仿宋简体" w:cs="方正仿宋简体"/>
          <w:b/>
          <w:bCs w:val="0"/>
          <w:kern w:val="0"/>
          <w:sz w:val="32"/>
          <w:szCs w:val="32"/>
          <w:lang w:val="en-US" w:eastAsia="zh-CN" w:bidi="ar"/>
        </w:rPr>
        <w:t>元、</w:t>
      </w:r>
      <w:r>
        <w:rPr>
          <w:rFonts w:hint="default" w:ascii="Times New Roman" w:hAnsi="Times New Roman" w:eastAsia="方正仿宋简体" w:cs="Times New Roman"/>
          <w:b/>
          <w:bCs w:val="0"/>
          <w:kern w:val="0"/>
          <w:sz w:val="32"/>
          <w:szCs w:val="32"/>
          <w:lang w:val="en-US" w:eastAsia="zh-CN" w:bidi="ar"/>
        </w:rPr>
        <w:t>210</w:t>
      </w:r>
      <w:r>
        <w:rPr>
          <w:rFonts w:hint="eastAsia" w:ascii="方正仿宋简体" w:hAnsi="方正仿宋简体" w:eastAsia="方正仿宋简体" w:cs="方正仿宋简体"/>
          <w:b/>
          <w:bCs w:val="0"/>
          <w:kern w:val="0"/>
          <w:sz w:val="32"/>
          <w:szCs w:val="32"/>
          <w:lang w:val="en-US" w:eastAsia="zh-CN" w:bidi="ar"/>
        </w:rPr>
        <w:t>元、</w:t>
      </w:r>
      <w:r>
        <w:rPr>
          <w:rFonts w:hint="default" w:ascii="Times New Roman" w:hAnsi="Times New Roman" w:eastAsia="方正仿宋简体" w:cs="Times New Roman"/>
          <w:b/>
          <w:bCs w:val="0"/>
          <w:kern w:val="0"/>
          <w:sz w:val="32"/>
          <w:szCs w:val="32"/>
          <w:lang w:val="en-US" w:eastAsia="zh-CN" w:bidi="ar"/>
        </w:rPr>
        <w:t>260</w:t>
      </w:r>
      <w:r>
        <w:rPr>
          <w:rFonts w:hint="eastAsia" w:ascii="方正仿宋简体" w:hAnsi="方正仿宋简体" w:eastAsia="方正仿宋简体" w:cs="方正仿宋简体"/>
          <w:b/>
          <w:bCs w:val="0"/>
          <w:kern w:val="0"/>
          <w:sz w:val="32"/>
          <w:szCs w:val="32"/>
          <w:lang w:val="en-US" w:eastAsia="zh-CN" w:bidi="ar"/>
        </w:rPr>
        <w:t>元；提供机构护理的，日均总费用限额为</w:t>
      </w:r>
      <w:r>
        <w:rPr>
          <w:rFonts w:hint="default" w:ascii="Times New Roman" w:hAnsi="Times New Roman" w:eastAsia="方正仿宋简体" w:cs="Times New Roman"/>
          <w:b/>
          <w:bCs w:val="0"/>
          <w:kern w:val="0"/>
          <w:sz w:val="32"/>
          <w:szCs w:val="32"/>
          <w:lang w:val="en-US" w:eastAsia="zh-CN" w:bidi="ar"/>
        </w:rPr>
        <w:t>100</w:t>
      </w:r>
      <w:r>
        <w:rPr>
          <w:rFonts w:hint="eastAsia" w:ascii="方正仿宋简体" w:hAnsi="方正仿宋简体" w:eastAsia="方正仿宋简体" w:cs="方正仿宋简体"/>
          <w:b/>
          <w:bCs w:val="0"/>
          <w:kern w:val="0"/>
          <w:sz w:val="32"/>
          <w:szCs w:val="32"/>
          <w:lang w:val="en-US" w:eastAsia="zh-CN" w:bidi="ar"/>
        </w:rPr>
        <w:t>元。提供居家护理的，参保职工日均总费用限额为</w:t>
      </w:r>
      <w:r>
        <w:rPr>
          <w:rFonts w:hint="default" w:ascii="Times New Roman" w:hAnsi="Times New Roman" w:eastAsia="方正仿宋简体" w:cs="Times New Roman"/>
          <w:b/>
          <w:bCs w:val="0"/>
          <w:kern w:val="0"/>
          <w:sz w:val="32"/>
          <w:szCs w:val="32"/>
          <w:lang w:val="en-US" w:eastAsia="zh-CN" w:bidi="ar"/>
        </w:rPr>
        <w:t>60</w:t>
      </w:r>
      <w:r>
        <w:rPr>
          <w:rFonts w:hint="eastAsia" w:ascii="方正仿宋简体" w:hAnsi="方正仿宋简体" w:eastAsia="方正仿宋简体" w:cs="方正仿宋简体"/>
          <w:b/>
          <w:bCs w:val="0"/>
          <w:kern w:val="0"/>
          <w:sz w:val="32"/>
          <w:szCs w:val="32"/>
          <w:lang w:val="en-US" w:eastAsia="zh-CN" w:bidi="ar"/>
        </w:rPr>
        <w:t>元；参保居民日均长期护理保险基金支付限额为</w:t>
      </w:r>
      <w:r>
        <w:rPr>
          <w:rFonts w:hint="default" w:ascii="Times New Roman" w:hAnsi="Times New Roman" w:eastAsia="方正仿宋简体" w:cs="Times New Roman"/>
          <w:b/>
          <w:bCs w:val="0"/>
          <w:kern w:val="0"/>
          <w:sz w:val="32"/>
          <w:szCs w:val="32"/>
          <w:lang w:val="en-US" w:eastAsia="zh-CN" w:bidi="ar"/>
        </w:rPr>
        <w:t>30</w:t>
      </w:r>
      <w:r>
        <w:rPr>
          <w:rFonts w:hint="eastAsia" w:ascii="方正仿宋简体" w:hAnsi="方正仿宋简体" w:eastAsia="方正仿宋简体" w:cs="方正仿宋简体"/>
          <w:b/>
          <w:bCs w:val="0"/>
          <w:kern w:val="0"/>
          <w:sz w:val="32"/>
          <w:szCs w:val="32"/>
          <w:lang w:val="en-US" w:eastAsia="zh-CN" w:bidi="ar"/>
        </w:rPr>
        <w:t>元。</w:t>
      </w:r>
    </w:p>
    <w:p>
      <w:pPr>
        <w:keepNext w:val="0"/>
        <w:keepLines w:val="0"/>
        <w:widowControl w:val="0"/>
        <w:suppressLineNumbers w:val="0"/>
        <w:autoSpaceDE w:val="0"/>
        <w:autoSpaceDN w:val="0"/>
        <w:spacing w:before="190" w:beforeAutospacing="0" w:after="0" w:afterAutospacing="0" w:line="560" w:lineRule="exact"/>
        <w:ind w:left="251" w:right="0" w:firstLine="643" w:firstLineChars="200"/>
        <w:jc w:val="left"/>
        <w:rPr>
          <w:rFonts w:hint="eastAsia" w:ascii="Times New Roman" w:hAnsi="Times New Roman" w:eastAsia="方正仿宋简体" w:cs="Times New Roman"/>
          <w:b/>
          <w:bCs w:val="0"/>
          <w:kern w:val="0"/>
          <w:sz w:val="32"/>
          <w:szCs w:val="32"/>
        </w:rPr>
      </w:pPr>
      <w:r>
        <w:rPr>
          <w:rFonts w:hint="default" w:ascii="Times New Roman" w:hAnsi="Times New Roman" w:eastAsia="方正仿宋简体" w:cs="Times New Roman"/>
          <w:b/>
          <w:bCs w:val="0"/>
          <w:kern w:val="0"/>
          <w:sz w:val="32"/>
          <w:szCs w:val="32"/>
          <w:lang w:val="en-US" w:eastAsia="zh-CN" w:bidi="ar"/>
        </w:rPr>
        <w:t>2</w:t>
      </w:r>
      <w:r>
        <w:rPr>
          <w:rFonts w:hint="eastAsia" w:ascii="方正仿宋简体" w:hAnsi="方正仿宋简体" w:eastAsia="方正仿宋简体" w:cs="方正仿宋简体"/>
          <w:b/>
          <w:bCs w:val="0"/>
          <w:kern w:val="0"/>
          <w:sz w:val="32"/>
          <w:szCs w:val="32"/>
          <w:lang w:val="en-US" w:eastAsia="zh-CN" w:bidi="ar"/>
        </w:rPr>
        <w:t>、定点护理服务机构于每月</w:t>
      </w:r>
      <w:r>
        <w:rPr>
          <w:rFonts w:hint="default" w:ascii="Times New Roman" w:hAnsi="Times New Roman" w:eastAsia="方正仿宋简体" w:cs="Times New Roman"/>
          <w:b/>
          <w:bCs w:val="0"/>
          <w:kern w:val="0"/>
          <w:sz w:val="32"/>
          <w:szCs w:val="32"/>
          <w:lang w:val="en-US" w:eastAsia="zh-CN" w:bidi="ar"/>
        </w:rPr>
        <w:t xml:space="preserve">10 </w:t>
      </w:r>
      <w:r>
        <w:rPr>
          <w:rFonts w:hint="eastAsia" w:ascii="方正仿宋简体" w:hAnsi="方正仿宋简体" w:eastAsia="方正仿宋简体" w:cs="方正仿宋简体"/>
          <w:b/>
          <w:bCs w:val="0"/>
          <w:kern w:val="0"/>
          <w:sz w:val="32"/>
          <w:szCs w:val="32"/>
          <w:lang w:val="en-US" w:eastAsia="zh-CN" w:bidi="ar"/>
        </w:rPr>
        <w:t>日前，将上月份结算材料报送至参保地医疗保险经办机构。参保地医疗保险经办机构对报送的结算材料进行认真审核，扣除不合理费用后，根据实际护理天数、限额标准计算长期护理保险基金实际拨付金额，于当月月底前予以拨付。</w:t>
      </w:r>
    </w:p>
    <w:p>
      <w:pPr>
        <w:keepNext w:val="0"/>
        <w:keepLines w:val="0"/>
        <w:widowControl w:val="0"/>
        <w:suppressLineNumbers w:val="0"/>
        <w:autoSpaceDE w:val="0"/>
        <w:autoSpaceDN w:val="0"/>
        <w:spacing w:before="190" w:beforeAutospacing="0" w:after="0" w:afterAutospacing="0" w:line="560" w:lineRule="exact"/>
        <w:ind w:left="251" w:right="0" w:firstLine="643" w:firstLineChars="200"/>
        <w:jc w:val="left"/>
        <w:rPr>
          <w:rFonts w:hint="eastAsia" w:ascii="Times New Roman" w:hAnsi="Times New Roman" w:eastAsia="方正仿宋简体" w:cs="Times New Roman"/>
          <w:b/>
          <w:bCs w:val="0"/>
          <w:kern w:val="0"/>
          <w:sz w:val="32"/>
          <w:szCs w:val="32"/>
        </w:rPr>
      </w:pPr>
      <w:r>
        <w:rPr>
          <w:rFonts w:hint="default" w:ascii="Times New Roman" w:hAnsi="Times New Roman" w:eastAsia="方正仿宋简体" w:cs="Times New Roman"/>
          <w:b/>
          <w:bCs w:val="0"/>
          <w:kern w:val="0"/>
          <w:sz w:val="32"/>
          <w:szCs w:val="32"/>
          <w:lang w:val="en-US" w:eastAsia="zh-CN" w:bidi="ar"/>
        </w:rPr>
        <w:t>3</w:t>
      </w:r>
      <w:r>
        <w:rPr>
          <w:rFonts w:hint="eastAsia" w:ascii="方正仿宋简体" w:hAnsi="方正仿宋简体" w:eastAsia="方正仿宋简体" w:cs="方正仿宋简体"/>
          <w:b/>
          <w:bCs w:val="0"/>
          <w:kern w:val="0"/>
          <w:sz w:val="32"/>
          <w:szCs w:val="32"/>
          <w:lang w:val="en-US" w:eastAsia="zh-CN" w:bidi="ar"/>
        </w:rPr>
        <w:t>、 医疗保险经办机构与定点护理服务机构结算实行预留保证金制度。符合规定的长期护理费用，由长期护理保险基金每月先支付</w:t>
      </w:r>
      <w:r>
        <w:rPr>
          <w:rFonts w:hint="default" w:ascii="Times New Roman" w:hAnsi="Times New Roman" w:eastAsia="方正仿宋简体" w:cs="Times New Roman"/>
          <w:b/>
          <w:bCs w:val="0"/>
          <w:kern w:val="0"/>
          <w:sz w:val="32"/>
          <w:szCs w:val="32"/>
          <w:lang w:val="en-US" w:eastAsia="zh-CN" w:bidi="ar"/>
        </w:rPr>
        <w:t>99%</w:t>
      </w:r>
      <w:r>
        <w:rPr>
          <w:rFonts w:hint="eastAsia" w:ascii="方正仿宋简体" w:hAnsi="方正仿宋简体" w:eastAsia="方正仿宋简体" w:cs="方正仿宋简体"/>
          <w:b/>
          <w:bCs w:val="0"/>
          <w:kern w:val="0"/>
          <w:sz w:val="32"/>
          <w:szCs w:val="32"/>
          <w:lang w:val="en-US" w:eastAsia="zh-CN" w:bidi="ar"/>
        </w:rPr>
        <w:t>，其余</w:t>
      </w:r>
      <w:r>
        <w:rPr>
          <w:rFonts w:hint="default" w:ascii="Times New Roman" w:hAnsi="Times New Roman" w:eastAsia="方正仿宋简体" w:cs="Times New Roman"/>
          <w:b/>
          <w:bCs w:val="0"/>
          <w:kern w:val="0"/>
          <w:sz w:val="32"/>
          <w:szCs w:val="32"/>
          <w:lang w:val="en-US" w:eastAsia="zh-CN" w:bidi="ar"/>
        </w:rPr>
        <w:t>1%</w:t>
      </w:r>
      <w:r>
        <w:rPr>
          <w:rFonts w:hint="eastAsia" w:ascii="方正仿宋简体" w:hAnsi="方正仿宋简体" w:eastAsia="方正仿宋简体" w:cs="方正仿宋简体"/>
          <w:b/>
          <w:bCs w:val="0"/>
          <w:kern w:val="0"/>
          <w:sz w:val="32"/>
          <w:szCs w:val="32"/>
          <w:lang w:val="en-US" w:eastAsia="zh-CN" w:bidi="ar"/>
        </w:rPr>
        <w:t>作为预留保证金，年终统一清算。医疗保险经办机构按照《济宁市长期护理保险协议管理护理机构考核办法（试行）》（济医保中心发〔</w:t>
      </w:r>
      <w:r>
        <w:rPr>
          <w:rFonts w:hint="default" w:ascii="Times New Roman" w:hAnsi="Times New Roman" w:eastAsia="方正仿宋简体" w:cs="Times New Roman"/>
          <w:b/>
          <w:bCs w:val="0"/>
          <w:kern w:val="0"/>
          <w:sz w:val="32"/>
          <w:szCs w:val="32"/>
          <w:lang w:val="en-US" w:eastAsia="zh-CN" w:bidi="ar"/>
        </w:rPr>
        <w:t>2023</w:t>
      </w:r>
      <w:r>
        <w:rPr>
          <w:rFonts w:hint="eastAsia" w:ascii="方正仿宋简体" w:hAnsi="方正仿宋简体" w:eastAsia="方正仿宋简体" w:cs="方正仿宋简体"/>
          <w:b/>
          <w:bCs w:val="0"/>
          <w:kern w:val="0"/>
          <w:sz w:val="32"/>
          <w:szCs w:val="32"/>
          <w:lang w:val="en-US" w:eastAsia="zh-CN" w:bidi="ar"/>
        </w:rPr>
        <w:t>〕</w:t>
      </w:r>
      <w:r>
        <w:rPr>
          <w:rFonts w:hint="default" w:ascii="Times New Roman" w:hAnsi="Times New Roman" w:eastAsia="方正仿宋简体" w:cs="Times New Roman"/>
          <w:b/>
          <w:bCs w:val="0"/>
          <w:kern w:val="0"/>
          <w:sz w:val="32"/>
          <w:szCs w:val="32"/>
          <w:lang w:val="en-US" w:eastAsia="zh-CN" w:bidi="ar"/>
        </w:rPr>
        <w:t>3</w:t>
      </w:r>
      <w:r>
        <w:rPr>
          <w:rFonts w:hint="eastAsia" w:ascii="方正仿宋简体" w:hAnsi="方正仿宋简体" w:eastAsia="方正仿宋简体" w:cs="方正仿宋简体"/>
          <w:b/>
          <w:bCs w:val="0"/>
          <w:kern w:val="0"/>
          <w:sz w:val="32"/>
          <w:szCs w:val="32"/>
          <w:lang w:val="en-US" w:eastAsia="zh-CN" w:bidi="ar"/>
        </w:rPr>
        <w:t>号）进行年度考核，根据考核结果，</w:t>
      </w:r>
      <w:r>
        <w:rPr>
          <w:rFonts w:hint="eastAsia" w:ascii="Times New Roman" w:hAnsi="Times New Roman" w:eastAsia="方正仿宋简体" w:cs="Times New Roman"/>
          <w:b/>
          <w:bCs w:val="0"/>
          <w:kern w:val="0"/>
          <w:sz w:val="32"/>
          <w:szCs w:val="32"/>
          <w:lang w:val="en-US" w:eastAsia="zh-CN" w:bidi="ar"/>
        </w:rPr>
        <w:t xml:space="preserve"> </w:t>
      </w:r>
      <w:r>
        <w:rPr>
          <w:rFonts w:hint="eastAsia" w:ascii="方正仿宋简体" w:hAnsi="方正仿宋简体" w:eastAsia="方正仿宋简体" w:cs="方正仿宋简体"/>
          <w:b/>
          <w:bCs w:val="0"/>
          <w:kern w:val="0"/>
          <w:sz w:val="32"/>
          <w:szCs w:val="32"/>
          <w:lang w:val="en-US" w:eastAsia="zh-CN" w:bidi="ar"/>
        </w:rPr>
        <w:t>按以下标准兑付定点护理服务机构年度预留保证金：</w:t>
      </w:r>
    </w:p>
    <w:p>
      <w:pPr>
        <w:pStyle w:val="9"/>
        <w:keepNext w:val="0"/>
        <w:keepLines w:val="0"/>
        <w:widowControl w:val="0"/>
        <w:suppressLineNumbers w:val="0"/>
        <w:autoSpaceDE w:val="0"/>
        <w:autoSpaceDN w:val="0"/>
        <w:spacing w:before="0" w:beforeLines="0" w:beforeAutospacing="0" w:after="0" w:afterLines="0" w:afterAutospacing="0" w:line="560" w:lineRule="exact"/>
        <w:ind w:left="0" w:right="0" w:firstLine="643" w:firstLineChars="200"/>
        <w:jc w:val="left"/>
        <w:rPr>
          <w:rFonts w:hint="eastAsia" w:ascii="方正仿宋_GBK" w:hAnsi="方正仿宋_GBK" w:eastAsia="方正仿宋简体" w:cs="Times New Roman"/>
          <w:b/>
          <w:bCs w:val="0"/>
          <w:kern w:val="0"/>
          <w:sz w:val="32"/>
          <w:szCs w:val="32"/>
        </w:rPr>
      </w:pPr>
      <w:r>
        <w:rPr>
          <w:rFonts w:hint="eastAsia" w:ascii="方正仿宋简体" w:hAnsi="方正仿宋简体" w:eastAsia="方正仿宋简体" w:cs="方正仿宋简体"/>
          <w:b/>
          <w:bCs w:val="0"/>
          <w:kern w:val="0"/>
          <w:sz w:val="32"/>
          <w:szCs w:val="32"/>
          <w:lang w:val="en-US" w:eastAsia="zh-CN" w:bidi="ar"/>
        </w:rPr>
        <w:t>（</w:t>
      </w:r>
      <w:r>
        <w:rPr>
          <w:rFonts w:hint="eastAsia" w:ascii="方正仿宋_GBK" w:hAnsi="方正仿宋_GBK" w:eastAsia="方正仿宋_GBK" w:cs="方正仿宋_GBK"/>
          <w:b/>
          <w:bCs w:val="0"/>
          <w:kern w:val="0"/>
          <w:sz w:val="32"/>
          <w:szCs w:val="32"/>
          <w:lang w:val="en-US" w:eastAsia="zh-CN" w:bidi="ar"/>
        </w:rPr>
        <w:t>1</w:t>
      </w:r>
      <w:r>
        <w:rPr>
          <w:rFonts w:hint="eastAsia" w:ascii="方正仿宋简体" w:hAnsi="方正仿宋简体" w:eastAsia="方正仿宋简体" w:cs="方正仿宋简体"/>
          <w:b/>
          <w:bCs w:val="0"/>
          <w:kern w:val="0"/>
          <w:sz w:val="32"/>
          <w:szCs w:val="32"/>
          <w:lang w:val="en-US" w:eastAsia="zh-CN" w:bidi="ar"/>
        </w:rPr>
        <w:t>）考核评为Ⅰ级的，预留保证金全额兑付。</w:t>
      </w:r>
    </w:p>
    <w:p>
      <w:pPr>
        <w:pStyle w:val="9"/>
        <w:keepNext w:val="0"/>
        <w:keepLines w:val="0"/>
        <w:widowControl w:val="0"/>
        <w:suppressLineNumbers w:val="0"/>
        <w:autoSpaceDE w:val="0"/>
        <w:autoSpaceDN w:val="0"/>
        <w:spacing w:before="0" w:beforeLines="0" w:beforeAutospacing="0" w:after="0" w:afterLines="0" w:afterAutospacing="0" w:line="560" w:lineRule="exact"/>
        <w:ind w:left="0" w:right="0" w:firstLine="643" w:firstLineChars="200"/>
        <w:jc w:val="left"/>
        <w:rPr>
          <w:rFonts w:hint="eastAsia" w:ascii="方正仿宋_GBK" w:hAnsi="方正仿宋_GBK" w:eastAsia="方正仿宋简体" w:cs="Times New Roman"/>
          <w:b/>
          <w:bCs w:val="0"/>
          <w:kern w:val="0"/>
          <w:sz w:val="32"/>
          <w:szCs w:val="32"/>
        </w:rPr>
      </w:pPr>
      <w:r>
        <w:rPr>
          <w:rFonts w:hint="eastAsia" w:ascii="方正仿宋简体" w:hAnsi="方正仿宋简体" w:eastAsia="方正仿宋简体" w:cs="方正仿宋简体"/>
          <w:b/>
          <w:bCs w:val="0"/>
          <w:kern w:val="0"/>
          <w:sz w:val="32"/>
          <w:szCs w:val="32"/>
          <w:lang w:val="en-US" w:eastAsia="zh-CN" w:bidi="ar"/>
        </w:rPr>
        <w:t>（</w:t>
      </w:r>
      <w:r>
        <w:rPr>
          <w:rFonts w:hint="eastAsia" w:ascii="方正仿宋_GBK" w:hAnsi="方正仿宋_GBK" w:eastAsia="方正仿宋_GBK" w:cs="方正仿宋_GBK"/>
          <w:b/>
          <w:bCs w:val="0"/>
          <w:kern w:val="0"/>
          <w:sz w:val="32"/>
          <w:szCs w:val="32"/>
          <w:lang w:val="en-US" w:eastAsia="zh-CN" w:bidi="ar"/>
        </w:rPr>
        <w:t>2</w:t>
      </w:r>
      <w:r>
        <w:rPr>
          <w:rFonts w:hint="eastAsia" w:ascii="方正仿宋简体" w:hAnsi="方正仿宋简体" w:eastAsia="方正仿宋简体" w:cs="方正仿宋简体"/>
          <w:b/>
          <w:bCs w:val="0"/>
          <w:kern w:val="0"/>
          <w:sz w:val="32"/>
          <w:szCs w:val="32"/>
          <w:lang w:val="en-US" w:eastAsia="zh-CN" w:bidi="ar"/>
        </w:rPr>
        <w:t>）考核评为Ⅱ级的，预留保证金扣减</w:t>
      </w:r>
      <w:r>
        <w:rPr>
          <w:rFonts w:hint="eastAsia" w:ascii="方正仿宋_GBK" w:hAnsi="方正仿宋_GBK" w:eastAsia="方正仿宋_GBK" w:cs="方正仿宋_GBK"/>
          <w:b/>
          <w:bCs w:val="0"/>
          <w:kern w:val="0"/>
          <w:sz w:val="32"/>
          <w:szCs w:val="32"/>
          <w:lang w:val="en-US" w:eastAsia="zh-CN" w:bidi="ar"/>
        </w:rPr>
        <w:t>15%</w:t>
      </w:r>
      <w:r>
        <w:rPr>
          <w:rFonts w:hint="eastAsia" w:ascii="方正仿宋简体" w:hAnsi="方正仿宋简体" w:eastAsia="方正仿宋简体" w:cs="方正仿宋简体"/>
          <w:b/>
          <w:bCs w:val="0"/>
          <w:kern w:val="0"/>
          <w:sz w:val="32"/>
          <w:szCs w:val="32"/>
          <w:lang w:val="en-US" w:eastAsia="zh-CN" w:bidi="ar"/>
        </w:rPr>
        <w:t>。</w:t>
      </w:r>
    </w:p>
    <w:p>
      <w:pPr>
        <w:pStyle w:val="9"/>
        <w:keepNext w:val="0"/>
        <w:keepLines w:val="0"/>
        <w:widowControl w:val="0"/>
        <w:suppressLineNumbers w:val="0"/>
        <w:autoSpaceDE w:val="0"/>
        <w:autoSpaceDN w:val="0"/>
        <w:spacing w:before="0" w:beforeLines="0" w:beforeAutospacing="0" w:after="0" w:afterLines="0" w:afterAutospacing="0" w:line="560" w:lineRule="exact"/>
        <w:ind w:left="0" w:right="0" w:firstLine="643" w:firstLineChars="200"/>
        <w:jc w:val="left"/>
        <w:rPr>
          <w:rFonts w:hint="eastAsia" w:ascii="方正仿宋_GBK" w:hAnsi="方正仿宋_GBK" w:eastAsia="方正仿宋简体" w:cs="Times New Roman"/>
          <w:b/>
          <w:bCs w:val="0"/>
          <w:kern w:val="0"/>
          <w:sz w:val="32"/>
          <w:szCs w:val="32"/>
        </w:rPr>
      </w:pPr>
      <w:r>
        <w:rPr>
          <w:rFonts w:hint="eastAsia" w:ascii="方正仿宋简体" w:hAnsi="方正仿宋简体" w:eastAsia="方正仿宋简体" w:cs="方正仿宋简体"/>
          <w:b/>
          <w:bCs w:val="0"/>
          <w:kern w:val="0"/>
          <w:sz w:val="32"/>
          <w:szCs w:val="32"/>
          <w:lang w:val="en-US" w:eastAsia="zh-CN" w:bidi="ar"/>
        </w:rPr>
        <w:t>（</w:t>
      </w:r>
      <w:r>
        <w:rPr>
          <w:rFonts w:hint="eastAsia" w:ascii="方正仿宋_GBK" w:hAnsi="方正仿宋_GBK" w:eastAsia="方正仿宋_GBK" w:cs="方正仿宋_GBK"/>
          <w:b/>
          <w:bCs w:val="0"/>
          <w:kern w:val="0"/>
          <w:sz w:val="32"/>
          <w:szCs w:val="32"/>
          <w:lang w:val="en-US" w:eastAsia="zh-CN" w:bidi="ar"/>
        </w:rPr>
        <w:t>3</w:t>
      </w:r>
      <w:r>
        <w:rPr>
          <w:rFonts w:hint="eastAsia" w:ascii="方正仿宋简体" w:hAnsi="方正仿宋简体" w:eastAsia="方正仿宋简体" w:cs="方正仿宋简体"/>
          <w:b/>
          <w:bCs w:val="0"/>
          <w:kern w:val="0"/>
          <w:sz w:val="32"/>
          <w:szCs w:val="32"/>
          <w:lang w:val="en-US" w:eastAsia="zh-CN" w:bidi="ar"/>
        </w:rPr>
        <w:t>）考核评为Ⅲ级的，预留保证金扣减</w:t>
      </w:r>
      <w:r>
        <w:rPr>
          <w:rFonts w:hint="eastAsia" w:ascii="方正仿宋_GBK" w:hAnsi="方正仿宋_GBK" w:eastAsia="方正仿宋_GBK" w:cs="方正仿宋_GBK"/>
          <w:b/>
          <w:bCs w:val="0"/>
          <w:kern w:val="0"/>
          <w:sz w:val="32"/>
          <w:szCs w:val="32"/>
          <w:lang w:val="en-US" w:eastAsia="zh-CN" w:bidi="ar"/>
        </w:rPr>
        <w:t>30%</w:t>
      </w:r>
      <w:r>
        <w:rPr>
          <w:rFonts w:hint="eastAsia" w:ascii="方正仿宋简体" w:hAnsi="方正仿宋简体" w:eastAsia="方正仿宋简体" w:cs="方正仿宋简体"/>
          <w:b/>
          <w:bCs w:val="0"/>
          <w:kern w:val="0"/>
          <w:sz w:val="32"/>
          <w:szCs w:val="32"/>
          <w:lang w:val="en-US" w:eastAsia="zh-CN" w:bidi="ar"/>
        </w:rPr>
        <w:t>。</w:t>
      </w:r>
    </w:p>
    <w:p>
      <w:pPr>
        <w:pStyle w:val="9"/>
        <w:keepNext w:val="0"/>
        <w:keepLines w:val="0"/>
        <w:widowControl w:val="0"/>
        <w:suppressLineNumbers w:val="0"/>
        <w:autoSpaceDE w:val="0"/>
        <w:autoSpaceDN w:val="0"/>
        <w:spacing w:before="0" w:beforeLines="0" w:beforeAutospacing="0" w:after="0" w:afterLines="0" w:afterAutospacing="0" w:line="560" w:lineRule="exact"/>
        <w:ind w:left="0" w:right="0" w:firstLine="643" w:firstLineChars="200"/>
        <w:jc w:val="left"/>
        <w:rPr>
          <w:rFonts w:hint="eastAsia" w:ascii="方正仿宋_GBK" w:hAnsi="方正仿宋_GBK" w:eastAsia="方正仿宋_GBK" w:cs="方正仿宋_GBK"/>
          <w:b/>
          <w:bCs/>
          <w:kern w:val="0"/>
          <w:sz w:val="30"/>
          <w:szCs w:val="30"/>
        </w:rPr>
      </w:pPr>
      <w:r>
        <w:rPr>
          <w:rFonts w:hint="eastAsia" w:ascii="方正仿宋简体" w:hAnsi="方正仿宋简体" w:eastAsia="方正仿宋简体" w:cs="方正仿宋简体"/>
          <w:b/>
          <w:bCs w:val="0"/>
          <w:kern w:val="0"/>
          <w:sz w:val="32"/>
          <w:szCs w:val="32"/>
          <w:lang w:val="en-US" w:eastAsia="zh-CN" w:bidi="ar"/>
        </w:rPr>
        <w:t>（</w:t>
      </w:r>
      <w:r>
        <w:rPr>
          <w:rFonts w:hint="eastAsia" w:ascii="方正仿宋_GBK" w:hAnsi="方正仿宋_GBK" w:eastAsia="方正仿宋_GBK" w:cs="方正仿宋_GBK"/>
          <w:b/>
          <w:bCs w:val="0"/>
          <w:kern w:val="0"/>
          <w:sz w:val="32"/>
          <w:szCs w:val="32"/>
          <w:lang w:val="en-US" w:eastAsia="zh-CN" w:bidi="ar"/>
        </w:rPr>
        <w:t>4</w:t>
      </w:r>
      <w:r>
        <w:rPr>
          <w:rFonts w:hint="eastAsia" w:ascii="方正仿宋简体" w:hAnsi="方正仿宋简体" w:eastAsia="方正仿宋简体" w:cs="方正仿宋简体"/>
          <w:b/>
          <w:bCs w:val="0"/>
          <w:kern w:val="0"/>
          <w:sz w:val="32"/>
          <w:szCs w:val="32"/>
          <w:lang w:val="en-US" w:eastAsia="zh-CN" w:bidi="ar"/>
        </w:rPr>
        <w:t>）考核评价</w:t>
      </w:r>
      <w:r>
        <w:rPr>
          <w:rFonts w:hint="default" w:ascii="Times New Roman" w:hAnsi="Times New Roman" w:eastAsia="方正仿宋简体" w:cs="Times New Roman"/>
          <w:b/>
          <w:bCs w:val="0"/>
          <w:kern w:val="0"/>
          <w:sz w:val="32"/>
          <w:szCs w:val="32"/>
          <w:lang w:val="en-US" w:eastAsia="zh-CN" w:bidi="ar"/>
        </w:rPr>
        <w:t xml:space="preserve">300 </w:t>
      </w:r>
      <w:r>
        <w:rPr>
          <w:rFonts w:hint="eastAsia" w:ascii="方正仿宋简体" w:hAnsi="方正仿宋简体" w:eastAsia="方正仿宋简体" w:cs="方正仿宋简体"/>
          <w:b/>
          <w:bCs w:val="0"/>
          <w:kern w:val="0"/>
          <w:sz w:val="32"/>
          <w:szCs w:val="32"/>
          <w:lang w:val="en-US" w:eastAsia="zh-CN" w:bidi="ar"/>
        </w:rPr>
        <w:t>分以下的，预留保证金</w:t>
      </w:r>
      <w:r>
        <w:rPr>
          <w:rFonts w:hint="eastAsia" w:ascii="方正仿宋_GBK" w:hAnsi="方正仿宋_GBK" w:eastAsia="方正仿宋_GBK" w:cs="方正仿宋_GBK"/>
          <w:b/>
          <w:bCs/>
          <w:kern w:val="0"/>
          <w:sz w:val="30"/>
          <w:szCs w:val="30"/>
          <w:lang w:val="en-US" w:eastAsia="zh-CN" w:bidi="ar"/>
        </w:rPr>
        <w:t>全部扣减。</w:t>
      </w:r>
    </w:p>
    <w:p>
      <w:pPr>
        <w:pStyle w:val="9"/>
        <w:keepNext w:val="0"/>
        <w:keepLines w:val="0"/>
        <w:widowControl w:val="0"/>
        <w:suppressLineNumbers w:val="0"/>
        <w:autoSpaceDE w:val="0"/>
        <w:autoSpaceDN w:val="0"/>
        <w:spacing w:before="0" w:beforeLines="0" w:beforeAutospacing="0" w:after="0" w:afterLines="0" w:afterAutospacing="0" w:line="560" w:lineRule="exact"/>
        <w:ind w:left="0" w:right="0" w:firstLine="643" w:firstLineChars="200"/>
        <w:jc w:val="left"/>
        <w:rPr>
          <w:rFonts w:hint="default" w:ascii="Times New Roman" w:hAnsi="Times New Roman" w:eastAsia="方正仿宋简体" w:cs="Times New Roman"/>
          <w:b/>
          <w:bCs w:val="0"/>
          <w:kern w:val="0"/>
          <w:sz w:val="32"/>
          <w:szCs w:val="32"/>
        </w:rPr>
      </w:pPr>
      <w:r>
        <w:rPr>
          <w:rFonts w:hint="default" w:ascii="Times New Roman" w:hAnsi="Times New Roman" w:eastAsia="方正仿宋简体" w:cs="Times New Roman"/>
          <w:b/>
          <w:bCs w:val="0"/>
          <w:kern w:val="0"/>
          <w:sz w:val="32"/>
          <w:szCs w:val="32"/>
          <w:lang w:val="en-US" w:eastAsia="zh-CN" w:bidi="ar"/>
        </w:rPr>
        <w:t>4</w:t>
      </w:r>
      <w:r>
        <w:rPr>
          <w:rFonts w:hint="eastAsia" w:ascii="方正仿宋简体" w:hAnsi="方正仿宋简体" w:eastAsia="方正仿宋简体" w:cs="方正仿宋简体"/>
          <w:b/>
          <w:bCs w:val="0"/>
          <w:kern w:val="0"/>
          <w:sz w:val="32"/>
          <w:szCs w:val="32"/>
          <w:lang w:val="en-US" w:eastAsia="zh-CN" w:bidi="ar"/>
        </w:rPr>
        <w:t>、拨付长期护理保险周转金。为减轻定点护理服务机构资金垫付压力，每年</w:t>
      </w:r>
      <w:r>
        <w:rPr>
          <w:rFonts w:hint="default" w:ascii="Times New Roman" w:hAnsi="Times New Roman" w:eastAsia="方正仿宋简体" w:cs="Times New Roman"/>
          <w:b/>
          <w:bCs w:val="0"/>
          <w:kern w:val="0"/>
          <w:sz w:val="32"/>
          <w:szCs w:val="32"/>
          <w:lang w:val="en-US" w:eastAsia="zh-CN" w:bidi="ar"/>
        </w:rPr>
        <w:t>2</w:t>
      </w:r>
      <w:r>
        <w:rPr>
          <w:rFonts w:hint="eastAsia" w:ascii="方正仿宋简体" w:hAnsi="方正仿宋简体" w:eastAsia="方正仿宋简体" w:cs="方正仿宋简体"/>
          <w:b/>
          <w:bCs w:val="0"/>
          <w:kern w:val="0"/>
          <w:sz w:val="32"/>
          <w:szCs w:val="32"/>
          <w:lang w:val="en-US" w:eastAsia="zh-CN" w:bidi="ar"/>
        </w:rPr>
        <w:t>月底前医疗保险经办机构按上年度长期护理保险基金结算定点护理服务机构月平均基金额，预拨一个月的长期护理保险周转金，年终决算。</w:t>
      </w:r>
    </w:p>
    <w:p>
      <w:pPr>
        <w:keepNext w:val="0"/>
        <w:keepLines w:val="0"/>
        <w:widowControl w:val="0"/>
        <w:suppressLineNumbers w:val="0"/>
        <w:autoSpaceDE w:val="0"/>
        <w:autoSpaceDN w:val="0"/>
        <w:spacing w:before="190" w:beforeAutospacing="0" w:after="0" w:afterAutospacing="0" w:line="560" w:lineRule="exact"/>
        <w:ind w:left="0" w:right="0" w:firstLine="671" w:firstLineChars="200"/>
        <w:jc w:val="left"/>
        <w:rPr>
          <w:rFonts w:hint="eastAsia" w:ascii="楷体" w:hAnsi="楷体" w:eastAsia="楷体" w:cs="楷体"/>
          <w:b/>
          <w:bCs/>
          <w:spacing w:val="7"/>
          <w:kern w:val="0"/>
          <w:sz w:val="32"/>
          <w:szCs w:val="32"/>
        </w:rPr>
      </w:pPr>
      <w:r>
        <w:rPr>
          <w:rFonts w:hint="eastAsia" w:ascii="楷体" w:hAnsi="楷体" w:eastAsia="楷体" w:cs="楷体"/>
          <w:b/>
          <w:bCs/>
          <w:spacing w:val="7"/>
          <w:kern w:val="0"/>
          <w:sz w:val="32"/>
          <w:szCs w:val="32"/>
          <w:lang w:val="en-US" w:eastAsia="zh-CN" w:bidi="ar"/>
        </w:rPr>
        <w:t>（二）参保人员费用结算</w:t>
      </w:r>
    </w:p>
    <w:p>
      <w:pPr>
        <w:keepNext w:val="0"/>
        <w:keepLines w:val="0"/>
        <w:widowControl w:val="0"/>
        <w:suppressLineNumbers w:val="0"/>
        <w:autoSpaceDE w:val="0"/>
        <w:autoSpaceDN w:val="0"/>
        <w:spacing w:before="190" w:beforeAutospacing="0" w:after="0" w:afterAutospacing="0" w:line="560" w:lineRule="exact"/>
        <w:ind w:left="251" w:right="0" w:firstLine="643" w:firstLineChars="200"/>
        <w:jc w:val="left"/>
        <w:rPr>
          <w:rFonts w:hint="eastAsia" w:ascii="Times New Roman" w:hAnsi="Times New Roman" w:eastAsia="方正仿宋简体" w:cs="Times New Roman"/>
          <w:b/>
          <w:bCs w:val="0"/>
          <w:kern w:val="0"/>
          <w:sz w:val="32"/>
          <w:szCs w:val="32"/>
        </w:rPr>
      </w:pPr>
      <w:r>
        <w:rPr>
          <w:rFonts w:hint="eastAsia" w:ascii="方正仿宋简体" w:hAnsi="方正仿宋简体" w:eastAsia="方正仿宋简体" w:cs="方正仿宋简体"/>
          <w:b/>
          <w:bCs w:val="0"/>
          <w:kern w:val="0"/>
          <w:sz w:val="32"/>
          <w:szCs w:val="32"/>
          <w:lang w:val="en-US" w:eastAsia="zh-CN" w:bidi="ar"/>
        </w:rPr>
        <w:t>参保人员接受医疗专护、机构护理或居家护理，凭本人身份证或社会保障卡办理长期护理保险登记手续；因病或其他原因需暂停长护服务的，可随时办理暂停享受长期护理保险待遇手续。</w:t>
      </w:r>
    </w:p>
    <w:p>
      <w:pPr>
        <w:keepNext w:val="0"/>
        <w:keepLines w:val="0"/>
        <w:widowControl w:val="0"/>
        <w:suppressLineNumbers w:val="0"/>
        <w:autoSpaceDE w:val="0"/>
        <w:autoSpaceDN w:val="0"/>
        <w:spacing w:before="190" w:beforeAutospacing="0" w:after="0" w:afterAutospacing="0" w:line="560" w:lineRule="exact"/>
        <w:ind w:left="251" w:right="0" w:firstLine="643" w:firstLineChars="200"/>
        <w:jc w:val="left"/>
        <w:rPr>
          <w:rFonts w:hint="eastAsia" w:ascii="Times New Roman" w:hAnsi="Times New Roman" w:eastAsia="方正仿宋简体" w:cs="Times New Roman"/>
          <w:b/>
          <w:bCs w:val="0"/>
          <w:kern w:val="0"/>
          <w:sz w:val="32"/>
          <w:szCs w:val="32"/>
        </w:rPr>
      </w:pPr>
      <w:r>
        <w:rPr>
          <w:rFonts w:hint="eastAsia" w:ascii="方正仿宋简体" w:hAnsi="方正仿宋简体" w:eastAsia="方正仿宋简体" w:cs="方正仿宋简体"/>
          <w:b/>
          <w:bCs w:val="0"/>
          <w:kern w:val="0"/>
          <w:sz w:val="32"/>
          <w:szCs w:val="32"/>
          <w:lang w:val="en-US" w:eastAsia="zh-CN" w:bidi="ar"/>
        </w:rPr>
        <w:t>定点护理服务机构应按规定通过医疗保障信息系统及时上传参保人员当天所有长期护理保险费用明细。参保人员办理停止长期护理保险待遇手续，定点护理服务机构应及时办理长期护理保险费用联网结算，并打印长期护理保险费用结算单，费用结算单须由参保人员或家属（监护人）签字确认。参保人员只需交纳个人应负担部分，其余费用由长期护理保险基金支付。对长期享受长期护理保险待遇的参保人员可办理中途结算。</w:t>
      </w:r>
    </w:p>
    <w:p>
      <w:pPr>
        <w:keepNext w:val="0"/>
        <w:keepLines w:val="0"/>
        <w:widowControl w:val="0"/>
        <w:suppressLineNumbers w:val="0"/>
        <w:autoSpaceDE w:val="0"/>
        <w:autoSpaceDN w:val="0"/>
        <w:spacing w:before="190" w:beforeAutospacing="0" w:after="0" w:afterAutospacing="0" w:line="560" w:lineRule="exact"/>
        <w:ind w:left="251" w:right="0" w:firstLine="640" w:firstLineChars="200"/>
        <w:jc w:val="left"/>
        <w:rPr>
          <w:rFonts w:hint="eastAsia" w:ascii="方正公文黑体" w:hAnsi="方正公文黑体" w:eastAsia="方正公文黑体" w:cs="方正公文黑体"/>
          <w:sz w:val="32"/>
          <w:szCs w:val="32"/>
        </w:rPr>
      </w:pPr>
      <w:r>
        <w:rPr>
          <w:rFonts w:hint="eastAsia" w:ascii="方正公文黑体" w:hAnsi="方正公文黑体" w:eastAsia="方正公文黑体" w:cs="方正公文黑体"/>
          <w:kern w:val="0"/>
          <w:sz w:val="32"/>
          <w:szCs w:val="32"/>
          <w:lang w:val="en-US" w:eastAsia="zh-CN" w:bidi="ar"/>
        </w:rPr>
        <w:t>三、服务管理</w:t>
      </w:r>
    </w:p>
    <w:p>
      <w:pPr>
        <w:keepNext w:val="0"/>
        <w:keepLines w:val="0"/>
        <w:widowControl w:val="0"/>
        <w:suppressLineNumbers w:val="0"/>
        <w:autoSpaceDE w:val="0"/>
        <w:autoSpaceDN w:val="0"/>
        <w:spacing w:before="190" w:beforeAutospacing="0" w:after="0" w:afterAutospacing="0" w:line="560" w:lineRule="exact"/>
        <w:ind w:left="251" w:right="0" w:firstLine="643" w:firstLineChars="200"/>
        <w:jc w:val="left"/>
        <w:rPr>
          <w:rFonts w:hint="eastAsia" w:ascii="Times New Roman" w:hAnsi="Times New Roman" w:eastAsia="方正仿宋简体" w:cs="Times New Roman"/>
          <w:b/>
          <w:bCs w:val="0"/>
          <w:kern w:val="0"/>
          <w:sz w:val="32"/>
          <w:szCs w:val="32"/>
        </w:rPr>
      </w:pPr>
      <w:r>
        <w:rPr>
          <w:rFonts w:hint="eastAsia" w:ascii="方正仿宋简体" w:hAnsi="方正仿宋简体" w:eastAsia="方正仿宋简体" w:cs="方正仿宋简体"/>
          <w:b/>
          <w:bCs w:val="0"/>
          <w:kern w:val="0"/>
          <w:sz w:val="32"/>
          <w:szCs w:val="32"/>
          <w:lang w:val="en-US" w:eastAsia="zh-CN" w:bidi="ar"/>
        </w:rPr>
        <w:t>长期护理保险费用结算工作政策性强、涉及广大参保人员的切身利益。各级医疗保障部门要加强对长期护理保险工作的管理，强化对长期护理保险基金的监督检查，确保专款专用，不得挪用挤占。要根据长期护理保险运行情况，对长期护理保险基金支付范围、待遇标准及限额标准适时进行调整，不断完善长期护理保险费用结算办法。</w:t>
      </w:r>
    </w:p>
    <w:p>
      <w:pPr>
        <w:keepNext w:val="0"/>
        <w:keepLines w:val="0"/>
        <w:widowControl w:val="0"/>
        <w:suppressLineNumbers w:val="0"/>
        <w:autoSpaceDE w:val="0"/>
        <w:autoSpaceDN w:val="0"/>
        <w:spacing w:before="190" w:beforeAutospacing="0" w:after="0" w:afterAutospacing="0" w:line="560" w:lineRule="exact"/>
        <w:ind w:left="251" w:right="0" w:firstLine="643" w:firstLineChars="200"/>
        <w:jc w:val="left"/>
        <w:rPr>
          <w:rFonts w:hint="eastAsia" w:ascii="Times New Roman" w:hAnsi="Times New Roman" w:eastAsia="方正仿宋简体" w:cs="Times New Roman"/>
          <w:b/>
          <w:bCs w:val="0"/>
          <w:kern w:val="0"/>
          <w:sz w:val="32"/>
          <w:szCs w:val="32"/>
        </w:rPr>
      </w:pPr>
      <w:r>
        <w:rPr>
          <w:rFonts w:hint="eastAsia" w:ascii="方正仿宋简体" w:hAnsi="方正仿宋简体" w:eastAsia="方正仿宋简体" w:cs="方正仿宋简体"/>
          <w:b/>
          <w:bCs w:val="0"/>
          <w:kern w:val="0"/>
          <w:sz w:val="32"/>
          <w:szCs w:val="32"/>
          <w:lang w:val="en-US" w:eastAsia="zh-CN" w:bidi="ar"/>
        </w:rPr>
        <w:t>医疗保障经办机构应按要求及时对定点护理服务机构报送的结算材料进行审核，剔除不合理费用，按月向定点护理服务机构拨付基金。要加强对长期护理保险工作现场稽核和网上审核，规范定点护理服务机构服务行为，保障参保人员合法权益。</w:t>
      </w:r>
    </w:p>
    <w:p>
      <w:pPr>
        <w:keepNext w:val="0"/>
        <w:keepLines w:val="0"/>
        <w:widowControl w:val="0"/>
        <w:suppressLineNumbers w:val="0"/>
        <w:autoSpaceDE w:val="0"/>
        <w:autoSpaceDN w:val="0"/>
        <w:spacing w:before="190" w:beforeAutospacing="0" w:after="0" w:afterAutospacing="0" w:line="560" w:lineRule="exact"/>
        <w:ind w:left="251" w:right="0" w:firstLine="643" w:firstLineChars="200"/>
        <w:jc w:val="left"/>
        <w:rPr>
          <w:rFonts w:hint="eastAsia" w:ascii="Times New Roman" w:hAnsi="Times New Roman" w:eastAsia="方正仿宋简体" w:cs="Times New Roman"/>
          <w:b/>
          <w:bCs w:val="0"/>
          <w:kern w:val="0"/>
          <w:sz w:val="32"/>
          <w:szCs w:val="32"/>
        </w:rPr>
      </w:pPr>
      <w:r>
        <w:rPr>
          <w:rFonts w:hint="eastAsia" w:ascii="方正仿宋简体" w:hAnsi="方正仿宋简体" w:eastAsia="方正仿宋简体" w:cs="方正仿宋简体"/>
          <w:b/>
          <w:bCs w:val="0"/>
          <w:kern w:val="0"/>
          <w:sz w:val="32"/>
          <w:szCs w:val="32"/>
          <w:lang w:val="en-US" w:eastAsia="zh-CN" w:bidi="ar"/>
        </w:rPr>
        <w:t>定点护理服务机构要严格执行长期护理保险有关政策规定，认真履行服务协议，建立健全各项管理规章制度，做好政策业务培训。要主动公开服务场所、规模、人员、服务内容、收费价格、服务标准等基础信息。如实上传费用明细，不得伪造护理项目增加参保人员负担。</w:t>
      </w:r>
    </w:p>
    <w:p>
      <w:pPr>
        <w:keepNext w:val="0"/>
        <w:keepLines w:val="0"/>
        <w:widowControl w:val="0"/>
        <w:suppressLineNumbers w:val="0"/>
        <w:autoSpaceDE w:val="0"/>
        <w:autoSpaceDN w:val="0"/>
        <w:spacing w:before="190" w:beforeAutospacing="0" w:after="0" w:afterAutospacing="0" w:line="560" w:lineRule="exact"/>
        <w:ind w:left="251" w:right="0" w:firstLine="643" w:firstLineChars="200"/>
        <w:jc w:val="left"/>
        <w:rPr>
          <w:rFonts w:hint="eastAsia" w:ascii="Times New Roman" w:hAnsi="Times New Roman" w:eastAsia="方正仿宋简体" w:cs="Times New Roman"/>
          <w:b/>
          <w:bCs w:val="0"/>
          <w:kern w:val="0"/>
          <w:sz w:val="32"/>
          <w:szCs w:val="32"/>
        </w:rPr>
      </w:pPr>
      <w:r>
        <w:rPr>
          <w:rFonts w:hint="eastAsia" w:ascii="方正仿宋简体" w:hAnsi="方正仿宋简体" w:eastAsia="方正仿宋简体" w:cs="方正仿宋简体"/>
          <w:b/>
          <w:bCs w:val="0"/>
          <w:kern w:val="0"/>
          <w:sz w:val="32"/>
          <w:szCs w:val="32"/>
          <w:lang w:val="en-US" w:eastAsia="zh-CN" w:bidi="ar"/>
        </w:rPr>
        <w:t>对执行长期护理保险政策不力或弄虚作假，造成长期护理保险基金损失的，</w:t>
      </w:r>
      <w:r>
        <w:rPr>
          <w:rFonts w:hint="eastAsia" w:ascii="Times New Roman" w:hAnsi="Times New Roman" w:eastAsia="方正仿宋简体" w:cs="Times New Roman"/>
          <w:b/>
          <w:bCs w:val="0"/>
          <w:kern w:val="0"/>
          <w:sz w:val="32"/>
          <w:szCs w:val="32"/>
          <w:lang w:val="en-US" w:eastAsia="zh-CN" w:bidi="ar"/>
        </w:rPr>
        <w:t xml:space="preserve"> </w:t>
      </w:r>
      <w:r>
        <w:rPr>
          <w:rFonts w:hint="eastAsia" w:ascii="方正仿宋简体" w:hAnsi="方正仿宋简体" w:eastAsia="方正仿宋简体" w:cs="方正仿宋简体"/>
          <w:b/>
          <w:bCs w:val="0"/>
          <w:kern w:val="0"/>
          <w:sz w:val="32"/>
          <w:szCs w:val="32"/>
          <w:lang w:val="en-US" w:eastAsia="zh-CN" w:bidi="ar"/>
        </w:rPr>
        <w:t>按照相关规定严肃处理。</w:t>
      </w:r>
    </w:p>
    <w:p>
      <w:pPr>
        <w:pStyle w:val="9"/>
        <w:keepNext w:val="0"/>
        <w:keepLines w:val="0"/>
        <w:widowControl w:val="0"/>
        <w:suppressLineNumbers w:val="0"/>
        <w:autoSpaceDE w:val="0"/>
        <w:autoSpaceDN w:val="0"/>
        <w:spacing w:before="0" w:beforeLines="0" w:beforeAutospacing="0" w:after="0" w:afterLines="0" w:afterAutospacing="0" w:line="560" w:lineRule="exact"/>
        <w:ind w:left="0" w:right="0"/>
        <w:jc w:val="left"/>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 xml:space="preserve"> </w:t>
      </w:r>
    </w:p>
    <w:p>
      <w:pPr>
        <w:keepNext w:val="0"/>
        <w:keepLines w:val="0"/>
        <w:widowControl w:val="0"/>
        <w:suppressLineNumbers w:val="0"/>
        <w:autoSpaceDE w:val="0"/>
        <w:autoSpaceDN w:val="0"/>
        <w:spacing w:before="190" w:beforeAutospacing="0" w:after="0" w:afterAutospacing="0" w:line="560" w:lineRule="exact"/>
        <w:ind w:left="2196" w:leftChars="434" w:right="0" w:hanging="1285" w:hangingChars="400"/>
        <w:jc w:val="left"/>
        <w:rPr>
          <w:rFonts w:hint="eastAsia" w:ascii="Times New Roman" w:hAnsi="Times New Roman" w:eastAsia="方正仿宋简体" w:cs="Times New Roman"/>
          <w:b/>
          <w:bCs w:val="0"/>
          <w:kern w:val="0"/>
          <w:sz w:val="32"/>
          <w:szCs w:val="32"/>
        </w:rPr>
      </w:pPr>
      <w:r>
        <w:rPr>
          <w:rFonts w:hint="eastAsia" w:ascii="方正仿宋简体" w:hAnsi="方正仿宋简体" w:eastAsia="方正仿宋简体" w:cs="方正仿宋简体"/>
          <w:b/>
          <w:bCs w:val="0"/>
          <w:kern w:val="0"/>
          <w:sz w:val="32"/>
          <w:szCs w:val="32"/>
          <w:lang w:val="en-US" w:eastAsia="zh-CN" w:bidi="ar"/>
        </w:rPr>
        <w:t>附件：</w:t>
      </w:r>
      <w:r>
        <w:rPr>
          <w:rFonts w:hint="default" w:ascii="Times New Roman" w:hAnsi="Times New Roman" w:eastAsia="方正仿宋简体" w:cs="Times New Roman"/>
          <w:b/>
          <w:bCs w:val="0"/>
          <w:kern w:val="0"/>
          <w:sz w:val="32"/>
          <w:szCs w:val="32"/>
          <w:lang w:val="en-US" w:eastAsia="zh-CN" w:bidi="ar"/>
        </w:rPr>
        <w:t>1</w:t>
      </w:r>
      <w:r>
        <w:rPr>
          <w:rFonts w:hint="eastAsia" w:ascii="方正仿宋简体" w:hAnsi="方正仿宋简体" w:eastAsia="方正仿宋简体" w:cs="方正仿宋简体"/>
          <w:b/>
          <w:bCs w:val="0"/>
          <w:kern w:val="0"/>
          <w:sz w:val="32"/>
          <w:szCs w:val="32"/>
          <w:lang w:val="en-US" w:eastAsia="zh-CN" w:bidi="ar"/>
        </w:rPr>
        <w:t>、济宁市长期护理保险基本生活照料服务项目及费用标准</w:t>
      </w:r>
    </w:p>
    <w:p>
      <w:pPr>
        <w:keepNext w:val="0"/>
        <w:keepLines w:val="0"/>
        <w:widowControl w:val="0"/>
        <w:suppressLineNumbers w:val="0"/>
        <w:autoSpaceDE w:val="0"/>
        <w:autoSpaceDN w:val="0"/>
        <w:spacing w:before="190" w:beforeAutospacing="0" w:after="0" w:afterAutospacing="0" w:line="560" w:lineRule="exact"/>
        <w:ind w:left="2146" w:leftChars="869" w:right="0" w:hanging="321" w:hangingChars="100"/>
        <w:jc w:val="left"/>
        <w:rPr>
          <w:rFonts w:hint="eastAsia" w:ascii="Times New Roman" w:hAnsi="Times New Roman" w:eastAsia="方正仿宋简体" w:cs="Times New Roman"/>
          <w:b/>
          <w:bCs w:val="0"/>
          <w:kern w:val="0"/>
          <w:sz w:val="32"/>
          <w:szCs w:val="32"/>
        </w:rPr>
      </w:pPr>
      <w:r>
        <w:rPr>
          <w:rFonts w:hint="default" w:ascii="Times New Roman" w:hAnsi="Times New Roman" w:eastAsia="方正仿宋简体" w:cs="Times New Roman"/>
          <w:b/>
          <w:bCs w:val="0"/>
          <w:kern w:val="0"/>
          <w:sz w:val="32"/>
          <w:szCs w:val="32"/>
          <w:lang w:val="en-US" w:eastAsia="zh-CN" w:bidi="ar"/>
        </w:rPr>
        <w:t>2</w:t>
      </w:r>
      <w:r>
        <w:rPr>
          <w:rFonts w:hint="eastAsia" w:ascii="方正仿宋简体" w:hAnsi="方正仿宋简体" w:eastAsia="方正仿宋简体" w:cs="方正仿宋简体"/>
          <w:b/>
          <w:bCs w:val="0"/>
          <w:kern w:val="0"/>
          <w:sz w:val="32"/>
          <w:szCs w:val="32"/>
          <w:lang w:val="en-US" w:eastAsia="zh-CN" w:bidi="ar"/>
        </w:rPr>
        <w:t>、济宁市长期护理保险医疗护理服务项目及费用标准</w:t>
      </w:r>
    </w:p>
    <w:p>
      <w:pPr>
        <w:pStyle w:val="9"/>
        <w:keepNext w:val="0"/>
        <w:keepLines w:val="0"/>
        <w:widowControl w:val="0"/>
        <w:suppressLineNumbers w:val="0"/>
        <w:autoSpaceDE w:val="0"/>
        <w:autoSpaceDN w:val="0"/>
        <w:spacing w:before="0" w:beforeLines="0" w:beforeAutospacing="0" w:after="0" w:afterLines="0" w:afterAutospacing="0" w:line="560" w:lineRule="exact"/>
        <w:ind w:left="0" w:right="0"/>
        <w:jc w:val="left"/>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 xml:space="preserve"> </w:t>
      </w:r>
    </w:p>
    <w:p>
      <w:pPr>
        <w:pStyle w:val="9"/>
        <w:keepNext w:val="0"/>
        <w:keepLines w:val="0"/>
        <w:widowControl w:val="0"/>
        <w:suppressLineNumbers w:val="0"/>
        <w:autoSpaceDE w:val="0"/>
        <w:autoSpaceDN w:val="0"/>
        <w:spacing w:before="0" w:beforeLines="0" w:beforeAutospacing="0" w:after="0" w:afterLines="0" w:afterAutospacing="0" w:line="560" w:lineRule="exact"/>
        <w:ind w:left="0" w:right="0"/>
        <w:jc w:val="left"/>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 xml:space="preserve"> </w:t>
      </w:r>
    </w:p>
    <w:p>
      <w:pPr>
        <w:keepNext w:val="0"/>
        <w:keepLines w:val="0"/>
        <w:widowControl w:val="0"/>
        <w:suppressLineNumbers w:val="0"/>
        <w:autoSpaceDE w:val="0"/>
        <w:autoSpaceDN w:val="0"/>
        <w:spacing w:before="190" w:beforeAutospacing="0" w:after="0" w:afterAutospacing="0" w:line="560" w:lineRule="exact"/>
        <w:ind w:left="6028" w:leftChars="423" w:right="0" w:hanging="5140" w:hangingChars="1600"/>
        <w:jc w:val="left"/>
        <w:rPr>
          <w:rFonts w:hint="default" w:ascii="Times New Roman" w:hAnsi="Times New Roman" w:eastAsia="方正仿宋简体" w:cs="Times New Roman"/>
          <w:b/>
          <w:bCs w:val="0"/>
          <w:kern w:val="0"/>
          <w:sz w:val="32"/>
          <w:szCs w:val="32"/>
        </w:rPr>
      </w:pPr>
      <w:r>
        <w:rPr>
          <w:rFonts w:hint="eastAsia" w:ascii="Times New Roman" w:hAnsi="Times New Roman" w:eastAsia="方正仿宋简体" w:cs="Times New Roman"/>
          <w:b/>
          <w:bCs w:val="0"/>
          <w:kern w:val="0"/>
          <w:sz w:val="32"/>
          <w:szCs w:val="32"/>
          <w:lang w:val="en-US" w:eastAsia="zh-CN" w:bidi="ar"/>
        </w:rPr>
        <w:t xml:space="preserve">                                                                </w:t>
      </w:r>
      <w:r>
        <w:rPr>
          <w:rFonts w:hint="eastAsia" w:ascii="方正仿宋简体" w:hAnsi="方正仿宋简体" w:eastAsia="方正仿宋简体" w:cs="方正仿宋简体"/>
          <w:b/>
          <w:bCs w:val="0"/>
          <w:kern w:val="0"/>
          <w:sz w:val="32"/>
          <w:szCs w:val="32"/>
          <w:lang w:val="en-US" w:eastAsia="zh-CN" w:bidi="ar"/>
        </w:rPr>
        <w:t>济宁市医疗保障局</w:t>
      </w:r>
    </w:p>
    <w:p>
      <w:pPr>
        <w:keepNext w:val="0"/>
        <w:keepLines w:val="0"/>
        <w:widowControl w:val="0"/>
        <w:suppressLineNumbers w:val="0"/>
        <w:autoSpaceDE w:val="0"/>
        <w:autoSpaceDN w:val="0"/>
        <w:spacing w:before="190" w:beforeAutospacing="0" w:after="0" w:afterAutospacing="0" w:line="560" w:lineRule="exact"/>
        <w:ind w:left="251" w:right="0" w:firstLine="6104" w:firstLineChars="1900"/>
        <w:jc w:val="left"/>
        <w:rPr>
          <w:rFonts w:hint="eastAsia" w:ascii="方正仿宋简体" w:hAnsi="方正仿宋简体" w:eastAsia="方正仿宋简体" w:cs="方正仿宋简体"/>
          <w:b/>
          <w:bCs w:val="0"/>
          <w:kern w:val="0"/>
          <w:sz w:val="32"/>
          <w:szCs w:val="32"/>
          <w:lang w:val="en-US" w:eastAsia="zh-CN" w:bidi="ar"/>
        </w:rPr>
      </w:pPr>
      <w:r>
        <w:rPr>
          <w:rFonts w:hint="default" w:ascii="Times New Roman" w:hAnsi="Times New Roman" w:eastAsia="方正仿宋简体" w:cs="Times New Roman"/>
          <w:b/>
          <w:bCs w:val="0"/>
          <w:kern w:val="0"/>
          <w:sz w:val="32"/>
          <w:szCs w:val="32"/>
          <w:lang w:val="en-US" w:eastAsia="zh-CN" w:bidi="ar"/>
        </w:rPr>
        <w:t>2024</w:t>
      </w:r>
      <w:r>
        <w:rPr>
          <w:rFonts w:hint="eastAsia" w:ascii="方正仿宋简体" w:hAnsi="方正仿宋简体" w:eastAsia="方正仿宋简体" w:cs="方正仿宋简体"/>
          <w:b/>
          <w:bCs w:val="0"/>
          <w:kern w:val="0"/>
          <w:sz w:val="32"/>
          <w:szCs w:val="32"/>
          <w:lang w:val="en-US" w:eastAsia="zh-CN" w:bidi="ar"/>
        </w:rPr>
        <w:t>年</w:t>
      </w:r>
      <w:r>
        <w:rPr>
          <w:rFonts w:hint="default" w:ascii="Times New Roman" w:hAnsi="Times New Roman" w:eastAsia="方正仿宋简体" w:cs="Times New Roman"/>
          <w:b/>
          <w:bCs w:val="0"/>
          <w:kern w:val="0"/>
          <w:sz w:val="32"/>
          <w:szCs w:val="32"/>
          <w:lang w:val="en-US" w:eastAsia="zh-CN" w:bidi="ar"/>
        </w:rPr>
        <w:t>2</w:t>
      </w:r>
      <w:r>
        <w:rPr>
          <w:rFonts w:hint="eastAsia" w:ascii="方正仿宋简体" w:hAnsi="方正仿宋简体" w:eastAsia="方正仿宋简体" w:cs="方正仿宋简体"/>
          <w:b/>
          <w:bCs w:val="0"/>
          <w:kern w:val="0"/>
          <w:sz w:val="32"/>
          <w:szCs w:val="32"/>
          <w:lang w:val="en-US" w:eastAsia="zh-CN" w:bidi="ar"/>
        </w:rPr>
        <w:t>月</w:t>
      </w:r>
      <w:r>
        <w:rPr>
          <w:rFonts w:hint="default" w:ascii="Times New Roman" w:hAnsi="Times New Roman" w:eastAsia="方正仿宋简体" w:cs="Times New Roman"/>
          <w:b/>
          <w:bCs w:val="0"/>
          <w:kern w:val="0"/>
          <w:sz w:val="32"/>
          <w:szCs w:val="32"/>
          <w:lang w:val="en-US" w:eastAsia="zh-CN" w:bidi="ar"/>
        </w:rPr>
        <w:t>22</w:t>
      </w:r>
      <w:r>
        <w:rPr>
          <w:rFonts w:hint="eastAsia" w:ascii="方正仿宋简体" w:hAnsi="方正仿宋简体" w:eastAsia="方正仿宋简体" w:cs="方正仿宋简体"/>
          <w:b/>
          <w:bCs w:val="0"/>
          <w:kern w:val="0"/>
          <w:sz w:val="32"/>
          <w:szCs w:val="32"/>
          <w:lang w:val="en-US" w:eastAsia="zh-CN" w:bidi="ar"/>
        </w:rPr>
        <w:t>日</w:t>
      </w:r>
    </w:p>
    <w:p>
      <w:pPr>
        <w:pStyle w:val="2"/>
        <w:rPr>
          <w:rFonts w:hint="eastAsia" w:ascii="方正仿宋简体" w:hAnsi="方正仿宋简体" w:eastAsia="方正仿宋简体" w:cs="方正仿宋简体"/>
          <w:b/>
          <w:bCs w:val="0"/>
          <w:kern w:val="0"/>
          <w:sz w:val="32"/>
          <w:szCs w:val="32"/>
          <w:lang w:val="en-US" w:eastAsia="zh-CN" w:bidi="ar"/>
        </w:rPr>
      </w:pPr>
    </w:p>
    <w:p>
      <w:pPr>
        <w:pStyle w:val="2"/>
        <w:rPr>
          <w:rFonts w:hint="eastAsia" w:ascii="方正仿宋简体" w:hAnsi="方正仿宋简体" w:eastAsia="方正仿宋简体" w:cs="方正仿宋简体"/>
          <w:b/>
          <w:bCs w:val="0"/>
          <w:kern w:val="0"/>
          <w:sz w:val="32"/>
          <w:szCs w:val="32"/>
          <w:lang w:val="en-US" w:eastAsia="zh-CN" w:bidi="ar"/>
        </w:rPr>
      </w:pPr>
      <w:bookmarkStart w:id="1" w:name="_GoBack"/>
      <w:bookmarkEnd w:id="1"/>
    </w:p>
    <w:tbl>
      <w:tblPr>
        <w:tblStyle w:val="12"/>
        <w:tblpPr w:leftFromText="180" w:rightFromText="180" w:vertAnchor="text" w:horzAnchor="page" w:tblpX="1535" w:tblpY="30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tcBorders>
              <w:left w:val="nil"/>
              <w:right w:val="nil"/>
            </w:tcBorders>
          </w:tcPr>
          <w:p>
            <w:pPr>
              <w:pStyle w:val="10"/>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b/>
                <w:bCs/>
                <w:spacing w:val="-11"/>
                <w:sz w:val="32"/>
                <w:szCs w:val="32"/>
                <w:u w:val="none"/>
                <w:vertAlign w:val="baseline"/>
                <w:lang w:val="en-US" w:eastAsia="zh-CN"/>
              </w:rPr>
            </w:pPr>
            <w:bookmarkStart w:id="0" w:name="表D长期护理综合失能等级划分表"/>
            <w:bookmarkEnd w:id="0"/>
            <w:r>
              <w:rPr>
                <w:rFonts w:hint="default" w:ascii="Times New Roman" w:hAnsi="Times New Roman" w:eastAsia="仿宋" w:cs="Times New Roman"/>
                <w:b/>
                <w:bCs/>
                <w:spacing w:val="-11"/>
                <w:sz w:val="30"/>
                <w:szCs w:val="30"/>
                <w:u w:val="none"/>
                <w:vertAlign w:val="baseline"/>
                <w:lang w:val="en-US" w:eastAsia="zh-CN"/>
              </w:rPr>
              <w:t>济宁市医疗保障局办公室              202</w:t>
            </w:r>
            <w:r>
              <w:rPr>
                <w:rFonts w:hint="eastAsia" w:ascii="Times New Roman" w:hAnsi="Times New Roman" w:eastAsia="仿宋" w:cs="Times New Roman"/>
                <w:b/>
                <w:bCs/>
                <w:spacing w:val="-11"/>
                <w:sz w:val="30"/>
                <w:szCs w:val="30"/>
                <w:u w:val="none"/>
                <w:vertAlign w:val="baseline"/>
                <w:lang w:val="en-US" w:eastAsia="zh-CN"/>
              </w:rPr>
              <w:t>4</w:t>
            </w:r>
            <w:r>
              <w:rPr>
                <w:rFonts w:hint="default" w:ascii="Times New Roman" w:hAnsi="Times New Roman" w:eastAsia="仿宋" w:cs="Times New Roman"/>
                <w:b/>
                <w:bCs/>
                <w:spacing w:val="-11"/>
                <w:sz w:val="30"/>
                <w:szCs w:val="30"/>
                <w:u w:val="none"/>
                <w:vertAlign w:val="baseline"/>
                <w:lang w:val="en-US" w:eastAsia="zh-CN"/>
              </w:rPr>
              <w:t>年</w:t>
            </w:r>
            <w:r>
              <w:rPr>
                <w:rFonts w:hint="eastAsia" w:ascii="Times New Roman" w:hAnsi="Times New Roman" w:eastAsia="仿宋" w:cs="Times New Roman"/>
                <w:b/>
                <w:bCs/>
                <w:spacing w:val="-11"/>
                <w:sz w:val="30"/>
                <w:szCs w:val="30"/>
                <w:u w:val="none"/>
                <w:vertAlign w:val="baseline"/>
                <w:lang w:val="en-US" w:eastAsia="zh-CN"/>
              </w:rPr>
              <w:t>2</w:t>
            </w:r>
            <w:r>
              <w:rPr>
                <w:rFonts w:hint="default" w:ascii="Times New Roman" w:hAnsi="Times New Roman" w:eastAsia="仿宋" w:cs="Times New Roman"/>
                <w:b/>
                <w:bCs/>
                <w:spacing w:val="-11"/>
                <w:sz w:val="30"/>
                <w:szCs w:val="30"/>
                <w:u w:val="none"/>
                <w:vertAlign w:val="baseline"/>
                <w:lang w:val="en-US" w:eastAsia="zh-CN"/>
              </w:rPr>
              <w:t>月</w:t>
            </w:r>
            <w:r>
              <w:rPr>
                <w:rFonts w:hint="eastAsia" w:ascii="Times New Roman" w:hAnsi="Times New Roman" w:eastAsia="仿宋" w:cs="Times New Roman"/>
                <w:b/>
                <w:bCs/>
                <w:spacing w:val="-11"/>
                <w:sz w:val="30"/>
                <w:szCs w:val="30"/>
                <w:u w:val="none"/>
                <w:vertAlign w:val="baseline"/>
                <w:lang w:val="en-US" w:eastAsia="zh-CN"/>
              </w:rPr>
              <w:t>22</w:t>
            </w:r>
            <w:r>
              <w:rPr>
                <w:rFonts w:hint="default" w:ascii="Times New Roman" w:hAnsi="Times New Roman" w:eastAsia="仿宋" w:cs="Times New Roman"/>
                <w:b/>
                <w:bCs/>
                <w:spacing w:val="-11"/>
                <w:sz w:val="30"/>
                <w:szCs w:val="30"/>
                <w:u w:val="none"/>
                <w:vertAlign w:val="baseline"/>
                <w:lang w:val="en-US" w:eastAsia="zh-CN"/>
              </w:rPr>
              <w:t xml:space="preserve">日印发 </w:t>
            </w:r>
            <w:r>
              <w:rPr>
                <w:rFonts w:hint="default" w:ascii="Times New Roman" w:hAnsi="Times New Roman" w:eastAsia="仿宋" w:cs="Times New Roman"/>
                <w:b/>
                <w:bCs/>
                <w:spacing w:val="-11"/>
                <w:sz w:val="32"/>
                <w:szCs w:val="32"/>
                <w:u w:val="none"/>
                <w:vertAlign w:val="baseline"/>
                <w:lang w:val="en-US" w:eastAsia="zh-CN"/>
              </w:rPr>
              <w:t xml:space="preserve">          </w:t>
            </w:r>
          </w:p>
        </w:tc>
      </w:tr>
    </w:tbl>
    <w:p>
      <w:pPr>
        <w:pStyle w:val="10"/>
        <w:rPr>
          <w:rFonts w:hint="default" w:ascii="Times New Roman" w:hAnsi="Times New Roman" w:eastAsia="仿宋" w:cs="Times New Roman"/>
          <w:b/>
          <w:bCs/>
          <w:spacing w:val="-11"/>
          <w:sz w:val="32"/>
          <w:szCs w:val="32"/>
          <w:u w:val="none"/>
        </w:rPr>
      </w:pPr>
    </w:p>
    <w:p>
      <w:pPr>
        <w:pStyle w:val="10"/>
        <w:ind w:left="0" w:leftChars="0" w:firstLine="0" w:firstLineChars="0"/>
        <w:rPr>
          <w:rFonts w:hint="default" w:ascii="Times New Roman" w:hAnsi="Times New Roman" w:eastAsia="仿宋" w:cs="Times New Roman"/>
          <w:b/>
          <w:bCs/>
          <w:spacing w:val="-11"/>
          <w:sz w:val="32"/>
          <w:szCs w:val="32"/>
          <w:u w:val="none"/>
        </w:rPr>
      </w:pPr>
    </w:p>
    <w:sectPr>
      <w:footerReference r:id="rId3" w:type="default"/>
      <w:pgSz w:w="11906" w:h="16838"/>
      <w:pgMar w:top="1984" w:right="1474" w:bottom="1417"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方正小标宋_GBK">
    <w:panose1 w:val="03000509000000000000"/>
    <w:charset w:val="86"/>
    <w:family w:val="auto"/>
    <w:pitch w:val="default"/>
    <w:sig w:usb0="00000001" w:usb1="080E0000" w:usb2="00000000" w:usb3="00000000" w:csb0="00040000" w:csb1="00000000"/>
  </w:font>
  <w:font w:name="方正公文黑体">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w:t>
                          </w:r>
                          <w:r>
                            <w:rPr>
                              <w:rFonts w:hint="default" w:ascii="Times New Roman" w:hAnsi="Times New Roman" w:cs="Times New Roman"/>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7"/>
                      <w:rPr>
                        <w:rFonts w:hint="eastAsia" w:eastAsia="宋体"/>
                        <w:lang w:eastAsia="zh-CN"/>
                      </w:rPr>
                    </w:pP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w:t>
                    </w:r>
                    <w:r>
                      <w:rPr>
                        <w:rFonts w:hint="default" w:ascii="Times New Roman" w:hAnsi="Times New Roman" w:cs="Times New Roman"/>
                        <w:sz w:val="24"/>
                        <w:szCs w:val="24"/>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MTg5M2MxNjVjNjRmYjRiYjY0ZjE3NDZlMjM0MjEifQ=="/>
    <w:docVar w:name="KSO_WPS_MARK_KEY" w:val="405555e4-8806-47cf-88ed-e5fbee906929"/>
  </w:docVars>
  <w:rsids>
    <w:rsidRoot w:val="00172A27"/>
    <w:rsid w:val="05020F81"/>
    <w:rsid w:val="057E2ABA"/>
    <w:rsid w:val="05B709BC"/>
    <w:rsid w:val="08E708C2"/>
    <w:rsid w:val="09CC62A3"/>
    <w:rsid w:val="0BE70CE6"/>
    <w:rsid w:val="0E49073E"/>
    <w:rsid w:val="0E7D1495"/>
    <w:rsid w:val="11CF4DF7"/>
    <w:rsid w:val="139C179F"/>
    <w:rsid w:val="15E121ED"/>
    <w:rsid w:val="176722C5"/>
    <w:rsid w:val="19986CC6"/>
    <w:rsid w:val="245E110F"/>
    <w:rsid w:val="2CEC28F5"/>
    <w:rsid w:val="2D6F4032"/>
    <w:rsid w:val="310B23E5"/>
    <w:rsid w:val="34EB12BD"/>
    <w:rsid w:val="384E2496"/>
    <w:rsid w:val="404C01F0"/>
    <w:rsid w:val="408F4858"/>
    <w:rsid w:val="43B53775"/>
    <w:rsid w:val="46781136"/>
    <w:rsid w:val="483C174B"/>
    <w:rsid w:val="49935F43"/>
    <w:rsid w:val="4AF35A13"/>
    <w:rsid w:val="502F359F"/>
    <w:rsid w:val="526355E7"/>
    <w:rsid w:val="56630529"/>
    <w:rsid w:val="5A7F2F0E"/>
    <w:rsid w:val="5B4B3CC9"/>
    <w:rsid w:val="756D0B26"/>
    <w:rsid w:val="79B026A4"/>
    <w:rsid w:val="7DC14655"/>
    <w:rsid w:val="7EF72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1" w:semiHidden="0" w:name="heading 1"/>
    <w:lsdException w:qFormat="1" w:uiPriority="1" w:semiHidden="0" w:name="heading 2"/>
    <w:lsdException w:qFormat="1"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unhideWhenUsed/>
    <w:qFormat/>
    <w:uiPriority w:val="1"/>
    <w:pPr>
      <w:spacing w:beforeLines="0" w:afterLines="0"/>
      <w:ind w:left="-22"/>
      <w:outlineLvl w:val="1"/>
    </w:pPr>
    <w:rPr>
      <w:rFonts w:hint="eastAsia" w:ascii="方正小标宋简体" w:hAnsi="方正小标宋简体" w:eastAsia="方正小标宋简体" w:cs="方正小标宋简体"/>
      <w:b/>
      <w:sz w:val="44"/>
      <w:szCs w:val="44"/>
      <w:lang w:val="zh-CN" w:bidi="zh-CN"/>
    </w:rPr>
  </w:style>
  <w:style w:type="paragraph" w:styleId="4">
    <w:name w:val="heading 2"/>
    <w:basedOn w:val="1"/>
    <w:next w:val="1"/>
    <w:unhideWhenUsed/>
    <w:qFormat/>
    <w:uiPriority w:val="1"/>
    <w:pPr>
      <w:spacing w:beforeLines="0" w:afterLines="0"/>
      <w:outlineLvl w:val="2"/>
    </w:pPr>
    <w:rPr>
      <w:rFonts w:hint="eastAsia" w:ascii="方正小标宋简体" w:hAnsi="方正小标宋简体" w:eastAsia="方正小标宋简体" w:cs="方正小标宋简体"/>
      <w:b/>
      <w:sz w:val="41"/>
      <w:szCs w:val="41"/>
      <w:lang w:val="zh-CN" w:bidi="zh-CN"/>
    </w:rPr>
  </w:style>
  <w:style w:type="paragraph" w:styleId="5">
    <w:name w:val="heading 3"/>
    <w:basedOn w:val="1"/>
    <w:next w:val="1"/>
    <w:unhideWhenUsed/>
    <w:qFormat/>
    <w:uiPriority w:val="1"/>
    <w:pPr>
      <w:spacing w:before="64" w:beforeLines="0" w:afterLines="0"/>
      <w:ind w:right="334"/>
      <w:jc w:val="center"/>
      <w:outlineLvl w:val="3"/>
    </w:pPr>
    <w:rPr>
      <w:rFonts w:hint="eastAsia" w:ascii="宋体" w:hAnsi="宋体" w:cs="宋体"/>
      <w:b/>
      <w:sz w:val="32"/>
      <w:szCs w:val="32"/>
      <w:lang w:val="zh-CN" w:bidi="zh-CN"/>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alloon Text"/>
    <w:basedOn w:val="1"/>
    <w:unhideWhenUsed/>
    <w:qFormat/>
    <w:uiPriority w:val="0"/>
    <w:pPr>
      <w:spacing w:beforeLines="0" w:afterLines="0"/>
    </w:pPr>
    <w:rPr>
      <w:rFonts w:hint="default"/>
      <w:sz w:val="18"/>
      <w:szCs w:val="18"/>
    </w:rPr>
  </w:style>
  <w:style w:type="paragraph" w:styleId="6">
    <w:name w:val="Body Text"/>
    <w:basedOn w:val="1"/>
    <w:qFormat/>
    <w:uiPriority w:val="0"/>
    <w:pPr>
      <w:spacing w:after="12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uiPriority w:val="0"/>
    <w:rPr>
      <w:sz w:val="24"/>
    </w:rPr>
  </w:style>
  <w:style w:type="paragraph" w:styleId="10">
    <w:name w:val="Body Text First Indent"/>
    <w:basedOn w:val="6"/>
    <w:qFormat/>
    <w:uiPriority w:val="0"/>
    <w:pPr>
      <w:ind w:firstLine="420" w:firstLineChars="100"/>
    </w:pPr>
    <w:rPr>
      <w:rFonts w:ascii="Calibri" w:hAnsi="Calibri" w:eastAsia="宋体"/>
      <w:sz w:val="21"/>
      <w:szCs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Table Paragraph"/>
    <w:basedOn w:val="1"/>
    <w:qFormat/>
    <w:uiPriority w:val="1"/>
    <w:rPr>
      <w:rFonts w:ascii="宋体" w:hAnsi="宋体" w:eastAsia="宋体" w:cs="宋体"/>
      <w:lang w:val="zh-CN" w:eastAsia="zh-CN" w:bidi="zh-CN"/>
    </w:rPr>
  </w:style>
  <w:style w:type="paragraph" w:styleId="15">
    <w:name w:val="List Paragraph"/>
    <w:basedOn w:val="1"/>
    <w:unhideWhenUsed/>
    <w:qFormat/>
    <w:uiPriority w:val="1"/>
    <w:pPr>
      <w:spacing w:before="166" w:beforeLines="0" w:afterLines="0"/>
      <w:ind w:left="2169" w:hanging="242"/>
    </w:pPr>
    <w:rPr>
      <w:rFonts w:hint="eastAsia" w:ascii="宋体" w:hAnsi="宋体" w:cs="宋体"/>
      <w:sz w:val="21"/>
      <w:szCs w:val="24"/>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5488</Words>
  <Characters>5604</Characters>
  <Lines>1</Lines>
  <Paragraphs>1</Paragraphs>
  <TotalTime>1</TotalTime>
  <ScaleCrop>false</ScaleCrop>
  <LinksUpToDate>false</LinksUpToDate>
  <CharactersWithSpaces>5907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2021-07-05T09:45:00Z</dcterms:created>
  <dc:creator>Administrator</dc:creator>
  <cp:lastModifiedBy>杨金键</cp:lastModifiedBy>
  <cp:lastPrinted>2021-08-13T12:38:00Z</cp:lastPrinted>
  <dcterms:modified xsi:type="dcterms:W3CDTF">2024-02-22T06:55:12Z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550FC2CE8224466AA06B4C00BBBCE766</vt:lpwstr>
  </property>
</Properties>
</file>