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文星标宋" w:hAnsi="文星标宋" w:eastAsia="文星标宋" w:cs="文星标宋"/>
          <w:color w:val="FF0000"/>
          <w:sz w:val="28"/>
          <w:szCs w:val="28"/>
        </w:rPr>
      </w:pPr>
    </w:p>
    <w:tbl>
      <w:tblPr>
        <w:tblStyle w:val="5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济政发〔2024〕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19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FBgAAAAAAAAAAAAAAAAAAAAAAAFBLAwQKAAAAAACHTuJAAAAAAAAAAAAAAAAABAAAAGRycy9Q SwMEFAAAAAgAh07iQKJlcBLVAAAABwEAAA8AAABkcnMvZG93bnJldi54bWxNj8FOwzAQRO9I/IO1 SNyoU1TaNMSpEBKc4NBSDtyceIkD8Tqy3ST8PYs4wHFmVjNvy93sejFiiJ0nBctFBgKp8aajVsHx 5eEqBxGTJqN7T6jgCyPsqvOzUhfGT7TH8ZBawSUUC63ApjQUUsbGotNx4Qckzt59cDqxDK00QU9c 7np5nWVr6XRHvGD1gPcWm8/DySlYPb3WwxTs23H/OG+2OE/j88edUpcXy+wWRMI5/R3DDz6jQ8VM tT+RiaJXsOZPEts3WxAc5/lqA6L+NWRVyv/81TdQSwMEFAAAAAgAh07iQEaJKda3AQAAgAMAAA4A AABkcnMvZTJvRG9jLnhtbK1Ty27bMBC8F+g/ELzHUoykDQTLOcRxLkFroO0HrPmQCPAFLmPZf98l 5ThpeymK+kCT3N3ZneFodX90lh1UQhN8z68XLWfKiyCNH3r+4/v26o4zzOAl2OBVz08K+f3644fV FDu1DGOwUiVGIB67KfZ8zDl2TYNiVA5wEaLyFNQhOch0TEMjE0yE7myzbNtPzRSSjCkIhUi3mznI 1xVfayXyV61RZWZ7TrPluqa67svarFfQDQniaMR5DPiHKRwYT00vUBvIwF6S+QPKGZECBp0XIrgm aG2EqhyIzXX7G5tvI0RVuZA4GC8y4f+DFV8Ou8SM7PmSMw+OnujZeMVuijJTxI4SHvwunU8Yd6nQ POrkyj8RYMeq5umipjpmJujy9vaupR9n4jXWvBXGhPlJBcfKpueWelb94PCMmZpR6mtK6WM9m8he y88VD8go2kImaBdpdPRDLcZgjdwaa0sJpmH/YBM7AD39dltHmYF/SStdNoDjnFdDsylGBfLRS5ZP kUTx5F5eZnBKcmYVmb3sCBC6DMb+TSZxsp6oFVlnIctuH+Sp6lvv6Zkr+bMli4/en2v124ez/gl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关于调整《济宁市人民政府2024年度重大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行政决策事项目录》的通知</w:t>
      </w:r>
      <w:bookmarkEnd w:id="2"/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20" w:lineRule="exact"/>
        <w:jc w:val="both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20" w:lineRule="exact"/>
        <w:ind w:firstLine="642" w:firstLineChars="200"/>
        <w:jc w:val="both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2024年4月19日，市政府公布了《济宁市人民政府2024年度重大行政决策事项目录》，根据《重大行政决策程序暂行条例》《山东省重大行政决策程序规定》《山东省重大行政决策事项目录管理办法》等有关规定，结合工作实际，确定对2024年度重大行政决策事项目录作出调整。现通知如下：</w:t>
      </w: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一、将市商务局承办的《更大力度吸引和利用外资若干措施》、市卫生健康委承办的《济宁市中医药振兴发展行动方案》、市大数据局承办的《济宁市公共数据运营管理办法》决策事项调整出目录。</w:t>
      </w: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二、将市卫生健康委承办的《济宁市关于进一步完善医疗卫生服务体系的实施方案》决策事项纳入2024年度重大行政决策事项目录。</w:t>
      </w: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三、承办单位要严格履行法定程序，列入目录的重大行政决策事项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务</w:t>
      </w:r>
      <w:r>
        <w:rPr>
          <w:rFonts w:hint="eastAsia" w:ascii="方正仿宋简体" w:eastAsia="方正仿宋简体"/>
          <w:b/>
          <w:sz w:val="32"/>
          <w:szCs w:val="32"/>
        </w:rPr>
        <w:t>于2024年12月31日前完成。</w:t>
      </w: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附件：济宁市人民政府2024年度重大行政决策事项目录</w:t>
      </w:r>
    </w:p>
    <w:p>
      <w:pPr>
        <w:widowControl w:val="0"/>
        <w:overflowPunct w:val="0"/>
        <w:adjustRightInd w:val="0"/>
        <w:spacing w:line="600" w:lineRule="exact"/>
        <w:ind w:firstLine="1606" w:firstLineChars="500"/>
        <w:jc w:val="both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（调整后）</w:t>
      </w: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</w:p>
    <w:p>
      <w:pPr>
        <w:widowControl w:val="0"/>
        <w:wordWrap w:val="0"/>
        <w:overflowPunct w:val="0"/>
        <w:adjustRightInd w:val="0"/>
        <w:spacing w:line="600" w:lineRule="exact"/>
        <w:ind w:firstLine="642" w:firstLineChars="200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                     济宁市人民政府            </w:t>
      </w:r>
    </w:p>
    <w:p>
      <w:pPr>
        <w:widowControl w:val="0"/>
        <w:wordWrap w:val="0"/>
        <w:overflowPunct w:val="0"/>
        <w:adjustRightInd w:val="0"/>
        <w:spacing w:line="600" w:lineRule="exact"/>
        <w:ind w:firstLine="642" w:firstLineChars="200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 2024年1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sz w:val="32"/>
          <w:szCs w:val="32"/>
        </w:rPr>
        <w:t>月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12</w:t>
      </w:r>
      <w:r>
        <w:rPr>
          <w:rFonts w:hint="eastAsia" w:ascii="方正仿宋简体" w:eastAsia="方正仿宋简体"/>
          <w:b/>
          <w:sz w:val="32"/>
          <w:szCs w:val="32"/>
        </w:rPr>
        <w:t xml:space="preserve">日          </w:t>
      </w: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720" w:lineRule="exact"/>
        <w:ind w:firstLine="642" w:firstLineChars="200"/>
        <w:jc w:val="both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720" w:lineRule="exact"/>
        <w:ind w:firstLine="642" w:firstLineChars="200"/>
        <w:jc w:val="both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720" w:lineRule="exact"/>
        <w:ind w:firstLine="642" w:firstLineChars="200"/>
        <w:jc w:val="both"/>
        <w:textAlignment w:val="auto"/>
        <w:rPr>
          <w:rFonts w:hint="eastAsia" w:ascii="方正仿宋简体" w:eastAsia="方正仿宋简体"/>
          <w:b/>
          <w:sz w:val="32"/>
          <w:szCs w:val="32"/>
        </w:rPr>
      </w:pPr>
    </w:p>
    <w:p>
      <w:pPr>
        <w:widowControl w:val="0"/>
        <w:overflowPunct w:val="0"/>
        <w:adjustRightInd w:val="0"/>
        <w:spacing w:line="600" w:lineRule="exact"/>
        <w:jc w:val="both"/>
        <w:rPr>
          <w:rFonts w:hint="eastAsia" w:ascii="方正黑体简体" w:eastAsia="方正黑体简体"/>
          <w:b/>
          <w:sz w:val="32"/>
          <w:szCs w:val="32"/>
        </w:rPr>
      </w:pPr>
    </w:p>
    <w:p>
      <w:pPr>
        <w:widowControl w:val="0"/>
        <w:overflowPunct w:val="0"/>
        <w:adjustRightInd w:val="0"/>
        <w:spacing w:line="600" w:lineRule="exact"/>
        <w:jc w:val="both"/>
        <w:rPr>
          <w:rFonts w:hint="eastAsia" w:ascii="方正黑体简体" w:eastAsia="方正黑体简体"/>
          <w:b/>
          <w:sz w:val="32"/>
          <w:szCs w:val="32"/>
        </w:rPr>
      </w:pPr>
      <w:bookmarkStart w:id="4" w:name="_GoBack"/>
      <w:bookmarkEnd w:id="4"/>
      <w:r>
        <w:rPr>
          <w:rFonts w:hint="eastAsia" w:ascii="方正黑体简体" w:eastAsia="方正黑体简体"/>
          <w:b/>
          <w:sz w:val="32"/>
          <w:szCs w:val="32"/>
        </w:rPr>
        <w:t>附件</w:t>
      </w:r>
    </w:p>
    <w:p>
      <w:pPr>
        <w:widowControl w:val="0"/>
        <w:overflowPunct w:val="0"/>
        <w:adjustRightInd w:val="0"/>
        <w:spacing w:line="600" w:lineRule="exact"/>
        <w:ind w:firstLine="642" w:firstLineChars="200"/>
        <w:jc w:val="both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</w:t>
      </w:r>
    </w:p>
    <w:p>
      <w:pPr>
        <w:widowControl w:val="0"/>
        <w:overflowPunct w:val="0"/>
        <w:adjustRightInd w:val="0"/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济宁市人民政府2024年度重大行政决策</w:t>
      </w:r>
    </w:p>
    <w:p>
      <w:pPr>
        <w:widowControl w:val="0"/>
        <w:overflowPunct w:val="0"/>
        <w:adjustRightInd w:val="0"/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事项目录（调整后）</w:t>
      </w:r>
    </w:p>
    <w:p>
      <w:pPr>
        <w:pStyle w:val="2"/>
        <w:widowControl w:val="0"/>
        <w:overflowPunct w:val="0"/>
        <w:adjustRightInd w:val="0"/>
        <w:spacing w:after="0" w:line="60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932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黑体" w:eastAsia="方正黑体简体" w:cs="黑体"/>
                <w:b/>
              </w:rPr>
            </w:pPr>
            <w:r>
              <w:rPr>
                <w:rFonts w:hint="eastAsia" w:ascii="方正黑体简体" w:hAnsi="黑体" w:eastAsia="方正黑体简体" w:cs="黑体"/>
                <w:b/>
              </w:rPr>
              <w:t>序号</w:t>
            </w:r>
          </w:p>
        </w:tc>
        <w:tc>
          <w:tcPr>
            <w:tcW w:w="5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黑体" w:eastAsia="方正黑体简体" w:cs="黑体"/>
                <w:b/>
              </w:rPr>
            </w:pPr>
            <w:r>
              <w:rPr>
                <w:rFonts w:hint="eastAsia" w:ascii="方正黑体简体" w:hAnsi="黑体" w:eastAsia="方正黑体简体" w:cs="黑体"/>
                <w:b/>
              </w:rPr>
              <w:t>事项名称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黑体" w:eastAsia="方正黑体简体" w:cs="黑体"/>
                <w:b/>
              </w:rPr>
            </w:pPr>
            <w:r>
              <w:rPr>
                <w:rFonts w:hint="eastAsia" w:ascii="方正黑体简体" w:hAnsi="黑体" w:eastAsia="方正黑体简体" w:cs="黑体"/>
                <w:b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1</w:t>
            </w:r>
          </w:p>
        </w:tc>
        <w:tc>
          <w:tcPr>
            <w:tcW w:w="5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济宁市采煤塌陷地综合治理办法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2</w:t>
            </w:r>
          </w:p>
        </w:tc>
        <w:tc>
          <w:tcPr>
            <w:tcW w:w="5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济宁市生活垃圾分类攻坚行动计划</w:t>
            </w:r>
          </w:p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（2024</w:t>
            </w:r>
            <w:r>
              <w:rPr>
                <w:rFonts w:hint="default" w:ascii="方正仿宋简体" w:hAnsi="仿宋" w:eastAsia="方正仿宋简体" w:cs="仿宋"/>
                <w:b/>
                <w:bCs/>
              </w:rPr>
              <w:t>—</w:t>
            </w:r>
            <w:r>
              <w:rPr>
                <w:rFonts w:hint="eastAsia" w:ascii="方正仿宋简体" w:hAnsi="仿宋" w:eastAsia="方正仿宋简体" w:cs="仿宋"/>
                <w:b/>
                <w:bCs/>
              </w:rPr>
              <w:t>2025年）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市城市管理局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3</w:t>
            </w:r>
          </w:p>
        </w:tc>
        <w:tc>
          <w:tcPr>
            <w:tcW w:w="5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关于促进全市旅游住宿业高质量发展的若干措施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市文化和旅游局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4</w:t>
            </w:r>
          </w:p>
        </w:tc>
        <w:tc>
          <w:tcPr>
            <w:tcW w:w="5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济宁市关于进一步完善医疗卫生服务体系的实施方案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5</w:t>
            </w:r>
          </w:p>
        </w:tc>
        <w:tc>
          <w:tcPr>
            <w:tcW w:w="5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2024年度济宁市持续深化营商环境</w:t>
            </w:r>
          </w:p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创新提升行动实施方案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市行政审批服务局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6</w:t>
            </w:r>
          </w:p>
        </w:tc>
        <w:tc>
          <w:tcPr>
            <w:tcW w:w="5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  <w:lang w:val="en"/>
              </w:rPr>
              <w:t>济宁市压煤村庄搬迁补偿</w:t>
            </w:r>
            <w:r>
              <w:rPr>
                <w:rFonts w:hint="eastAsia" w:ascii="方正仿宋简体" w:hAnsi="仿宋" w:eastAsia="方正仿宋简体" w:cs="仿宋"/>
                <w:b/>
                <w:bCs/>
              </w:rPr>
              <w:t>安置办法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仿宋" w:eastAsia="方正仿宋简体" w:cs="仿宋"/>
                <w:b/>
                <w:bCs/>
              </w:rPr>
            </w:pPr>
            <w:r>
              <w:rPr>
                <w:rFonts w:hint="eastAsia" w:ascii="方正仿宋简体" w:hAnsi="仿宋" w:eastAsia="方正仿宋简体" w:cs="仿宋"/>
                <w:b/>
                <w:bCs/>
              </w:rPr>
              <w:t>市能源局</w:t>
            </w:r>
          </w:p>
        </w:tc>
      </w:tr>
    </w:tbl>
    <w:p>
      <w:pPr>
        <w:pStyle w:val="2"/>
        <w:widowControl w:val="0"/>
        <w:overflowPunct w:val="0"/>
        <w:adjustRightInd w:val="0"/>
        <w:spacing w:after="0" w:line="600" w:lineRule="exact"/>
        <w:ind w:firstLine="640" w:firstLineChars="200"/>
        <w:jc w:val="both"/>
        <w:rPr>
          <w:sz w:val="32"/>
          <w:szCs w:val="32"/>
        </w:rPr>
      </w:pPr>
    </w:p>
    <w:p>
      <w:pPr>
        <w:pStyle w:val="2"/>
        <w:widowControl w:val="0"/>
        <w:overflowPunct w:val="0"/>
        <w:adjustRightInd w:val="0"/>
        <w:spacing w:after="0" w:line="600" w:lineRule="exact"/>
        <w:ind w:firstLine="640" w:firstLineChars="200"/>
        <w:jc w:val="both"/>
        <w:rPr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2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2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R4dFduAEAAIADAAAO AAAAZHJzL2Uyb0RvYy54bWytU8tu2zAQvBfoPxC811KcpCkEyznETS9Ba6DtB6zJlUSAL3BZy/77 LmnH6eNSFPGBJrm7s7PD0er+4KzYYyITfC+vFq0U6FXQxo+9/P7t8d0HKSiD12CDx14ekeT9+u2b 1Rw7XIYpWI1JMIinbo69nHKOXdOQmtABLUJEz8EhJAeZj2lsdIKZ0Z1tlm37vplD0jEFhUR8uzkF 5briDwOq/GUYCLOwvWRuua6prruyNusVdGOCOBl1pgH/wcKB8dz0ArWBDOJHMn9BOaNSoDDkhQqu CcNgFNYZeJqr9o9pvk4Qsc7C4lC8yESvB6s+77dJGN3Layk8OH6iJ+NR3BVl5kgdJzz4bTqfKG5T GfMwJFf+eQBxqGoeL2riIQvFl7e3Nzdty6Kr51jzUhgT5U8YnCibXlruWfWD/RNlbsapzymlj/Vi Znst7yoesFEGC5mhXWTq5MdaTMEa/WisLSWUxt2DTWIP5enrr8zEwL+llS4boOmUV0MnU0wI+qPX Ih8ji+LZvbJwcKilsMhmLzsGhC6Dsf+Sya2tZwZF1pOQZbcL+lj1rff8zJXj2ZLFR7+ea/XLh7P+ CV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134" w:firstLineChars="3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FBgAAAAAAAAAAAAAAAAAAAAAAAFBLAwQKAAAAAACHTuJAAAAAAAAAAAAAAAAABAAAAGRycy9Q SwMEFAAAAAgAh07iQPVMmDjWAAAABgEAAA8AAABkcnMvZG93bnJldi54bWxNj81uwjAQhO+V+g7W IvVWnFAJrDQOByqEWvUCVOp1ibdx2ngdYvPTt68rDnDcmdHMt+X87DpxpCG0njXk4wwEce1Ny42G j+3yUYEIEdlg55k0/FKAeXV/V2Jh/InXdNzERqQSDgVqsDH2hZShtuQwjH1PnLwvPziM6RwaaQY8 pXLXyUmWTaXDltOCxZ4WluqfzcFpwJfVOn6qydusfbXv39vlfmXVXuuHUZ49g4h0jtcw/OMndKgS 084f2ATRaUiPRA0qn4JIrpo95SB2F0FWpbzFr/4AUEsDBBQAAAAIAIdO4kCI8X2FuAEAAIADAAAO AAAAZHJzL2Uyb0RvYy54bWytU8tu2zAQvBfoPxC811IMpw/Bcg5x00vQGmj6AWtyJRHgC1zWsv++ S9px+rgURX2gSe7u7OxwtL47OisOmMgE38ubRSsFehW08WMvvz09vHkvBWXwGmzw2MsTkrzbvH61 nmOHyzAFqzEJBvHUzbGXU86xaxpSEzqgRYjoOTiE5CDzMY2NTjAzurPNsm3fNnNIOqagkIhvt+eg 3FT8YUCVvwwDYRa2l8wt1zXVdV/WZrOGbkwQJ6MuNOAfWDgwnpteobaQQXxP5g8oZ1QKFIa8UME1 YRiMwjoDT3PT/jbN1wki1llYHIpXmej/warPh10SRvdyJYUHx0/0aDyKD0WZOVLHCfd+ly4nirtU xjwOyZV/HkAcq5qnq5p4zELx5e3tatW2LLp6jjUvhTFR/oTBibLppeWeVT84PFLmZpz6nFL6WC9m ttfyXcUDNspgITO0i0yd/FiLKVijH4y1pYTSuL+3SRygPH39lZkY+Je00mULNJ3zauhsiglBf/Ra 5FNkUTy7VxYODrUUFtnsZceA0GUw9m8yubX1zKDIehay7PZBn6q+9Z6fuXK8WLL46OdzrX75cDY/ AF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LEDrRu3AQAAgAMAAA4A AABkcnMvZTJvRG9jLnhtbK1TTW/bMAy9D9h/EHRf7AbtVhhxemjaXYotwNYfwEi0LUBfELU4+fej lDTdx2UY6oMsieTj4yO1ujs4K/aYyATfy6tFKwV6FbTxYy+fvz9+uJWCMngNNnjs5RFJ3q3fv1vN scNlmILVmASDeOrm2Msp59g1DakJHdAiRPRsHEJykPmYxkYnmBnd2WbZth+bOSQdU1BIxLebk1Gu K/4woMpfh4EwC9tL5pbrmuq6K2uzXkE3JoiTUWca8B8sHBjPSS9QG8ggfiTzF5QzKgUKQ16o4Jow DEZhrYGruWr/qObbBBFrLSwOxYtM9Haw6st+m4TR3DspPDhu0ZPxKG6LMnOkjh3u/TadTxS3qZR5 GJIrfy5AHKqax4uaeMhC8eXNzfV127Lo6sXWvAbGRPkzBifKppeWc1b9YP9EmZOx64tLyWO9mJni 8lPFAx6UwUJmaBeZOvmxBlOwRj8aa0sIpXF3b5PYQ2l9/UpNDPybW8myAZpOftV0GooJQT94LfIx siiep1cWDg61FBZ52MuOAaHLYOy/eHJq65lBkfUkZNntgj5Wfes9t7lyPI9kmaNfzzX69eGsfwJQ SwMECgAAAAAAh07iQAAAAAAAAAAAAAAAAAYAAABfcmVscy9QSwMEFAAAAAgAh07iQIoUZjzRAAAA lAEAAAsAAABfcmVscy8ucmVsc6WQwWrDMAyG74O9g9F9cZrDGKNOL6PQa+kewNiKYxpbRjLZ+vbz DoNl9LajfqHvE//+8JkWtSJLpGxg1/WgMDvyMQcD75fj0wsoqTZ7u1BGAzcUOIyPD/szLra2I5lj EdUoWQzMtZZXrcXNmKx0VDC3zUScbG0jB12su9qAeuj7Z82/GTBumOrkDfDJD6Aut9LMf9gpOiah qXaOkqZpiu4eVQe2ZY7uyDbhG7lGsxywGvAsGgdqWdd+BH1fv/un3tNHPuO61X6HjOuPV2+6HL8A UEsDBBQAAAAIAIdO4kB+5uUg9wAAAOEBAAATAAAAW0NvbnRlbnRfVHlwZXNdLnhtbJWRQU7DMBBF 90jcwfIWJU67QAgl6YK0S0CoHGBkTxKLZGx5TGhvj5O2G0SRWNoz/78nu9wcxkFMGNg6quQqL6RA 0s5Y6ir5vt9lD1JwBDIwOMJKHpHlpr69KfdHjyxSmriSfYz+USnWPY7AufNIadK6MEJMx9ApD/oD OlTrorhX2lFEilmcO2RdNtjC5xDF9pCuTyYBB5bi6bQ4syoJ3g9WQ0ymaiLzg5KdCXlKLjvcW893 SUOqXwnz5DrgnHtJTxOsQfEKIT7DmDSUCayM+6KAU/53yWw5cuba1mrMm8BNir3hdLG61o5r1zj9 3/Ltkrp0q+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2024年1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12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true"/>
  <w:bordersDoNotSurroundFooter w:val="true"/>
  <w:documentProtection w:enforcement="1" w:edit="readOnly" w:salt="axQnXBXbdkLWG66v9rMrSg==" w:hash="HH8yPrIy1mRiHzQe4RWSZsGHiOweA8Z98xHzUk9/lL/EbVII6yomkrqbTwQGlYjyDhMubqh477mZwzQXjGAvWw==" w:cryptSpinCount="100000" w:cryptAlgorithmType="typeAny" w:cryptAlgorithmClass="hash" w:cryptProviderType="rsaAES" w:cryptAlgorithmSid="14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2C2DD0"/>
    <w:rsid w:val="003F5732"/>
    <w:rsid w:val="00407532"/>
    <w:rsid w:val="004368F9"/>
    <w:rsid w:val="00477AA5"/>
    <w:rsid w:val="004E5E23"/>
    <w:rsid w:val="005648C1"/>
    <w:rsid w:val="00711F93"/>
    <w:rsid w:val="00774CDD"/>
    <w:rsid w:val="0085342D"/>
    <w:rsid w:val="00A13BCC"/>
    <w:rsid w:val="00A16746"/>
    <w:rsid w:val="00A813F9"/>
    <w:rsid w:val="00B73BF5"/>
    <w:rsid w:val="00B87D81"/>
    <w:rsid w:val="00D15811"/>
    <w:rsid w:val="00D85FDE"/>
    <w:rsid w:val="00E06F7C"/>
    <w:rsid w:val="00E64922"/>
    <w:rsid w:val="00E703C6"/>
    <w:rsid w:val="00EB221F"/>
    <w:rsid w:val="5BDFB020"/>
    <w:rsid w:val="6F5FF626"/>
    <w:rsid w:val="7B5A2EFC"/>
    <w:rsid w:val="7CFFC376"/>
    <w:rsid w:val="7DD432CA"/>
    <w:rsid w:val="CF6B129B"/>
    <w:rsid w:val="DF760565"/>
    <w:rsid w:val="F5FF4F8A"/>
    <w:rsid w:val="FBC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1"/>
    <w:basedOn w:val="7"/>
    <w:link w:val="4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脚 Char1"/>
    <w:basedOn w:val="7"/>
    <w:link w:val="3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character" w:customStyle="1" w:styleId="11">
    <w:name w:val="页脚 Char"/>
    <w:qFormat/>
    <w:uiPriority w:val="99"/>
    <w:rPr>
      <w:sz w:val="18"/>
      <w:szCs w:val="18"/>
    </w:rPr>
  </w:style>
  <w:style w:type="character" w:customStyle="1" w:styleId="12">
    <w:name w:val="正文文本 Char"/>
    <w:link w:val="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743</Words>
  <Characters>215</Characters>
  <Lines>1</Lines>
  <Paragraphs>1</Paragraphs>
  <TotalTime>1</TotalTime>
  <ScaleCrop>false</ScaleCrop>
  <LinksUpToDate>false</LinksUpToDate>
  <CharactersWithSpaces>957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2019-12-21T18:46:00Z</dcterms:created>
  <dc:creator>nizy</dc:creator>
  <cp:lastModifiedBy>user</cp:lastModifiedBy>
  <cp:lastPrinted>2024-11-29T01:16:00Z</cp:lastPrinted>
  <dcterms:modified xsi:type="dcterms:W3CDTF">2024-12-13T10:46:20Z</dcterms:modified>
  <dc:title>济宁市人民政府文件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