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济政字〔2023〕</w:t>
      </w:r>
      <w:r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  <w:t>1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uyOu8LsBAACBAwAADgAA AGRycy9lMm9Eb2MueG1srVPLbhsxDLwXyD8Iute7Npq6XXidQxz3ErQGmn4ArceuAL0gql7770vJ iZ20l6KoDzIlkkNyOLu6OzrLDiqhCb7n81nLmfIiSOOHnv942r7/xBlm8BJs8KrnJ4X8bn3zbjXF Ti3CGKxUiRGIx26KPR9zjl3ToBiVA5yFqDw5dUgOMl3T0MgEE6E72yza9mMzhSRjCkIh0uvm7OTr iq+1Evmb1qgysz2n3nI9Uz335WzWK+iGBHE04rkN+IcuHBhPRS9QG8jAfibzB5QzIgUMOs9EcE3Q 2ghVZ6Bp5u1v03wfIao6C5GD8UIT/j9Y8fWwS8zIntOiPDha0aPxis0rNVPEjiLu/S4RUeWGcZfK nEedXPmnCdix0nm60KmOmQl6vP2wnC8/33ImXnzNNTEmzF9UcKwYPbdUtBIIh0fMVIxCX0JKHevZ RPpaLFvaogBSiraQyXSRekc/1GQM1sitsbakYBr29zaxA9Dut9uWfmXdBPwmrFTZAI7nuOo6q2JU IB+8ZPkUiRVP8uWlB6ckZ1aR2otV9ZPB2L+JpNLWUwdXIou1D/JU+a3vtOfa47Mmi5Be32v29ctZ /wJ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A+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00" w:lineRule="exact"/>
        <w:ind w:right="-96" w:rightChars="-50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ind w:right="-96" w:rightChars="-50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关于公布市政府领导同志工作分工的通知</w:t>
      </w:r>
      <w:bookmarkEnd w:id="2"/>
    </w:p>
    <w:p>
      <w:pPr>
        <w:pStyle w:val="4"/>
        <w:widowControl w:val="0"/>
        <w:spacing w:beforeAutospacing="0" w:afterAutospacing="0" w:line="600" w:lineRule="exact"/>
        <w:ind w:right="-96" w:rightChars="-5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58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现将市政府领导同志工作分工公布如下：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于永生</w:t>
      </w:r>
      <w:r>
        <w:rPr>
          <w:rFonts w:ascii="方正仿宋简体" w:hAnsi="Tahoma" w:eastAsia="方正仿宋简体" w:cs="Tahoma"/>
          <w:b/>
          <w:color w:val="000000"/>
          <w:spacing w:val="-6"/>
          <w:sz w:val="32"/>
          <w:szCs w:val="32"/>
        </w:rPr>
        <w:t>同志</w:t>
      </w:r>
      <w:r>
        <w:rPr>
          <w:rFonts w:ascii="方正仿宋简体" w:hAnsi="Tahoma" w:eastAsia="方正仿宋简体" w:cs="Tahoma"/>
          <w:b/>
          <w:color w:val="000000"/>
          <w:spacing w:val="-8"/>
          <w:sz w:val="32"/>
          <w:szCs w:val="32"/>
        </w:rPr>
        <w:t>主持市政府全面工作。负责财政、审计方面的工作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分管市财政局、市审计局。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联系国家税务总局济宁市税务局。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履行市政府党组抓党建第一责任人的职责，根据分工抓好职责范围内党的建设工作。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王宏伟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同志负责市政府常务工作，负责市政府机关、发展改革、税务、县域经济、人力资源和社会保障、安全生产、生态环境、国防动员、南四湖管理、行政审批服务、政务公开、统计、国有资产监督管理、机关事务管理等方面的工作。协助于永生同志负责财政、审计方面的工作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分管市政府办公室、市发展改革委、市人力资源社会保障局、市生态环境局、市国资委、市行政审批服务局、市统计局、市机关事务中心、市社会保险事业中心、市国防动员办公室、南四湖流域管理办公室。协助于永生同志分管市财政局、市审计局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协助于永生同志联系国家税务总局济宁市税务局。联系市总工会、各民主党派、市民族宗教事务局、史志、档案、国家统计局济宁调查队。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协助于永生同志履行市政府党组抓党建第一责任人的职责。根据分工抓好职责范围内党的建设工作。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董冰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同志负责教育、文化、旅游、广播电视等方面的工作。负责分管行业（领域）的安全生产工作。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分管市教育局、市文化和旅游局、济宁广播电视台、济宁孔子文化旅游集团有限公司。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联系市文联、市社科联、市政府新闻办公室、曲阜师范大学、济宁医学院、济宁学院、济宁职业技术学院、山东理工职业学院、济宁市技师学院（济宁市高级技工学校）、孔子研究院、孟子研究院。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根据分工抓好职责范围内党的建设工作。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32"/>
          <w:szCs w:val="32"/>
        </w:rPr>
        <w:t>张胜明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同志协助于永生同志负责助企攀登工作，与刘东波同志共同负责科技、工业和信息化方面的工作。负责分管行业（领域）的安全生产工作。</w:t>
      </w:r>
    </w:p>
    <w:p>
      <w:pPr>
        <w:spacing w:line="58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分管市科技局、市工业和信息化局。</w:t>
      </w:r>
    </w:p>
    <w:p>
      <w:pPr>
        <w:spacing w:line="58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联系市科协、市产业技术研究院。</w:t>
      </w:r>
    </w:p>
    <w:p>
      <w:pPr>
        <w:spacing w:line="58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根据分工抓好职责范围内党的建设工作。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李海洋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同志负责公安、司法、仲裁、国家安全、退役军人、信访、军民关系等方面的工作，主持市公安局工作。负责分管行业（领域）的安全生产工作。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分管市公安局、市司法局、市退役军人局、市信访局、济宁仲裁办。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联系市国家安全局、济宁军分区政治工作处、济宁武警支队。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根据分工抓好职责范围内党的建设工作。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白平和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同志负责农业农村、乡村振兴、农村人居环境整治、城乡水务、南水北调工程建设管理、体育、卫生健康、疫情防控、医疗保障等方面的工作。负责分管行业（领域）的安全生产工作。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分管市城乡水务局、市农业农村局、市卫生健康委、市体育局、市医保局、市乡村振兴局、市供销社、市水利事业发展中心、市农业机械现代化发展促进中心、市畜牧兽医事业发展中心、市疾控中心、山东公用控股有限公司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联系市红十字会、市气象局、市水文中心。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根据分工抓好职责范围内党的建设工作。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张东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同志负责商务、开发区（经济园区）、市场监管、外事、投资促进、知识产权、海关、口岸、打私、烟草、成品油等方面的工作。负责分管行业（领域）的安全生产工作。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分管市商务局、市市场监管局、市外办、市投资促进局、市知识产权事业发展中心。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联系市侨联、市工商联、市政府台湾事务办公室、市政府侨务办公室、济宁海关，中央驻济烟草、成品油销售企业。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根据分工抓好职责范围内党的建设工作。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宫晓芳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同志负责住房和城乡建设、城市管理、住房公积金、公共资源交易、大数据等方面的工作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-CN"/>
        </w:rPr>
        <w:t>。</w:t>
      </w:r>
      <w:bookmarkStart w:id="4" w:name="_GoBack"/>
      <w:bookmarkEnd w:id="4"/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负责分管行业（领域）的安全生产工作。兼任市都市区建设管理委员会主任。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分管市住房</w:t>
      </w:r>
      <w:r>
        <w:rPr>
          <w:rFonts w:ascii="方正仿宋简体" w:hAnsi="Tahoma" w:eastAsia="方正仿宋简体" w:cs="Tahoma"/>
          <w:b/>
          <w:color w:val="000000"/>
          <w:spacing w:val="-6"/>
          <w:sz w:val="32"/>
          <w:szCs w:val="32"/>
        </w:rPr>
        <w:t>城乡建设局、市城市管理局、市大数据中心、市公共资源交易服务中心、市住房公积金管理中心、市地震监测中心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联系团市委、市妇联。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黑体简体" w:hAnsi="Tahoma" w:eastAsia="方正黑体简体" w:cs="Tahoma"/>
          <w:b/>
          <w:color w:val="000000"/>
          <w:sz w:val="32"/>
          <w:szCs w:val="32"/>
        </w:rPr>
        <w:t>刘东波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同志负责科技、工业和信息化、民政、自然资源和规划、交通运输、金融保险、投融资管理、企业上市、应急管理、消防、能源、电力、邮政、通信等方面的工作，与王宏伟同志共同分管安全生产工作。兼任市都市区建设管理委员会书记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分管市科技局、市工业和信息化局、市民政局、市自然资源和规划局、市交通运输局、市应急局、市地方金融监管局、市能源局、市政府投融资服务中心、市公路事业发展中心、市港航事业发展中心、市民航事业发展中心、济宁银行、济宁能源发展集团有限公司、济宁市城投控股集团有限公司、济宁市国有资产投资控股有限公司、济宁市土地发展集团有限公司、山东鲁泰控股集团有限公司、济宁市公共交通集团有限公司、济宁港航集团有限公司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联系市科协、市残联、国家矿山安全监察局山东局监察执法三处、国家矿山安全监察局山东局监察执法四处、市邮政管理局、市邮政公司、人民银行济宁市中心支行、济宁银保监分局、市消防救援支队、市产业技术研究院，驻济银行、保险、证券机构，中央驻济电力、通信企业。</w:t>
      </w:r>
    </w:p>
    <w:p>
      <w:pPr>
        <w:pStyle w:val="4"/>
        <w:widowControl w:val="0"/>
        <w:spacing w:beforeAutospacing="0" w:afterAutospacing="0" w:line="58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根据分工抓好职责范围内党的建设工作。</w:t>
      </w:r>
    </w:p>
    <w:p>
      <w:pPr>
        <w:spacing w:line="58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32"/>
          <w:szCs w:val="32"/>
        </w:rPr>
        <w:t>马树华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同志协助于永生同志工作，负责协调处理市政府日常工作，领导市政府办公室工作。</w:t>
      </w:r>
    </w:p>
    <w:p>
      <w:pPr>
        <w:spacing w:line="58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履行市政府机关党组抓党建第一责任人的职责，抓好职责范围内党的建设工作。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             济宁市人民政府 </w:t>
      </w:r>
    </w:p>
    <w:p>
      <w:pPr>
        <w:pStyle w:val="4"/>
        <w:widowControl w:val="0"/>
        <w:spacing w:beforeAutospacing="0" w:afterAutospacing="0" w:line="600" w:lineRule="exact"/>
        <w:ind w:right="936" w:firstLine="1248" w:firstLineChars="400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2023年1月</w:t>
      </w:r>
      <w:r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  <w:t>29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日  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（此件公开发布）</w:t>
      </w:r>
    </w:p>
    <w:p/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1IFgMtgEAAIEDAAAO AAAAZHJzL2Uyb0RvYy54bWytU01v2zAMvQ/YfxB0b+wGzTYYcXpo2l2KLcC2H8BItC1AXxC1OPn3 o5Q22cdlGOaDLInkI/n4tL4/OisOmMgE38vbRSsFehW08WMvv319uvkgBWXwGmzw2MsTkrzfvH2z nmOHyzAFqzEJBvHUzbGXU86xaxpSEzqgRYjo2TiE5CDzMY2NTjAzurPNsm3fNXNIOqagkIhvt2ej 3FT8YUCVPw8DYRa2l1xbrmuq676szWYN3ZggTka9lAH/UIUD4znpBWoLGcT3ZP6AckalQGHICxVc E4bBKKw9cDe37W/dfJkgYu2FyaF4oYn+H6z6dNglYXQvV1J4cDyiZ+NRLCs1c6SOPR78LjFR5URx l0qfxyG58ucOxLHSebrQiccsFF+uVnd3bcusq1dbcw2MifJHDE6UTS8tJ60EwuGZMidj11eXksd6 MbO+lu8rHrBSBguZoV3k2smPNZiCNfrJWFtCKI37B5vEAcrs61fGzcC/uJUsW6Dp7FdNZ1VMCPrR a5FPkVnxLF9ZanCopbDIai+7qp8Mxv6NJ6e2niu4Ell2+6BPld96z3OuNb5osgjp53ONvr6czQ9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+DV1gAAAAYBAAAPAAAAAAAAAAEAIAAAADgAAABkcnMv ZG93bnJldi54bWxQSwECFAAUAAAACACHTuJAtSBYDLYBAACBAwAADgAAAAAAAAABACAAAAA7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99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HsvMbm5AQAAgQMAAA4A AABkcnMvZTJvRG9jLnhtbK1TTW/bMAy9D+h/EHRf7HrLOhhxemjaXYotwLofwOjDFqAviFqc/PtR Spq222UY5oNMieQj+fS0uj04y/YqoQl+4NeLljPlRZDGjwP/8fTw/jNnmMFLsMGrgR8V8tv11bvV HHvVhSlYqRIjEI/9HAc+5Rz7pkExKQe4CFF5cuqQHGTaprGRCWZCd7bp2vZTM4ckYwpCIdLp5uTk 64qvtRL5m9aoMrMDp95yXVNdd2Vt1ivoxwRxMuLcBvxDFw6Mp6IXqA1kYD+T+QPKGZECBp0XIrgm aG2EqjPQNNftb9N8nyCqOguRg/FCE/4/WPF1v03MyIHfcObB0RU9Gq9Y1xVq5og9Rdz5bTrvMG5T mfOgkyt/moAdKp3HC53qkJmgw+Xy44flklgXz77mJTEmzF9UcKwYA7dUtBII+0fMVIxCn0NKHevZ TPrqbtqCB6QUbSGT6SL1jn6syRiskQ/G2pKCadzd2cT2UO6+fmUmAn4TVqpsAKdTXHWdVDEpkPde snyMxIon+fLSg1OSM6tI7cUiQOgzGPs3kVTaeuqg0Hoisli7II+V33pO91x7PGuyCOn1vma/vJz1 L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CXUfg64AQAAgQMAAA4A AABkcnMvZTJvRG9jLnhtbK1Ty27bMBC8F+g/ELzXko0kLQTLOcRNL0FroM0HrMmVRIAvcFnL/vsu acfp41IU9YEmubuzs8PR+v7orDhgIhN8L5eLVgr0Kmjjx14+f3t890EKyuA12OCxlyckeb95+2Y9 xw5XYQpWYxIM4qmbYy+nnGPXNKQmdECLENFzcAjJQeZjGhudYGZ0Z5tV2941c0g6pqCQiG+356Dc VPxhQJW/DANhFraXzC3XNdV1X9Zms4ZuTBAnoy404B9YODCem16htpBBfE/mDyhnVAoUhrxQwTVh GIzCOgNPs2x/m+brBBHrLCwOxatM9P9g1efDLgmje3knhQfHT/RkPIrVskgzR+o448Hv0uVEcZfK nMchufLPE4hjlfN0lROPWSi+vL29uWlbVl29xJrXwpgof8LgRNn00nLTKiAcnihzM059SSl9rBcz +2v1vuIBO2WwkBnaReZOfqzFFKzRj8baUkJp3D/YJA5Q3r7+ykwM/Eta6bIFms55NXR2xYSgP3ot 8imyKp7tKwsHh1oKi+z2smNA6DIY+zeZ3Np6ZlBkPQtZdvugT1Xfes/vXDlePFmM9PO5Vr9+OZsf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 2023年1月</w:t>
      </w:r>
      <w:r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  <w:t>29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方正黑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6869272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6 -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true"/>
  <w:bordersDoNotSurroundFooter w:val="true"/>
  <w:documentProtection w:enforcement="1" w:edit="readOnly" w:salt="d8zLL5azJHrWgVp56hH5xg==" w:hash="h6A6SZ+DVVuelJBEXKrMqs8x7hGhjotAcwLZglwQD+7Hqx6d2qUQfORA9qYJjrLfJfLy1XMG4YIntbHP9VvZOA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1C4298"/>
    <w:rsid w:val="0025082B"/>
    <w:rsid w:val="00271AF7"/>
    <w:rsid w:val="002B4791"/>
    <w:rsid w:val="003A2A05"/>
    <w:rsid w:val="00447CBF"/>
    <w:rsid w:val="00464635"/>
    <w:rsid w:val="005F6514"/>
    <w:rsid w:val="00623306"/>
    <w:rsid w:val="00633F78"/>
    <w:rsid w:val="006A34F9"/>
    <w:rsid w:val="006A487B"/>
    <w:rsid w:val="007B3EEF"/>
    <w:rsid w:val="008A2671"/>
    <w:rsid w:val="00942117"/>
    <w:rsid w:val="009C5E24"/>
    <w:rsid w:val="00AD082E"/>
    <w:rsid w:val="00AD4F0C"/>
    <w:rsid w:val="00BF4213"/>
    <w:rsid w:val="00C008B4"/>
    <w:rsid w:val="00CD750B"/>
    <w:rsid w:val="00E64C4D"/>
    <w:rsid w:val="00ED3B21"/>
    <w:rsid w:val="00EF4394"/>
    <w:rsid w:val="2393304B"/>
    <w:rsid w:val="3EBF57E7"/>
    <w:rsid w:val="63765AC4"/>
    <w:rsid w:val="7DAD6FFC"/>
    <w:rsid w:val="C357AF45"/>
    <w:rsid w:val="ED3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343</Words>
  <Characters>1958</Characters>
  <Lines>16</Lines>
  <Paragraphs>4</Paragraphs>
  <TotalTime>6</TotalTime>
  <ScaleCrop>false</ScaleCrop>
  <LinksUpToDate>false</LinksUpToDate>
  <CharactersWithSpaces>2297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2019-12-20T10:47:00Z</dcterms:created>
  <dc:creator>nizy</dc:creator>
  <cp:lastModifiedBy>user</cp:lastModifiedBy>
  <cp:lastPrinted>2023-01-30T17:29:00Z</cp:lastPrinted>
  <dcterms:modified xsi:type="dcterms:W3CDTF">2023-01-30T16:08:20Z</dcterms:modified>
  <cp:revision>3</cp:revision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38EEF03D7F684CADB5CF584F5E1A4505</vt:lpwstr>
  </property>
</Properties>
</file>