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09" w:rsidRDefault="00FB7809">
      <w:pPr>
        <w:overflowPunct w:val="0"/>
        <w:topLinePunct/>
        <w:autoSpaceDE w:val="0"/>
        <w:ind w:leftChars="-26" w:left="-55" w:rightChars="-42" w:right="-88"/>
        <w:rPr>
          <w:rFonts w:ascii="Times New Roman" w:eastAsia="方正大标宋简体" w:hAnsi="Times New Roman" w:cs="Times New Roman"/>
          <w:b/>
          <w:bCs/>
          <w:color w:val="FF0000"/>
          <w:spacing w:val="-12"/>
          <w:w w:val="60"/>
          <w:szCs w:val="21"/>
        </w:rPr>
      </w:pPr>
    </w:p>
    <w:p w:rsidR="00FB7809" w:rsidRDefault="00CD2E3F">
      <w:pPr>
        <w:overflowPunct w:val="0"/>
        <w:topLinePunct/>
        <w:autoSpaceDE w:val="0"/>
        <w:ind w:leftChars="-26" w:left="-55" w:rightChars="-42" w:right="-88"/>
        <w:jc w:val="center"/>
        <w:rPr>
          <w:rFonts w:ascii="Times New Roman" w:eastAsia="方正大标宋简体" w:hAnsi="Times New Roman" w:cs="Times New Roman"/>
          <w:color w:val="FF0000"/>
          <w:spacing w:val="-12"/>
          <w:w w:val="60"/>
          <w:kern w:val="0"/>
          <w:sz w:val="150"/>
          <w:szCs w:val="150"/>
        </w:rPr>
      </w:pPr>
      <w:r>
        <w:rPr>
          <w:rFonts w:ascii="Times New Roman" w:eastAsia="方正大标宋简体" w:hAnsi="Times New Roman" w:cs="Times New Roman"/>
          <w:color w:val="FF0000"/>
          <w:spacing w:val="-12"/>
          <w:w w:val="60"/>
          <w:sz w:val="150"/>
          <w:szCs w:val="150"/>
        </w:rPr>
        <w:t>济宁市农业农村局文件</w:t>
      </w:r>
    </w:p>
    <w:p w:rsidR="00FB7809" w:rsidRDefault="00FB7809">
      <w:pPr>
        <w:overflowPunct w:val="0"/>
        <w:topLinePunct/>
        <w:autoSpaceDE w:val="0"/>
        <w:spacing w:line="620" w:lineRule="exact"/>
        <w:jc w:val="center"/>
        <w:rPr>
          <w:rFonts w:ascii="Times New Roman" w:eastAsia="方正仿宋简体" w:hAnsi="Times New Roman" w:cs="Times New Roman"/>
          <w:b/>
          <w:bCs/>
          <w:color w:val="000000"/>
          <w:kern w:val="0"/>
          <w:sz w:val="32"/>
          <w:szCs w:val="32"/>
        </w:rPr>
      </w:pPr>
    </w:p>
    <w:p w:rsidR="00FB7809" w:rsidRDefault="00CD2E3F">
      <w:pPr>
        <w:overflowPunct w:val="0"/>
        <w:topLinePunct/>
        <w:autoSpaceDE w:val="0"/>
        <w:adjustRightInd w:val="0"/>
        <w:snapToGrid w:val="0"/>
        <w:spacing w:line="620" w:lineRule="exact"/>
        <w:jc w:val="center"/>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济农字〔</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4</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99</w:t>
      </w:r>
      <w:r>
        <w:rPr>
          <w:rFonts w:ascii="Times New Roman" w:eastAsia="方正仿宋简体" w:hAnsi="Times New Roman" w:cs="Times New Roman"/>
          <w:b/>
          <w:bCs/>
          <w:sz w:val="32"/>
          <w:szCs w:val="32"/>
        </w:rPr>
        <w:t>号</w:t>
      </w:r>
    </w:p>
    <w:p w:rsidR="00FB7809" w:rsidRDefault="00FB7809">
      <w:pPr>
        <w:overflowPunct w:val="0"/>
        <w:topLinePunct/>
        <w:autoSpaceDE w:val="0"/>
        <w:spacing w:line="58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pict>
          <v:line id="直接连接符 1" o:spid="_x0000_s2050" style="position:absolute;left:0;text-align:left;z-index:251659264;mso-position-horizontal:center" from="0,8.8pt" to="441pt,8.8pt" o:gfxdata="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rA9n1AAAAAYBAAAPAAAAAAAAAAEAIAAAACIAAABkcnMvZG93bnJldi54bWxQSwECFAAU&#10;AAAACACHTuJAieuxEfUBAADlAwAADgAAAAAAAAABACAAAAAjAQAAZHJzL2Uyb0RvYy54bWxQSwUG&#10;AAAAAAYABgBZAQAAigUAAAAA&#10;" strokecolor="red" strokeweight="1.5pt"/>
        </w:pict>
      </w:r>
    </w:p>
    <w:p w:rsidR="00FB7809" w:rsidRDefault="00FB7809">
      <w:pPr>
        <w:overflowPunct w:val="0"/>
        <w:topLinePunct/>
        <w:autoSpaceDE w:val="0"/>
        <w:adjustRightInd w:val="0"/>
        <w:snapToGrid w:val="0"/>
        <w:spacing w:line="580" w:lineRule="exact"/>
        <w:jc w:val="center"/>
        <w:rPr>
          <w:rFonts w:ascii="Times New Roman" w:eastAsia="方正仿宋简体" w:hAnsi="Times New Roman" w:cs="Times New Roman"/>
          <w:b/>
          <w:bCs/>
          <w:sz w:val="44"/>
          <w:szCs w:val="44"/>
        </w:rPr>
      </w:pPr>
    </w:p>
    <w:p w:rsidR="00FB7809" w:rsidRPr="00B905AD" w:rsidRDefault="00CD2E3F">
      <w:pPr>
        <w:spacing w:line="600" w:lineRule="exact"/>
        <w:jc w:val="center"/>
        <w:rPr>
          <w:rFonts w:ascii="方正小标宋简体" w:eastAsia="方正小标宋简体" w:hAnsi="方正小标宋简体" w:cs="方正小标宋简体"/>
          <w:b/>
          <w:bCs/>
          <w:kern w:val="0"/>
          <w:sz w:val="44"/>
          <w:szCs w:val="44"/>
          <w:shd w:val="clear" w:color="auto" w:fill="FFFFFF"/>
        </w:rPr>
      </w:pPr>
      <w:r w:rsidRPr="00B905AD">
        <w:rPr>
          <w:rFonts w:ascii="方正小标宋简体" w:eastAsia="方正小标宋简体" w:hAnsi="方正小标宋简体" w:cs="方正小标宋简体" w:hint="eastAsia"/>
          <w:b/>
          <w:bCs/>
          <w:kern w:val="0"/>
          <w:sz w:val="44"/>
          <w:szCs w:val="44"/>
          <w:shd w:val="clear" w:color="auto" w:fill="FFFFFF"/>
        </w:rPr>
        <w:t>关于印发《</w:t>
      </w:r>
      <w:r w:rsidRPr="00B905AD">
        <w:rPr>
          <w:rFonts w:ascii="方正小标宋简体" w:eastAsia="方正小标宋简体" w:hAnsi="方正小标宋简体" w:cs="方正小标宋简体" w:hint="eastAsia"/>
          <w:b/>
          <w:bCs/>
          <w:kern w:val="0"/>
          <w:sz w:val="44"/>
          <w:szCs w:val="44"/>
          <w:shd w:val="clear" w:color="auto" w:fill="FFFFFF"/>
        </w:rPr>
        <w:t>2024</w:t>
      </w:r>
      <w:r w:rsidRPr="00B905AD">
        <w:rPr>
          <w:rFonts w:ascii="方正小标宋简体" w:eastAsia="方正小标宋简体" w:hAnsi="方正小标宋简体" w:cs="方正小标宋简体" w:hint="eastAsia"/>
          <w:b/>
          <w:bCs/>
          <w:kern w:val="0"/>
          <w:sz w:val="44"/>
          <w:szCs w:val="44"/>
          <w:shd w:val="clear" w:color="auto" w:fill="FFFFFF"/>
        </w:rPr>
        <w:t>年全市秋收秋种关键技术</w:t>
      </w:r>
    </w:p>
    <w:p w:rsidR="00FB7809" w:rsidRPr="00B905AD" w:rsidRDefault="00CD2E3F">
      <w:pPr>
        <w:spacing w:line="600" w:lineRule="exact"/>
        <w:jc w:val="center"/>
        <w:rPr>
          <w:rFonts w:ascii="方正小标宋简体" w:eastAsia="方正小标宋简体" w:hAnsi="方正小标宋简体" w:cs="方正小标宋简体"/>
          <w:b/>
          <w:bCs/>
          <w:kern w:val="0"/>
          <w:sz w:val="44"/>
          <w:szCs w:val="44"/>
          <w:shd w:val="clear" w:color="auto" w:fill="FFFFFF"/>
        </w:rPr>
      </w:pPr>
      <w:r w:rsidRPr="00B905AD">
        <w:rPr>
          <w:rFonts w:ascii="方正小标宋简体" w:eastAsia="方正小标宋简体" w:hAnsi="方正小标宋简体" w:cs="方正小标宋简体" w:hint="eastAsia"/>
          <w:b/>
          <w:bCs/>
          <w:kern w:val="0"/>
          <w:sz w:val="44"/>
          <w:szCs w:val="44"/>
          <w:shd w:val="clear" w:color="auto" w:fill="FFFFFF"/>
        </w:rPr>
        <w:t>指导意见》的通知</w:t>
      </w:r>
    </w:p>
    <w:p w:rsidR="00FB7809" w:rsidRPr="00B905AD" w:rsidRDefault="00FB7809">
      <w:pPr>
        <w:spacing w:line="600" w:lineRule="exact"/>
        <w:rPr>
          <w:rFonts w:ascii="Times New Roman" w:eastAsia="方正仿宋简体" w:hAnsi="Times New Roman" w:cs="Times New Roman"/>
          <w:b/>
          <w:bCs/>
          <w:kern w:val="0"/>
          <w:sz w:val="32"/>
          <w:szCs w:val="32"/>
          <w:shd w:val="clear" w:color="auto" w:fill="FFFFFF"/>
        </w:rPr>
      </w:pPr>
      <w:bookmarkStart w:id="0" w:name="发往单位"/>
    </w:p>
    <w:bookmarkEnd w:id="0"/>
    <w:p w:rsidR="00FB7809" w:rsidRPr="00B905AD" w:rsidRDefault="00CD2E3F">
      <w:pPr>
        <w:pStyle w:val="NormalNormal"/>
        <w:overflowPunct w:val="0"/>
        <w:topLinePunct/>
        <w:spacing w:line="600" w:lineRule="exact"/>
        <w:rPr>
          <w:rFonts w:ascii="Times New Roman" w:eastAsia="方正仿宋简体" w:hAnsi="Times New Roman"/>
          <w:b/>
          <w:bCs/>
          <w:sz w:val="32"/>
          <w:szCs w:val="32"/>
        </w:rPr>
      </w:pPr>
      <w:r w:rsidRPr="00B905AD">
        <w:rPr>
          <w:rFonts w:ascii="Times New Roman" w:eastAsia="方正仿宋简体" w:hAnsi="Times New Roman"/>
          <w:b/>
          <w:bCs/>
          <w:sz w:val="32"/>
          <w:szCs w:val="32"/>
        </w:rPr>
        <w:t>各县（市、区）农业农村局，济宁高新区、太白湖新区、济宁经济技术开发区农业农村主管部门</w:t>
      </w:r>
      <w:r w:rsidRPr="00B905AD">
        <w:rPr>
          <w:rFonts w:ascii="Times New Roman" w:eastAsia="方正仿宋简体" w:hAnsi="Times New Roman"/>
          <w:b/>
          <w:bCs/>
          <w:sz w:val="32"/>
          <w:szCs w:val="32"/>
        </w:rPr>
        <w:t>:</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kern w:val="0"/>
          <w:sz w:val="32"/>
          <w:szCs w:val="32"/>
          <w:shd w:val="clear" w:color="auto" w:fill="FFFFFF"/>
        </w:rPr>
      </w:pPr>
      <w:r w:rsidRPr="00B905AD">
        <w:rPr>
          <w:rFonts w:ascii="Times New Roman" w:eastAsia="方正仿宋简体" w:hAnsi="Times New Roman"/>
          <w:b/>
          <w:bCs/>
          <w:sz w:val="32"/>
          <w:szCs w:val="32"/>
        </w:rPr>
        <w:t>当前，我市</w:t>
      </w:r>
      <w:r w:rsidRPr="00B905AD">
        <w:rPr>
          <w:rFonts w:ascii="Times New Roman" w:eastAsia="方正仿宋简体" w:hAnsi="Times New Roman" w:hint="eastAsia"/>
          <w:b/>
          <w:bCs/>
          <w:sz w:val="32"/>
          <w:szCs w:val="32"/>
        </w:rPr>
        <w:t>正</w:t>
      </w:r>
      <w:r w:rsidRPr="00B905AD">
        <w:rPr>
          <w:rFonts w:ascii="Times New Roman" w:eastAsia="方正仿宋简体" w:hAnsi="Times New Roman"/>
          <w:b/>
          <w:bCs/>
          <w:sz w:val="32"/>
          <w:szCs w:val="32"/>
        </w:rPr>
        <w:t>值秋粮产量形成的关键时期，也是小麦备耕备播的关键时期</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为全力夺取秋粮丰产丰收、夯实夏粮生产大面积单产提升基础，市农业农村局制定了《</w:t>
      </w:r>
      <w:r w:rsidRPr="00B905AD">
        <w:rPr>
          <w:rFonts w:ascii="Times New Roman" w:eastAsia="方正仿宋简体" w:hAnsi="Times New Roman" w:hint="eastAsia"/>
          <w:b/>
          <w:bCs/>
          <w:sz w:val="32"/>
          <w:szCs w:val="32"/>
        </w:rPr>
        <w:t>2024</w:t>
      </w:r>
      <w:r w:rsidRPr="00B905AD">
        <w:rPr>
          <w:rFonts w:ascii="Times New Roman" w:eastAsia="方正仿宋简体" w:hAnsi="Times New Roman" w:hint="eastAsia"/>
          <w:b/>
          <w:bCs/>
          <w:sz w:val="32"/>
          <w:szCs w:val="32"/>
        </w:rPr>
        <w:t>年</w:t>
      </w:r>
      <w:r w:rsidRPr="00B905AD">
        <w:rPr>
          <w:rFonts w:ascii="Times New Roman" w:eastAsia="方正仿宋简体" w:hAnsi="Times New Roman"/>
          <w:b/>
          <w:bCs/>
          <w:sz w:val="32"/>
          <w:szCs w:val="32"/>
        </w:rPr>
        <w:t>全市秋收秋种关键技术指导意见》，现印发给你们，请结合当地实际，抓好落实。</w:t>
      </w:r>
    </w:p>
    <w:p w:rsidR="00FB7809" w:rsidRPr="00B905AD" w:rsidRDefault="00FB7809">
      <w:pPr>
        <w:spacing w:line="600" w:lineRule="exact"/>
        <w:ind w:firstLineChars="200" w:firstLine="643"/>
        <w:rPr>
          <w:rFonts w:ascii="Times New Roman" w:eastAsia="方正仿宋简体" w:hAnsi="Times New Roman" w:cs="Times New Roman"/>
          <w:b/>
          <w:bCs/>
          <w:kern w:val="0"/>
          <w:sz w:val="32"/>
          <w:szCs w:val="32"/>
          <w:shd w:val="clear" w:color="auto" w:fill="FFFFFF"/>
        </w:rPr>
      </w:pPr>
    </w:p>
    <w:p w:rsidR="00FB7809" w:rsidRPr="00B905AD" w:rsidRDefault="00CD2E3F">
      <w:pPr>
        <w:spacing w:line="600" w:lineRule="exact"/>
        <w:ind w:firstLineChars="1708" w:firstLine="5487"/>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kern w:val="0"/>
          <w:sz w:val="32"/>
          <w:szCs w:val="32"/>
          <w:shd w:val="clear" w:color="auto" w:fill="FFFFFF"/>
        </w:rPr>
        <w:t>济宁市农业农村局</w:t>
      </w:r>
      <w:r w:rsidRPr="00B905AD">
        <w:rPr>
          <w:rFonts w:ascii="Times New Roman" w:eastAsia="方正仿宋简体" w:hAnsi="Times New Roman" w:cs="Times New Roman"/>
          <w:b/>
          <w:bCs/>
          <w:kern w:val="0"/>
          <w:sz w:val="32"/>
          <w:szCs w:val="32"/>
          <w:shd w:val="clear" w:color="auto" w:fill="FFFFFF"/>
        </w:rPr>
        <w:t xml:space="preserve"> </w:t>
      </w:r>
    </w:p>
    <w:p w:rsidR="00FB7809" w:rsidRPr="00B905AD" w:rsidRDefault="00CD2E3F">
      <w:pPr>
        <w:spacing w:line="600" w:lineRule="exact"/>
        <w:ind w:firstLineChars="1755" w:firstLine="5638"/>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kern w:val="0"/>
          <w:sz w:val="32"/>
          <w:szCs w:val="32"/>
          <w:shd w:val="clear" w:color="auto" w:fill="FFFFFF"/>
        </w:rPr>
        <w:t>2024</w:t>
      </w:r>
      <w:r w:rsidRPr="00B905AD">
        <w:rPr>
          <w:rFonts w:ascii="Times New Roman" w:eastAsia="方正仿宋简体" w:hAnsi="Times New Roman" w:cs="Times New Roman"/>
          <w:b/>
          <w:bCs/>
          <w:kern w:val="0"/>
          <w:sz w:val="32"/>
          <w:szCs w:val="32"/>
          <w:shd w:val="clear" w:color="auto" w:fill="FFFFFF"/>
        </w:rPr>
        <w:t>年</w:t>
      </w:r>
      <w:r w:rsidRPr="00B905AD">
        <w:rPr>
          <w:rFonts w:ascii="Times New Roman" w:eastAsia="方正仿宋简体" w:hAnsi="Times New Roman" w:cs="Times New Roman" w:hint="eastAsia"/>
          <w:b/>
          <w:bCs/>
          <w:kern w:val="0"/>
          <w:sz w:val="32"/>
          <w:szCs w:val="32"/>
          <w:shd w:val="clear" w:color="auto" w:fill="FFFFFF"/>
        </w:rPr>
        <w:t>9</w:t>
      </w:r>
      <w:r w:rsidRPr="00B905AD">
        <w:rPr>
          <w:rFonts w:ascii="Times New Roman" w:eastAsia="方正仿宋简体" w:hAnsi="Times New Roman" w:cs="Times New Roman"/>
          <w:b/>
          <w:bCs/>
          <w:kern w:val="0"/>
          <w:sz w:val="32"/>
          <w:szCs w:val="32"/>
          <w:shd w:val="clear" w:color="auto" w:fill="FFFFFF"/>
        </w:rPr>
        <w:t>月</w:t>
      </w:r>
      <w:r w:rsidRPr="00B905AD">
        <w:rPr>
          <w:rFonts w:ascii="Times New Roman" w:eastAsia="方正仿宋简体" w:hAnsi="Times New Roman" w:cs="Times New Roman" w:hint="eastAsia"/>
          <w:b/>
          <w:bCs/>
          <w:kern w:val="0"/>
          <w:sz w:val="32"/>
          <w:szCs w:val="32"/>
          <w:shd w:val="clear" w:color="auto" w:fill="FFFFFF"/>
        </w:rPr>
        <w:t>12</w:t>
      </w:r>
      <w:r w:rsidRPr="00B905AD">
        <w:rPr>
          <w:rFonts w:ascii="Times New Roman" w:eastAsia="方正仿宋简体" w:hAnsi="Times New Roman" w:cs="Times New Roman"/>
          <w:b/>
          <w:bCs/>
          <w:kern w:val="0"/>
          <w:sz w:val="32"/>
          <w:szCs w:val="32"/>
          <w:shd w:val="clear" w:color="auto" w:fill="FFFFFF"/>
        </w:rPr>
        <w:t>日</w:t>
      </w:r>
    </w:p>
    <w:p w:rsidR="00FB7809" w:rsidRPr="00B905AD" w:rsidRDefault="00CD2E3F">
      <w:pPr>
        <w:widowControl/>
        <w:spacing w:line="600" w:lineRule="exact"/>
        <w:jc w:val="left"/>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b/>
          <w:bCs/>
          <w:sz w:val="32"/>
          <w:szCs w:val="32"/>
          <w:shd w:val="clear" w:color="auto" w:fill="FFFFFF"/>
        </w:rPr>
        <w:br w:type="page"/>
      </w:r>
    </w:p>
    <w:p w:rsidR="00FB7809" w:rsidRPr="00B905AD" w:rsidRDefault="00CD2E3F">
      <w:pPr>
        <w:pStyle w:val="a6"/>
        <w:shd w:val="clear" w:color="auto" w:fill="FFFFFF"/>
        <w:spacing w:beforeAutospacing="0" w:afterAutospacing="0" w:line="600" w:lineRule="exact"/>
        <w:jc w:val="center"/>
        <w:rPr>
          <w:rFonts w:ascii="方正小标宋简体" w:eastAsia="方正小标宋简体" w:hAnsi="方正小标宋简体" w:cs="方正小标宋简体"/>
          <w:b/>
          <w:bCs/>
          <w:sz w:val="44"/>
          <w:szCs w:val="44"/>
          <w:shd w:val="clear" w:color="auto" w:fill="FFFFFF"/>
        </w:rPr>
      </w:pPr>
      <w:r w:rsidRPr="00B905AD">
        <w:rPr>
          <w:rFonts w:ascii="方正小标宋简体" w:eastAsia="方正小标宋简体" w:hAnsi="方正小标宋简体" w:cs="方正小标宋简体" w:hint="eastAsia"/>
          <w:b/>
          <w:bCs/>
          <w:sz w:val="44"/>
          <w:szCs w:val="44"/>
          <w:shd w:val="clear" w:color="auto" w:fill="FFFFFF"/>
        </w:rPr>
        <w:lastRenderedPageBreak/>
        <w:t>2024</w:t>
      </w:r>
      <w:r w:rsidRPr="00B905AD">
        <w:rPr>
          <w:rFonts w:ascii="方正小标宋简体" w:eastAsia="方正小标宋简体" w:hAnsi="方正小标宋简体" w:cs="方正小标宋简体" w:hint="eastAsia"/>
          <w:b/>
          <w:bCs/>
          <w:sz w:val="44"/>
          <w:szCs w:val="44"/>
          <w:shd w:val="clear" w:color="auto" w:fill="FFFFFF"/>
        </w:rPr>
        <w:t>年全市秋收秋种关键技术</w:t>
      </w:r>
    </w:p>
    <w:p w:rsidR="00FB7809" w:rsidRPr="00B905AD" w:rsidRDefault="00CD2E3F">
      <w:pPr>
        <w:pStyle w:val="a6"/>
        <w:shd w:val="clear" w:color="auto" w:fill="FFFFFF"/>
        <w:spacing w:beforeAutospacing="0" w:afterAutospacing="0" w:line="600" w:lineRule="exact"/>
        <w:jc w:val="center"/>
        <w:rPr>
          <w:rFonts w:ascii="方正小标宋简体" w:eastAsia="方正小标宋简体" w:hAnsi="方正小标宋简体" w:cs="方正小标宋简体"/>
          <w:b/>
          <w:bCs/>
          <w:sz w:val="44"/>
          <w:szCs w:val="44"/>
          <w:shd w:val="clear" w:color="auto" w:fill="FFFFFF"/>
        </w:rPr>
      </w:pPr>
      <w:r w:rsidRPr="00B905AD">
        <w:rPr>
          <w:rFonts w:ascii="方正小标宋简体" w:eastAsia="方正小标宋简体" w:hAnsi="方正小标宋简体" w:cs="方正小标宋简体" w:hint="eastAsia"/>
          <w:b/>
          <w:bCs/>
          <w:sz w:val="44"/>
          <w:szCs w:val="44"/>
          <w:shd w:val="clear" w:color="auto" w:fill="FFFFFF"/>
        </w:rPr>
        <w:t>指导意见</w:t>
      </w:r>
    </w:p>
    <w:p w:rsidR="00FB7809" w:rsidRPr="00B905AD" w:rsidRDefault="00FB7809">
      <w:pPr>
        <w:pStyle w:val="a6"/>
        <w:shd w:val="clear" w:color="auto" w:fill="FFFFFF"/>
        <w:spacing w:beforeAutospacing="0" w:afterAutospacing="0" w:line="600" w:lineRule="exact"/>
        <w:ind w:firstLine="420"/>
        <w:jc w:val="both"/>
        <w:rPr>
          <w:rFonts w:ascii="Times New Roman" w:eastAsia="方正仿宋简体" w:hAnsi="Times New Roman"/>
          <w:b/>
          <w:bCs/>
          <w:sz w:val="32"/>
          <w:szCs w:val="32"/>
          <w:shd w:val="clear" w:color="auto" w:fill="FFFFFF"/>
        </w:rPr>
      </w:pP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rPr>
      </w:pPr>
      <w:r w:rsidRPr="00B905AD">
        <w:rPr>
          <w:rFonts w:ascii="Times New Roman" w:eastAsia="方正仿宋简体" w:hAnsi="Times New Roman"/>
          <w:b/>
          <w:bCs/>
          <w:sz w:val="32"/>
          <w:szCs w:val="32"/>
        </w:rPr>
        <w:t>为切实抓好</w:t>
      </w:r>
      <w:r w:rsidRPr="00B905AD">
        <w:rPr>
          <w:rFonts w:ascii="Times New Roman" w:eastAsia="方正仿宋简体" w:hAnsi="Times New Roman" w:hint="eastAsia"/>
          <w:b/>
          <w:bCs/>
          <w:sz w:val="32"/>
          <w:szCs w:val="32"/>
        </w:rPr>
        <w:t>全市</w:t>
      </w:r>
      <w:r w:rsidRPr="00B905AD">
        <w:rPr>
          <w:rFonts w:ascii="Times New Roman" w:eastAsia="方正仿宋简体" w:hAnsi="Times New Roman"/>
          <w:b/>
          <w:bCs/>
          <w:sz w:val="32"/>
          <w:szCs w:val="32"/>
        </w:rPr>
        <w:t>秋粮后期管理及</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双晚</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技术、秸秆精细还田、良种包衣、深耕翻、双镇压、精量匀播等秋收秋种各项关键技术措施的到位率、</w:t>
      </w:r>
      <w:r w:rsidRPr="00B905AD">
        <w:rPr>
          <w:rFonts w:ascii="Times New Roman" w:eastAsia="方正仿宋简体" w:hAnsi="Times New Roman" w:hint="eastAsia"/>
          <w:b/>
          <w:bCs/>
          <w:sz w:val="32"/>
          <w:szCs w:val="32"/>
        </w:rPr>
        <w:t>覆盖率</w:t>
      </w:r>
      <w:r w:rsidRPr="00B905AD">
        <w:rPr>
          <w:rFonts w:ascii="Times New Roman" w:eastAsia="方正仿宋简体" w:hAnsi="Times New Roman"/>
          <w:b/>
          <w:bCs/>
          <w:sz w:val="32"/>
          <w:szCs w:val="32"/>
        </w:rPr>
        <w:t>，全力夺取秋粮丰产丰收，夯实夏粮生产大面积单产提升基础，特制定本技术指导意见。</w:t>
      </w:r>
    </w:p>
    <w:p w:rsidR="00FB7809" w:rsidRPr="00B905AD" w:rsidRDefault="00CD2E3F">
      <w:pPr>
        <w:pStyle w:val="NormalNormal"/>
        <w:overflowPunct w:val="0"/>
        <w:topLinePunct/>
        <w:spacing w:line="600" w:lineRule="exact"/>
        <w:ind w:firstLineChars="200" w:firstLine="643"/>
        <w:rPr>
          <w:rFonts w:ascii="Times New Roman" w:eastAsia="方正黑体简体" w:hAnsi="Times New Roman"/>
          <w:b/>
          <w:bCs/>
          <w:sz w:val="32"/>
          <w:szCs w:val="32"/>
        </w:rPr>
      </w:pPr>
      <w:r w:rsidRPr="00B905AD">
        <w:rPr>
          <w:rFonts w:ascii="Times New Roman" w:eastAsia="方正黑体简体" w:hAnsi="方正黑体简体"/>
          <w:b/>
          <w:bCs/>
          <w:sz w:val="32"/>
          <w:szCs w:val="32"/>
        </w:rPr>
        <w:t>一、</w:t>
      </w:r>
      <w:r w:rsidRPr="00B905AD">
        <w:rPr>
          <w:rFonts w:ascii="Times New Roman" w:eastAsia="方正黑体简体" w:hAnsi="方正黑体简体" w:hint="eastAsia"/>
          <w:b/>
          <w:bCs/>
          <w:sz w:val="32"/>
          <w:szCs w:val="32"/>
        </w:rPr>
        <w:t>秋粮</w:t>
      </w:r>
      <w:r w:rsidRPr="00B905AD">
        <w:rPr>
          <w:rFonts w:ascii="Times New Roman" w:eastAsia="方正黑体简体" w:hAnsi="方正黑体简体"/>
          <w:b/>
          <w:bCs/>
          <w:sz w:val="32"/>
          <w:szCs w:val="32"/>
        </w:rPr>
        <w:t>后期管理技术</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rPr>
      </w:pPr>
      <w:r w:rsidRPr="00B905AD">
        <w:rPr>
          <w:rFonts w:ascii="Times New Roman" w:eastAsia="方正楷体简体" w:hAnsi="方正楷体简体"/>
          <w:b/>
          <w:bCs/>
          <w:sz w:val="32"/>
          <w:szCs w:val="32"/>
        </w:rPr>
        <w:t>（一）</w:t>
      </w:r>
      <w:r w:rsidRPr="00B905AD">
        <w:rPr>
          <w:rFonts w:ascii="Times New Roman" w:eastAsia="方正楷体简体" w:hAnsi="方正楷体简体" w:hint="eastAsia"/>
          <w:b/>
          <w:bCs/>
          <w:sz w:val="32"/>
          <w:szCs w:val="32"/>
        </w:rPr>
        <w:t>肥水</w:t>
      </w:r>
      <w:r w:rsidRPr="00B905AD">
        <w:rPr>
          <w:rFonts w:ascii="Times New Roman" w:eastAsia="方正楷体简体" w:hAnsi="方正楷体简体"/>
          <w:b/>
          <w:bCs/>
          <w:sz w:val="32"/>
          <w:szCs w:val="32"/>
        </w:rPr>
        <w:t>管理。</w:t>
      </w:r>
      <w:r w:rsidRPr="00B905AD">
        <w:rPr>
          <w:rFonts w:ascii="Times New Roman" w:eastAsia="方正仿宋简体" w:hAnsi="Times New Roman"/>
          <w:b/>
          <w:bCs/>
          <w:sz w:val="32"/>
          <w:szCs w:val="32"/>
        </w:rPr>
        <w:t>灌浆期要保持水分供应充足。玉米灌浆期较为适宜的土壤相对含水量在</w:t>
      </w:r>
      <w:r w:rsidRPr="00B905AD">
        <w:rPr>
          <w:rFonts w:ascii="Times New Roman" w:eastAsia="方正仿宋简体" w:hAnsi="Times New Roman"/>
          <w:b/>
          <w:bCs/>
          <w:sz w:val="32"/>
          <w:szCs w:val="32"/>
        </w:rPr>
        <w:t>60</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70%</w:t>
      </w:r>
      <w:r w:rsidRPr="00B905AD">
        <w:rPr>
          <w:rFonts w:ascii="Times New Roman" w:eastAsia="方正仿宋简体" w:hAnsi="Times New Roman"/>
          <w:b/>
          <w:bCs/>
          <w:sz w:val="32"/>
          <w:szCs w:val="32"/>
        </w:rPr>
        <w:t>，</w:t>
      </w:r>
      <w:r w:rsidRPr="00B905AD">
        <w:rPr>
          <w:rFonts w:ascii="Times New Roman" w:eastAsia="方正仿宋简体" w:hAnsi="Times New Roman" w:hint="eastAsia"/>
          <w:b/>
          <w:bCs/>
          <w:sz w:val="32"/>
          <w:szCs w:val="32"/>
        </w:rPr>
        <w:t>大豆鼓粒期应在</w:t>
      </w:r>
      <w:r w:rsidRPr="00B905AD">
        <w:rPr>
          <w:rFonts w:ascii="Times New Roman" w:eastAsia="方正仿宋简体" w:hAnsi="Times New Roman" w:hint="eastAsia"/>
          <w:b/>
          <w:bCs/>
          <w:sz w:val="32"/>
          <w:szCs w:val="32"/>
        </w:rPr>
        <w:t>70%</w:t>
      </w:r>
      <w:r w:rsidRPr="00B905AD">
        <w:rPr>
          <w:rFonts w:ascii="Times New Roman" w:eastAsia="方正仿宋简体" w:hAnsi="Times New Roman" w:hint="eastAsia"/>
          <w:b/>
          <w:bCs/>
          <w:sz w:val="32"/>
          <w:szCs w:val="32"/>
        </w:rPr>
        <w:t>以上。对于较为干旱的地块，如降雨偏少</w:t>
      </w:r>
      <w:r w:rsidRPr="00B905AD">
        <w:rPr>
          <w:rFonts w:ascii="Times New Roman" w:eastAsia="方正仿宋简体" w:hAnsi="Times New Roman"/>
          <w:b/>
          <w:bCs/>
          <w:sz w:val="32"/>
          <w:szCs w:val="32"/>
        </w:rPr>
        <w:t>，</w:t>
      </w:r>
      <w:r w:rsidRPr="00B905AD">
        <w:rPr>
          <w:rFonts w:ascii="Times New Roman" w:eastAsia="方正仿宋简体" w:hAnsi="Times New Roman" w:hint="eastAsia"/>
          <w:b/>
          <w:bCs/>
          <w:sz w:val="32"/>
          <w:szCs w:val="32"/>
        </w:rPr>
        <w:t>玉米</w:t>
      </w:r>
      <w:r w:rsidRPr="00B905AD">
        <w:rPr>
          <w:rFonts w:ascii="Times New Roman" w:eastAsia="方正仿宋简体" w:hAnsi="Times New Roman"/>
          <w:b/>
          <w:bCs/>
          <w:sz w:val="32"/>
          <w:szCs w:val="32"/>
        </w:rPr>
        <w:t>可亩灌水</w:t>
      </w:r>
      <w:r w:rsidRPr="00B905AD">
        <w:rPr>
          <w:rFonts w:ascii="Times New Roman" w:eastAsia="方正仿宋简体" w:hAnsi="Times New Roman"/>
          <w:b/>
          <w:bCs/>
          <w:sz w:val="32"/>
          <w:szCs w:val="32"/>
        </w:rPr>
        <w:t>15</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20</w:t>
      </w:r>
      <w:r w:rsidRPr="00B905AD">
        <w:rPr>
          <w:rFonts w:ascii="Times New Roman" w:eastAsia="方正仿宋简体" w:hAnsi="Times New Roman"/>
          <w:b/>
          <w:bCs/>
          <w:sz w:val="32"/>
          <w:szCs w:val="32"/>
        </w:rPr>
        <w:t>方</w:t>
      </w:r>
      <w:r w:rsidRPr="00B905AD">
        <w:rPr>
          <w:rFonts w:ascii="Times New Roman" w:eastAsia="方正仿宋简体" w:hAnsi="Times New Roman" w:hint="eastAsia"/>
          <w:b/>
          <w:bCs/>
          <w:sz w:val="32"/>
          <w:szCs w:val="32"/>
        </w:rPr>
        <w:t>，大豆可灌透水，水稻以干干湿湿为主，间歇灌溉，干湿交替。</w:t>
      </w:r>
      <w:r w:rsidRPr="00B905AD">
        <w:rPr>
          <w:rFonts w:ascii="Times New Roman" w:eastAsia="方正仿宋简体" w:hAnsi="Times New Roman"/>
          <w:b/>
          <w:sz w:val="32"/>
          <w:szCs w:val="32"/>
        </w:rPr>
        <w:t>灌浆中后期以喷施叶面肥或植物生长调节剂为主，叶面肥可选含氨基酸的水溶性肥，植物生长调节剂可选芸苔素内酯等，也</w:t>
      </w:r>
      <w:r w:rsidRPr="00B905AD">
        <w:rPr>
          <w:rFonts w:ascii="Times New Roman" w:eastAsia="方正仿宋简体" w:hAnsi="Times New Roman" w:hint="eastAsia"/>
          <w:b/>
          <w:bCs/>
          <w:sz w:val="32"/>
          <w:szCs w:val="32"/>
        </w:rPr>
        <w:t>可采用无人机叶面喷施</w:t>
      </w:r>
      <w:r w:rsidRPr="00B905AD">
        <w:rPr>
          <w:rFonts w:ascii="Times New Roman" w:eastAsia="方正仿宋简体" w:hAnsi="Times New Roman" w:hint="eastAsia"/>
          <w:b/>
          <w:bCs/>
          <w:sz w:val="32"/>
          <w:szCs w:val="32"/>
        </w:rPr>
        <w:t>1%~2%</w:t>
      </w:r>
      <w:r w:rsidRPr="00B905AD">
        <w:rPr>
          <w:rFonts w:ascii="Times New Roman" w:eastAsia="方正仿宋简体" w:hAnsi="Times New Roman" w:hint="eastAsia"/>
          <w:b/>
          <w:bCs/>
          <w:sz w:val="32"/>
          <w:szCs w:val="32"/>
        </w:rPr>
        <w:t>尿素</w:t>
      </w:r>
      <w:r w:rsidRPr="00B905AD">
        <w:rPr>
          <w:rFonts w:ascii="Times New Roman" w:eastAsia="方正仿宋简体" w:hAnsi="Times New Roman" w:hint="eastAsia"/>
          <w:b/>
          <w:bCs/>
          <w:sz w:val="32"/>
          <w:szCs w:val="32"/>
        </w:rPr>
        <w:t>+0.2%~0.3%</w:t>
      </w:r>
      <w:r w:rsidRPr="00B905AD">
        <w:rPr>
          <w:rFonts w:ascii="Times New Roman" w:eastAsia="方正仿宋简体" w:hAnsi="Times New Roman" w:hint="eastAsia"/>
          <w:b/>
          <w:bCs/>
          <w:sz w:val="32"/>
          <w:szCs w:val="32"/>
        </w:rPr>
        <w:t>磷酸二氢钾水溶液，以延缓叶片衰老、促进光合产物积累和运转，增加粒重。</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rPr>
      </w:pPr>
      <w:r w:rsidRPr="00B905AD">
        <w:rPr>
          <w:rFonts w:ascii="Times New Roman" w:eastAsia="方正楷体简体" w:hAnsi="方正楷体简体"/>
          <w:b/>
          <w:bCs/>
          <w:sz w:val="32"/>
          <w:szCs w:val="32"/>
        </w:rPr>
        <w:t>（</w:t>
      </w:r>
      <w:r w:rsidRPr="00B905AD">
        <w:rPr>
          <w:rFonts w:ascii="Times New Roman" w:eastAsia="方正楷体简体" w:hAnsi="方正楷体简体" w:hint="eastAsia"/>
          <w:b/>
          <w:bCs/>
          <w:sz w:val="32"/>
          <w:szCs w:val="32"/>
        </w:rPr>
        <w:t>二</w:t>
      </w:r>
      <w:r w:rsidRPr="00B905AD">
        <w:rPr>
          <w:rFonts w:ascii="Times New Roman" w:eastAsia="方正楷体简体" w:hAnsi="方正楷体简体"/>
          <w:b/>
          <w:bCs/>
          <w:sz w:val="32"/>
          <w:szCs w:val="32"/>
        </w:rPr>
        <w:t>）</w:t>
      </w:r>
      <w:r w:rsidRPr="00B905AD">
        <w:rPr>
          <w:rFonts w:ascii="Times New Roman" w:eastAsia="方正楷体简体" w:hAnsi="方正楷体简体" w:hint="eastAsia"/>
          <w:b/>
          <w:bCs/>
          <w:sz w:val="32"/>
          <w:szCs w:val="32"/>
        </w:rPr>
        <w:t>防治</w:t>
      </w:r>
      <w:r w:rsidRPr="00B905AD">
        <w:rPr>
          <w:rFonts w:ascii="Times New Roman" w:eastAsia="方正楷体简体" w:hAnsi="方正楷体简体"/>
          <w:b/>
          <w:bCs/>
          <w:sz w:val="32"/>
          <w:szCs w:val="32"/>
        </w:rPr>
        <w:t>病虫。</w:t>
      </w:r>
      <w:r w:rsidRPr="00B905AD">
        <w:rPr>
          <w:rFonts w:ascii="Times New Roman" w:eastAsia="方正仿宋简体" w:hAnsi="Times New Roman"/>
          <w:b/>
          <w:bCs/>
          <w:sz w:val="32"/>
          <w:szCs w:val="32"/>
        </w:rPr>
        <w:t>要注意玉米南方锈病、大豆叶斑病、大豆食心虫、豆荚螟、水稻褐飞虱等病虫害的防治，各地可根据病虫害发生情况，选择对应药剂，结合继续实施</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一喷多促</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，防病治虫，促粒增重。</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rPr>
      </w:pPr>
      <w:r w:rsidRPr="00B905AD">
        <w:rPr>
          <w:rFonts w:ascii="Times New Roman" w:eastAsia="方正楷体简体" w:hAnsi="方正楷体简体"/>
          <w:b/>
          <w:bCs/>
          <w:sz w:val="32"/>
          <w:szCs w:val="32"/>
        </w:rPr>
        <w:t>（</w:t>
      </w:r>
      <w:r w:rsidRPr="00B905AD">
        <w:rPr>
          <w:rFonts w:ascii="Times New Roman" w:eastAsia="方正楷体简体" w:hAnsi="方正楷体简体" w:hint="eastAsia"/>
          <w:b/>
          <w:bCs/>
          <w:sz w:val="32"/>
          <w:szCs w:val="32"/>
        </w:rPr>
        <w:t>三</w:t>
      </w:r>
      <w:r w:rsidRPr="00B905AD">
        <w:rPr>
          <w:rFonts w:ascii="Times New Roman" w:eastAsia="方正楷体简体" w:hAnsi="方正楷体简体"/>
          <w:b/>
          <w:bCs/>
          <w:sz w:val="32"/>
          <w:szCs w:val="32"/>
        </w:rPr>
        <w:t>）适期</w:t>
      </w:r>
      <w:r w:rsidRPr="00B905AD">
        <w:rPr>
          <w:rFonts w:ascii="Times New Roman" w:eastAsia="方正楷体简体" w:hAnsi="方正楷体简体" w:hint="eastAsia"/>
          <w:b/>
          <w:bCs/>
          <w:sz w:val="32"/>
          <w:szCs w:val="32"/>
        </w:rPr>
        <w:t>收获</w:t>
      </w:r>
      <w:r w:rsidRPr="00B905AD">
        <w:rPr>
          <w:rFonts w:ascii="Times New Roman" w:eastAsia="方正楷体简体" w:hAnsi="方正楷体简体"/>
          <w:b/>
          <w:bCs/>
          <w:sz w:val="32"/>
          <w:szCs w:val="32"/>
        </w:rPr>
        <w:t>。</w:t>
      </w:r>
      <w:r w:rsidRPr="00B905AD">
        <w:rPr>
          <w:rFonts w:ascii="方正黑体简体" w:eastAsia="方正黑体简体" w:hAnsi="Times New Roman" w:hint="eastAsia"/>
          <w:b/>
          <w:bCs/>
          <w:sz w:val="32"/>
          <w:szCs w:val="32"/>
        </w:rPr>
        <w:t>一是</w:t>
      </w:r>
      <w:r w:rsidRPr="00B905AD">
        <w:rPr>
          <w:rFonts w:ascii="Times New Roman" w:eastAsia="方正仿宋简体" w:hAnsi="Times New Roman"/>
          <w:b/>
          <w:bCs/>
          <w:sz w:val="32"/>
          <w:szCs w:val="32"/>
        </w:rPr>
        <w:t>抓好</w:t>
      </w:r>
      <w:bookmarkStart w:id="1" w:name="_GoBack"/>
      <w:bookmarkEnd w:id="1"/>
      <w:r w:rsidRPr="00B905AD">
        <w:rPr>
          <w:rFonts w:ascii="Times New Roman" w:eastAsia="方正仿宋简体" w:hAnsi="Times New Roman"/>
          <w:b/>
          <w:bCs/>
          <w:sz w:val="32"/>
          <w:szCs w:val="32"/>
        </w:rPr>
        <w:t>玉米</w:t>
      </w:r>
      <w:r w:rsidRPr="00B905AD">
        <w:rPr>
          <w:rFonts w:ascii="Times New Roman" w:eastAsia="方正仿宋简体" w:hAnsi="Times New Roman" w:hint="eastAsia"/>
          <w:b/>
          <w:bCs/>
          <w:sz w:val="32"/>
          <w:szCs w:val="32"/>
        </w:rPr>
        <w:t>适期晚收。</w:t>
      </w:r>
      <w:r w:rsidRPr="00B905AD">
        <w:rPr>
          <w:rFonts w:ascii="Times New Roman" w:eastAsia="方正仿宋简体" w:hAnsi="Times New Roman"/>
          <w:b/>
          <w:bCs/>
          <w:sz w:val="32"/>
          <w:szCs w:val="32"/>
        </w:rPr>
        <w:t>玉米最佳收获期</w:t>
      </w:r>
      <w:r w:rsidRPr="00B905AD">
        <w:rPr>
          <w:rFonts w:ascii="Times New Roman" w:eastAsia="方正仿宋简体" w:hAnsi="Times New Roman"/>
          <w:b/>
          <w:bCs/>
          <w:sz w:val="32"/>
          <w:szCs w:val="32"/>
        </w:rPr>
        <w:lastRenderedPageBreak/>
        <w:t>为生理成熟期，即玉米籽粒基部和穗轴交界处出现黑层，籽粒乳线消失，果穗苞叶黄白并松散，植株的中下部叶片变黄，基部叶片干枯，同时籽粒变硬并呈现出品种固有的色泽，含水率降至</w:t>
      </w:r>
      <w:r w:rsidRPr="00B905AD">
        <w:rPr>
          <w:rFonts w:ascii="Times New Roman" w:eastAsia="方正仿宋简体" w:hAnsi="Times New Roman"/>
          <w:b/>
          <w:bCs/>
          <w:sz w:val="32"/>
          <w:szCs w:val="32"/>
        </w:rPr>
        <w:t>30%</w:t>
      </w:r>
      <w:r w:rsidRPr="00B905AD">
        <w:rPr>
          <w:rFonts w:ascii="Times New Roman" w:eastAsia="方正仿宋简体" w:hAnsi="Times New Roman"/>
          <w:b/>
          <w:bCs/>
          <w:sz w:val="32"/>
          <w:szCs w:val="32"/>
        </w:rPr>
        <w:t>以下。据试验测产分析，籽粒乳线消失与乳线处于</w:t>
      </w:r>
      <w:r w:rsidRPr="00B905AD">
        <w:rPr>
          <w:rFonts w:ascii="Times New Roman" w:eastAsia="方正仿宋简体" w:hAnsi="Times New Roman"/>
          <w:b/>
          <w:bCs/>
          <w:sz w:val="32"/>
          <w:szCs w:val="32"/>
        </w:rPr>
        <w:t>1/3</w:t>
      </w:r>
      <w:r w:rsidRPr="00B905AD">
        <w:rPr>
          <w:rFonts w:ascii="Times New Roman" w:eastAsia="方正仿宋简体" w:hAnsi="Times New Roman"/>
          <w:b/>
          <w:bCs/>
          <w:sz w:val="32"/>
          <w:szCs w:val="32"/>
        </w:rPr>
        <w:t>处时收获相比，每晚收</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天，增产</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％以上；高产田平均每天可增产</w:t>
      </w:r>
      <w:r w:rsidRPr="00B905AD">
        <w:rPr>
          <w:rFonts w:ascii="Times New Roman" w:eastAsia="方正仿宋简体" w:hAnsi="Times New Roman"/>
          <w:b/>
          <w:bCs/>
          <w:sz w:val="32"/>
          <w:szCs w:val="32"/>
        </w:rPr>
        <w:t>4</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6kg/</w:t>
      </w:r>
      <w:r w:rsidRPr="00B905AD">
        <w:rPr>
          <w:rFonts w:ascii="Times New Roman" w:eastAsia="方正仿宋简体" w:hAnsi="Times New Roman"/>
          <w:b/>
          <w:bCs/>
          <w:sz w:val="32"/>
          <w:szCs w:val="32"/>
        </w:rPr>
        <w:t>亩。普通地块应在</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月</w:t>
      </w:r>
      <w:r w:rsidRPr="00B905AD">
        <w:rPr>
          <w:rFonts w:ascii="Times New Roman" w:eastAsia="方正仿宋简体" w:hAnsi="Times New Roman"/>
          <w:b/>
          <w:bCs/>
          <w:sz w:val="32"/>
          <w:szCs w:val="32"/>
        </w:rPr>
        <w:t>1</w:t>
      </w:r>
      <w:r w:rsidRPr="00B905AD">
        <w:rPr>
          <w:rFonts w:ascii="Times New Roman" w:eastAsia="方正仿宋简体" w:hAnsi="Times New Roman"/>
          <w:b/>
          <w:bCs/>
          <w:sz w:val="32"/>
          <w:szCs w:val="32"/>
        </w:rPr>
        <w:t>日～</w:t>
      </w:r>
      <w:r w:rsidRPr="00B905AD">
        <w:rPr>
          <w:rFonts w:ascii="Times New Roman" w:eastAsia="方正仿宋简体" w:hAnsi="Times New Roman"/>
          <w:b/>
          <w:bCs/>
          <w:sz w:val="32"/>
          <w:szCs w:val="32"/>
        </w:rPr>
        <w:t>5</w:t>
      </w:r>
      <w:r w:rsidRPr="00B905AD">
        <w:rPr>
          <w:rFonts w:ascii="Times New Roman" w:eastAsia="方正仿宋简体" w:hAnsi="Times New Roman"/>
          <w:b/>
          <w:bCs/>
          <w:sz w:val="32"/>
          <w:szCs w:val="32"/>
        </w:rPr>
        <w:t>日收获，高产地块应在</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月</w:t>
      </w:r>
      <w:r w:rsidRPr="00B905AD">
        <w:rPr>
          <w:rFonts w:ascii="Times New Roman" w:eastAsia="方正仿宋简体" w:hAnsi="Times New Roman"/>
          <w:b/>
          <w:bCs/>
          <w:sz w:val="32"/>
          <w:szCs w:val="32"/>
        </w:rPr>
        <w:t>5</w:t>
      </w:r>
      <w:r w:rsidRPr="00B905AD">
        <w:rPr>
          <w:rFonts w:ascii="Times New Roman" w:eastAsia="方正仿宋简体" w:hAnsi="Times New Roman"/>
          <w:b/>
          <w:bCs/>
          <w:sz w:val="32"/>
          <w:szCs w:val="32"/>
        </w:rPr>
        <w:t>日～</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日收获。各地要组织基层农技人员深入生产一线，大力宣传适期晚收增产作用，采取有效措施防止收获机械过早下地，打消农民怕偷怕丢思想顾虑，避免</w:t>
      </w:r>
      <w:r w:rsidRPr="00B905AD">
        <w:rPr>
          <w:rFonts w:ascii="Times New Roman" w:eastAsia="方正仿宋简体" w:hAnsi="Times New Roman"/>
          <w:b/>
          <w:bCs/>
          <w:sz w:val="32"/>
          <w:szCs w:val="32"/>
        </w:rPr>
        <w:t>一户早收，四邻心慌。</w:t>
      </w:r>
      <w:r w:rsidRPr="00B905AD">
        <w:rPr>
          <w:rFonts w:ascii="方正黑体简体" w:eastAsia="方正黑体简体" w:hAnsi="Times New Roman" w:hint="eastAsia"/>
          <w:b/>
          <w:bCs/>
          <w:sz w:val="32"/>
          <w:szCs w:val="32"/>
        </w:rPr>
        <w:t>二是</w:t>
      </w:r>
      <w:r w:rsidRPr="00B905AD">
        <w:rPr>
          <w:rFonts w:ascii="Times New Roman" w:eastAsia="方正仿宋简体" w:hAnsi="Times New Roman"/>
          <w:b/>
          <w:bCs/>
          <w:sz w:val="32"/>
          <w:szCs w:val="32"/>
        </w:rPr>
        <w:t>抓好</w:t>
      </w:r>
      <w:r w:rsidRPr="00B905AD">
        <w:rPr>
          <w:rFonts w:ascii="Times New Roman" w:eastAsia="方正仿宋简体" w:hAnsi="Times New Roman" w:hint="eastAsia"/>
          <w:b/>
          <w:bCs/>
          <w:sz w:val="32"/>
          <w:szCs w:val="32"/>
        </w:rPr>
        <w:t>大豆</w:t>
      </w:r>
      <w:r w:rsidRPr="00B905AD">
        <w:rPr>
          <w:rFonts w:ascii="Times New Roman" w:eastAsia="方正仿宋简体" w:hAnsi="Times New Roman"/>
          <w:b/>
          <w:bCs/>
          <w:sz w:val="32"/>
          <w:szCs w:val="32"/>
        </w:rPr>
        <w:t>、水稻</w:t>
      </w:r>
      <w:r w:rsidRPr="00B905AD">
        <w:rPr>
          <w:rFonts w:ascii="Times New Roman" w:eastAsia="方正仿宋简体" w:hAnsi="Times New Roman" w:hint="eastAsia"/>
          <w:b/>
          <w:bCs/>
          <w:sz w:val="32"/>
          <w:szCs w:val="32"/>
        </w:rPr>
        <w:t>适期收获。大豆</w:t>
      </w:r>
      <w:r w:rsidRPr="00B905AD">
        <w:rPr>
          <w:rFonts w:ascii="Times New Roman" w:eastAsia="方正仿宋简体" w:hAnsi="Times New Roman"/>
          <w:b/>
          <w:bCs/>
          <w:sz w:val="32"/>
          <w:szCs w:val="32"/>
        </w:rPr>
        <w:t>收获最佳期在完熟初期，即大豆叶片全部脱落</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摇动植株有响声、籽粒含水量降至</w:t>
      </w:r>
      <w:r w:rsidRPr="00B905AD">
        <w:rPr>
          <w:rFonts w:ascii="Times New Roman" w:eastAsia="方正仿宋简体" w:hAnsi="Times New Roman"/>
          <w:b/>
          <w:bCs/>
          <w:sz w:val="32"/>
          <w:szCs w:val="32"/>
        </w:rPr>
        <w:t>18</w:t>
      </w:r>
      <w:r w:rsidRPr="00B905AD">
        <w:rPr>
          <w:rFonts w:ascii="Times New Roman" w:eastAsia="方正仿宋简体" w:hAnsi="Times New Roman"/>
          <w:b/>
          <w:bCs/>
          <w:sz w:val="32"/>
          <w:szCs w:val="32"/>
        </w:rPr>
        <w:t>％以下时。</w:t>
      </w:r>
      <w:r w:rsidRPr="00B905AD">
        <w:rPr>
          <w:rFonts w:ascii="Times New Roman" w:eastAsia="方正仿宋简体" w:hAnsi="Times New Roman" w:hint="eastAsia"/>
          <w:b/>
          <w:bCs/>
          <w:sz w:val="32"/>
          <w:szCs w:val="32"/>
        </w:rPr>
        <w:t>水稻在蜡熟末期至完熟初期收获。</w:t>
      </w:r>
    </w:p>
    <w:p w:rsidR="00FB7809" w:rsidRPr="00B905AD" w:rsidRDefault="00CD2E3F">
      <w:pPr>
        <w:overflowPunct w:val="0"/>
        <w:topLinePunct/>
        <w:spacing w:line="600" w:lineRule="exact"/>
        <w:ind w:firstLineChars="200" w:firstLine="643"/>
        <w:rPr>
          <w:rFonts w:ascii="Times New Roman" w:eastAsia="方正仿宋简体" w:hAnsi="Times New Roman" w:cs="Times New Roman"/>
          <w:b/>
          <w:bCs/>
          <w:sz w:val="32"/>
          <w:szCs w:val="32"/>
        </w:rPr>
      </w:pPr>
      <w:r w:rsidRPr="00B905AD">
        <w:rPr>
          <w:rFonts w:ascii="Times New Roman" w:eastAsia="方正楷体简体" w:hAnsi="方正楷体简体" w:cs="Times New Roman"/>
          <w:b/>
          <w:bCs/>
          <w:sz w:val="32"/>
          <w:szCs w:val="32"/>
        </w:rPr>
        <w:t>（</w:t>
      </w:r>
      <w:r w:rsidRPr="00B905AD">
        <w:rPr>
          <w:rFonts w:ascii="Times New Roman" w:eastAsia="方正楷体简体" w:hAnsi="方正楷体简体" w:cs="Times New Roman" w:hint="eastAsia"/>
          <w:b/>
          <w:bCs/>
          <w:sz w:val="32"/>
          <w:szCs w:val="32"/>
        </w:rPr>
        <w:t>四</w:t>
      </w:r>
      <w:r w:rsidRPr="00B905AD">
        <w:rPr>
          <w:rFonts w:ascii="Times New Roman" w:eastAsia="方正楷体简体" w:hAnsi="方正楷体简体" w:cs="Times New Roman"/>
          <w:b/>
          <w:bCs/>
          <w:sz w:val="32"/>
          <w:szCs w:val="32"/>
        </w:rPr>
        <w:t>）减损收获。</w:t>
      </w:r>
      <w:r w:rsidRPr="00B905AD">
        <w:rPr>
          <w:rFonts w:ascii="Times New Roman" w:eastAsia="方正仿宋简体" w:hAnsi="Times New Roman" w:cs="Times New Roman"/>
          <w:b/>
          <w:bCs/>
          <w:sz w:val="32"/>
          <w:szCs w:val="32"/>
        </w:rPr>
        <w:t>收获前要强化机手培训，提高装备调试水平，降低收获损失。同时，要提升应急收获能力，做好</w:t>
      </w:r>
      <w:r w:rsidRPr="00B905AD">
        <w:rPr>
          <w:rFonts w:ascii="Times New Roman" w:eastAsia="方正仿宋简体" w:hAnsi="Times New Roman" w:cs="Times New Roman"/>
          <w:b/>
          <w:bCs/>
          <w:sz w:val="32"/>
          <w:szCs w:val="32"/>
        </w:rPr>
        <w:t>“</w:t>
      </w:r>
      <w:r w:rsidRPr="00B905AD">
        <w:rPr>
          <w:rFonts w:ascii="Times New Roman" w:eastAsia="方正仿宋简体" w:hAnsi="Times New Roman" w:cs="Times New Roman"/>
          <w:b/>
          <w:bCs/>
          <w:sz w:val="32"/>
          <w:szCs w:val="32"/>
        </w:rPr>
        <w:t>人、机、地</w:t>
      </w:r>
      <w:r w:rsidRPr="00B905AD">
        <w:rPr>
          <w:rFonts w:ascii="Times New Roman" w:eastAsia="方正仿宋简体" w:hAnsi="Times New Roman" w:cs="Times New Roman"/>
          <w:b/>
          <w:bCs/>
          <w:sz w:val="32"/>
          <w:szCs w:val="32"/>
        </w:rPr>
        <w:t>”</w:t>
      </w:r>
      <w:r w:rsidRPr="00B905AD">
        <w:rPr>
          <w:rFonts w:ascii="Times New Roman" w:eastAsia="方正仿宋简体" w:hAnsi="Times New Roman" w:cs="Times New Roman"/>
          <w:b/>
          <w:bCs/>
          <w:sz w:val="32"/>
          <w:szCs w:val="32"/>
        </w:rPr>
        <w:t>三个结合，针对可能发生的强降雨、大风导致农田积水、作物因灾倒伏</w:t>
      </w:r>
      <w:r w:rsidRPr="00B905AD">
        <w:rPr>
          <w:rFonts w:ascii="Times New Roman" w:eastAsia="方正仿宋简体" w:hAnsi="Times New Roman" w:cs="Times New Roman" w:hint="eastAsia"/>
          <w:b/>
          <w:bCs/>
          <w:sz w:val="32"/>
          <w:szCs w:val="32"/>
        </w:rPr>
        <w:t>及</w:t>
      </w:r>
      <w:r w:rsidRPr="00B905AD">
        <w:rPr>
          <w:rFonts w:ascii="Times New Roman" w:eastAsia="方正仿宋简体" w:hAnsi="Times New Roman" w:cs="Times New Roman"/>
          <w:b/>
          <w:bCs/>
          <w:sz w:val="32"/>
          <w:szCs w:val="32"/>
        </w:rPr>
        <w:t>机具供给局部紧张等紧急情况，制定农机防灾救灾应急预案，协调收获机械和就近匹配烘干用机需求，保障已收粮食安全入仓，减少产后损失。</w:t>
      </w:r>
    </w:p>
    <w:p w:rsidR="00FB7809" w:rsidRPr="00B905AD" w:rsidRDefault="00CD2E3F">
      <w:pPr>
        <w:pStyle w:val="NormalNormal"/>
        <w:overflowPunct w:val="0"/>
        <w:topLinePunct/>
        <w:spacing w:line="600" w:lineRule="exact"/>
        <w:ind w:firstLineChars="200" w:firstLine="643"/>
        <w:rPr>
          <w:rFonts w:ascii="Times New Roman" w:eastAsia="方正黑体简体" w:hAnsi="Times New Roman"/>
          <w:b/>
          <w:bCs/>
          <w:sz w:val="32"/>
          <w:szCs w:val="32"/>
        </w:rPr>
      </w:pPr>
      <w:r w:rsidRPr="00B905AD">
        <w:rPr>
          <w:rFonts w:ascii="Times New Roman" w:eastAsia="方正黑体简体" w:hAnsi="方正黑体简体"/>
          <w:b/>
          <w:bCs/>
          <w:sz w:val="32"/>
          <w:szCs w:val="32"/>
        </w:rPr>
        <w:t>二、</w:t>
      </w:r>
      <w:r w:rsidRPr="00B905AD">
        <w:rPr>
          <w:rFonts w:ascii="Times New Roman" w:eastAsia="方正黑体简体" w:hAnsi="方正黑体简体"/>
          <w:b/>
          <w:bCs/>
          <w:sz w:val="32"/>
          <w:szCs w:val="32"/>
          <w:shd w:val="clear" w:color="auto" w:fill="FFFFFF"/>
        </w:rPr>
        <w:t>小麦秋种技术</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楷体简体" w:hAnsi="Times New Roman"/>
          <w:b/>
          <w:bCs/>
          <w:sz w:val="32"/>
          <w:szCs w:val="32"/>
        </w:rPr>
      </w:pPr>
      <w:r w:rsidRPr="00B905AD">
        <w:rPr>
          <w:rStyle w:val="a7"/>
          <w:rFonts w:ascii="Times New Roman" w:eastAsia="方正楷体简体" w:hAnsi="方正楷体简体"/>
          <w:bCs/>
          <w:sz w:val="32"/>
          <w:szCs w:val="32"/>
          <w:shd w:val="clear" w:color="auto" w:fill="FFFFFF"/>
        </w:rPr>
        <w:t>（一）优化品种布局</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shd w:val="clear" w:color="auto" w:fill="FFFFFF"/>
        </w:rPr>
      </w:pPr>
      <w:r w:rsidRPr="00B905AD">
        <w:rPr>
          <w:rFonts w:ascii="Times New Roman" w:eastAsia="方正仿宋简体" w:hAnsi="Times New Roman"/>
          <w:b/>
          <w:bCs/>
          <w:sz w:val="32"/>
          <w:szCs w:val="32"/>
        </w:rPr>
        <w:t>要按照</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品种类型与生态区域相匹配</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地力水平与品种产量</w:t>
      </w:r>
      <w:r w:rsidRPr="00B905AD">
        <w:rPr>
          <w:rFonts w:ascii="Times New Roman" w:eastAsia="方正仿宋简体" w:hAnsi="Times New Roman"/>
          <w:b/>
          <w:bCs/>
          <w:sz w:val="32"/>
          <w:szCs w:val="32"/>
        </w:rPr>
        <w:lastRenderedPageBreak/>
        <w:t>相匹配</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早中晚熟品种与适宜播期相匹配</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水浇条件与品种抗旱性能相匹配</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高产与优质相配套</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的原则，结合当地品种对比试验示范结果，引导</w:t>
      </w:r>
      <w:r w:rsidRPr="00B905AD">
        <w:rPr>
          <w:rFonts w:ascii="Times New Roman" w:eastAsia="方正仿宋简体" w:hAnsi="Times New Roman" w:hint="eastAsia"/>
          <w:b/>
          <w:bCs/>
          <w:sz w:val="32"/>
          <w:szCs w:val="32"/>
        </w:rPr>
        <w:t>群众</w:t>
      </w:r>
      <w:r w:rsidRPr="00B905AD">
        <w:rPr>
          <w:rFonts w:ascii="Times New Roman" w:eastAsia="方正仿宋简体" w:hAnsi="Times New Roman"/>
          <w:b/>
          <w:bCs/>
          <w:sz w:val="32"/>
          <w:szCs w:val="32"/>
        </w:rPr>
        <w:t>科学选择优良品种。</w:t>
      </w:r>
      <w:r w:rsidRPr="00B905AD">
        <w:rPr>
          <w:rFonts w:ascii="Times New Roman" w:eastAsia="方正仿宋简体" w:hAnsi="Times New Roman"/>
          <w:b/>
          <w:bCs/>
          <w:sz w:val="32"/>
          <w:szCs w:val="32"/>
          <w:shd w:val="clear" w:color="auto" w:fill="FFFFFF"/>
        </w:rPr>
        <w:t>要避免选用抗寒能力弱的春性品种和自留种，有条件的地区可支持社会化组织和新型农业经营主体等为农民提供统一供种服务。</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shd w:val="clear" w:color="auto" w:fill="FFFFFF"/>
        </w:rPr>
      </w:pP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优选适宜品种。水浇地块适宜品种</w:t>
      </w:r>
      <w:r w:rsidRPr="00B905AD">
        <w:rPr>
          <w:rFonts w:ascii="Times New Roman" w:eastAsia="方正仿宋简体" w:hAnsi="Times New Roman"/>
          <w:b/>
          <w:bCs/>
          <w:sz w:val="32"/>
          <w:szCs w:val="32"/>
          <w:shd w:val="clear" w:color="auto" w:fill="FFFFFF"/>
        </w:rPr>
        <w:t xml:space="preserve">: </w:t>
      </w:r>
      <w:r w:rsidRPr="00B905AD">
        <w:rPr>
          <w:rFonts w:ascii="Times New Roman" w:eastAsia="方正仿宋简体" w:hAnsi="Times New Roman"/>
          <w:b/>
          <w:bCs/>
          <w:sz w:val="32"/>
          <w:szCs w:val="32"/>
          <w:shd w:val="clear" w:color="auto" w:fill="FFFFFF"/>
        </w:rPr>
        <w:t>济麦</w:t>
      </w:r>
      <w:r w:rsidRPr="00B905AD">
        <w:rPr>
          <w:rFonts w:ascii="Times New Roman" w:eastAsia="方正仿宋简体" w:hAnsi="Times New Roman"/>
          <w:b/>
          <w:bCs/>
          <w:sz w:val="32"/>
          <w:szCs w:val="32"/>
          <w:shd w:val="clear" w:color="auto" w:fill="FFFFFF"/>
        </w:rPr>
        <w:t>22</w:t>
      </w:r>
      <w:r w:rsidRPr="00B905AD">
        <w:rPr>
          <w:rFonts w:ascii="Times New Roman" w:eastAsia="方正仿宋简体" w:hAnsi="Times New Roman"/>
          <w:b/>
          <w:bCs/>
          <w:sz w:val="32"/>
          <w:szCs w:val="32"/>
          <w:shd w:val="clear" w:color="auto" w:fill="FFFFFF"/>
        </w:rPr>
        <w:t>、济儒麦</w:t>
      </w:r>
      <w:r w:rsidRPr="00B905AD">
        <w:rPr>
          <w:rFonts w:ascii="Times New Roman" w:eastAsia="方正仿宋简体" w:hAnsi="Times New Roman"/>
          <w:b/>
          <w:bCs/>
          <w:sz w:val="32"/>
          <w:szCs w:val="32"/>
          <w:shd w:val="clear" w:color="auto" w:fill="FFFFFF"/>
        </w:rPr>
        <w:t>19</w:t>
      </w:r>
      <w:r w:rsidRPr="00B905AD">
        <w:rPr>
          <w:rFonts w:ascii="Times New Roman" w:eastAsia="方正仿宋简体" w:hAnsi="Times New Roman"/>
          <w:b/>
          <w:bCs/>
          <w:sz w:val="32"/>
          <w:szCs w:val="32"/>
          <w:shd w:val="clear" w:color="auto" w:fill="FFFFFF"/>
        </w:rPr>
        <w:t>、菏麦</w:t>
      </w:r>
      <w:r w:rsidRPr="00B905AD">
        <w:rPr>
          <w:rFonts w:ascii="Times New Roman" w:eastAsia="方正仿宋简体" w:hAnsi="Times New Roman"/>
          <w:b/>
          <w:bCs/>
          <w:sz w:val="32"/>
          <w:szCs w:val="32"/>
          <w:shd w:val="clear" w:color="auto" w:fill="FFFFFF"/>
        </w:rPr>
        <w:t>29</w:t>
      </w:r>
      <w:r w:rsidRPr="00B905AD">
        <w:rPr>
          <w:rFonts w:ascii="Times New Roman" w:eastAsia="方正仿宋简体" w:hAnsi="Times New Roman"/>
          <w:b/>
          <w:bCs/>
          <w:sz w:val="32"/>
          <w:szCs w:val="32"/>
          <w:shd w:val="clear" w:color="auto" w:fill="FFFFFF"/>
        </w:rPr>
        <w:t>、登海</w:t>
      </w:r>
      <w:r w:rsidRPr="00B905AD">
        <w:rPr>
          <w:rFonts w:ascii="Times New Roman" w:eastAsia="方正仿宋简体" w:hAnsi="Times New Roman"/>
          <w:b/>
          <w:bCs/>
          <w:sz w:val="32"/>
          <w:szCs w:val="32"/>
          <w:shd w:val="clear" w:color="auto" w:fill="FFFFFF"/>
        </w:rPr>
        <w:t>206</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46</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29</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28</w:t>
      </w:r>
      <w:r w:rsidRPr="00B905AD">
        <w:rPr>
          <w:rFonts w:ascii="Times New Roman" w:eastAsia="方正仿宋简体" w:hAnsi="Times New Roman"/>
          <w:b/>
          <w:bCs/>
          <w:sz w:val="32"/>
          <w:szCs w:val="32"/>
          <w:shd w:val="clear" w:color="auto" w:fill="FFFFFF"/>
        </w:rPr>
        <w:t>、烟农</w:t>
      </w:r>
      <w:r w:rsidRPr="00B905AD">
        <w:rPr>
          <w:rFonts w:ascii="Times New Roman" w:eastAsia="方正仿宋简体" w:hAnsi="Times New Roman"/>
          <w:b/>
          <w:bCs/>
          <w:sz w:val="32"/>
          <w:szCs w:val="32"/>
          <w:shd w:val="clear" w:color="auto" w:fill="FFFFFF"/>
        </w:rPr>
        <w:t>1212</w:t>
      </w:r>
      <w:r w:rsidRPr="00B905AD">
        <w:rPr>
          <w:rFonts w:ascii="Times New Roman" w:eastAsia="方正仿宋简体" w:hAnsi="Times New Roman"/>
          <w:b/>
          <w:bCs/>
          <w:sz w:val="32"/>
          <w:szCs w:val="32"/>
          <w:shd w:val="clear" w:color="auto" w:fill="FFFFFF"/>
        </w:rPr>
        <w:t>、轮选</w:t>
      </w:r>
      <w:r w:rsidRPr="00B905AD">
        <w:rPr>
          <w:rFonts w:ascii="Times New Roman" w:eastAsia="方正仿宋简体" w:hAnsi="Times New Roman"/>
          <w:b/>
          <w:bCs/>
          <w:sz w:val="32"/>
          <w:szCs w:val="32"/>
          <w:shd w:val="clear" w:color="auto" w:fill="FFFFFF"/>
        </w:rPr>
        <w:t>145</w:t>
      </w:r>
      <w:r w:rsidRPr="00B905AD">
        <w:rPr>
          <w:rFonts w:ascii="Times New Roman" w:eastAsia="方正仿宋简体" w:hAnsi="Times New Roman"/>
          <w:b/>
          <w:bCs/>
          <w:sz w:val="32"/>
          <w:szCs w:val="32"/>
          <w:shd w:val="clear" w:color="auto" w:fill="FFFFFF"/>
        </w:rPr>
        <w:t>、红地</w:t>
      </w:r>
      <w:r w:rsidRPr="00B905AD">
        <w:rPr>
          <w:rFonts w:ascii="Times New Roman" w:eastAsia="方正仿宋简体" w:hAnsi="Times New Roman"/>
          <w:b/>
          <w:bCs/>
          <w:sz w:val="32"/>
          <w:szCs w:val="32"/>
          <w:shd w:val="clear" w:color="auto" w:fill="FFFFFF"/>
        </w:rPr>
        <w:t>95</w:t>
      </w:r>
      <w:r w:rsidRPr="00B905AD">
        <w:rPr>
          <w:rFonts w:ascii="Times New Roman" w:eastAsia="方正仿宋简体" w:hAnsi="Times New Roman"/>
          <w:b/>
          <w:bCs/>
          <w:sz w:val="32"/>
          <w:szCs w:val="32"/>
          <w:shd w:val="clear" w:color="auto" w:fill="FFFFFF"/>
        </w:rPr>
        <w:t>等。旱地麦田适宜品种</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临麦</w:t>
      </w:r>
      <w:r w:rsidRPr="00B905AD">
        <w:rPr>
          <w:rFonts w:ascii="Times New Roman" w:eastAsia="方正仿宋简体" w:hAnsi="Times New Roman"/>
          <w:b/>
          <w:bCs/>
          <w:sz w:val="32"/>
          <w:szCs w:val="32"/>
          <w:shd w:val="clear" w:color="auto" w:fill="FFFFFF"/>
        </w:rPr>
        <w:t>9</w:t>
      </w:r>
      <w:r w:rsidRPr="00B905AD">
        <w:rPr>
          <w:rFonts w:ascii="Times New Roman" w:eastAsia="方正仿宋简体" w:hAnsi="Times New Roman"/>
          <w:b/>
          <w:bCs/>
          <w:sz w:val="32"/>
          <w:szCs w:val="32"/>
          <w:shd w:val="clear" w:color="auto" w:fill="FFFFFF"/>
        </w:rPr>
        <w:t>号、济麦</w:t>
      </w:r>
      <w:r w:rsidRPr="00B905AD">
        <w:rPr>
          <w:rFonts w:ascii="Times New Roman" w:eastAsia="方正仿宋简体" w:hAnsi="Times New Roman"/>
          <w:b/>
          <w:bCs/>
          <w:sz w:val="32"/>
          <w:szCs w:val="32"/>
          <w:shd w:val="clear" w:color="auto" w:fill="FFFFFF"/>
        </w:rPr>
        <w:t>60</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40</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27</w:t>
      </w:r>
      <w:r w:rsidRPr="00B905AD">
        <w:rPr>
          <w:rFonts w:ascii="Times New Roman" w:eastAsia="方正仿宋简体" w:hAnsi="Times New Roman"/>
          <w:b/>
          <w:bCs/>
          <w:sz w:val="32"/>
          <w:szCs w:val="32"/>
          <w:shd w:val="clear" w:color="auto" w:fill="FFFFFF"/>
        </w:rPr>
        <w:t>号、济麦</w:t>
      </w:r>
      <w:r w:rsidRPr="00B905AD">
        <w:rPr>
          <w:rFonts w:ascii="Times New Roman" w:eastAsia="方正仿宋简体" w:hAnsi="Times New Roman"/>
          <w:b/>
          <w:bCs/>
          <w:sz w:val="32"/>
          <w:szCs w:val="32"/>
          <w:shd w:val="clear" w:color="auto" w:fill="FFFFFF"/>
        </w:rPr>
        <w:t>52</w:t>
      </w:r>
      <w:r w:rsidRPr="00B905AD">
        <w:rPr>
          <w:rFonts w:ascii="Times New Roman" w:eastAsia="方正仿宋简体" w:hAnsi="Times New Roman"/>
          <w:b/>
          <w:bCs/>
          <w:sz w:val="32"/>
          <w:szCs w:val="32"/>
          <w:shd w:val="clear" w:color="auto" w:fill="FFFFFF"/>
        </w:rPr>
        <w:t>、登海</w:t>
      </w:r>
      <w:r w:rsidRPr="00B905AD">
        <w:rPr>
          <w:rFonts w:ascii="Times New Roman" w:eastAsia="方正仿宋简体" w:hAnsi="Times New Roman"/>
          <w:b/>
          <w:bCs/>
          <w:sz w:val="32"/>
          <w:szCs w:val="32"/>
          <w:shd w:val="clear" w:color="auto" w:fill="FFFFFF"/>
        </w:rPr>
        <w:t>202</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57</w:t>
      </w:r>
      <w:r w:rsidRPr="00B905AD">
        <w:rPr>
          <w:rFonts w:ascii="Times New Roman" w:eastAsia="方正仿宋简体" w:hAnsi="Times New Roman"/>
          <w:b/>
          <w:bCs/>
          <w:sz w:val="32"/>
          <w:szCs w:val="32"/>
          <w:shd w:val="clear" w:color="auto" w:fill="FFFFFF"/>
        </w:rPr>
        <w:t>、烟农</w:t>
      </w:r>
      <w:r w:rsidRPr="00B905AD">
        <w:rPr>
          <w:rFonts w:ascii="Times New Roman" w:eastAsia="方正仿宋简体" w:hAnsi="Times New Roman"/>
          <w:b/>
          <w:bCs/>
          <w:sz w:val="32"/>
          <w:szCs w:val="32"/>
          <w:shd w:val="clear" w:color="auto" w:fill="FFFFFF"/>
        </w:rPr>
        <w:t>377</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48</w:t>
      </w:r>
      <w:r w:rsidRPr="00B905AD">
        <w:rPr>
          <w:rFonts w:ascii="Times New Roman" w:eastAsia="方正仿宋简体" w:hAnsi="Times New Roman"/>
          <w:b/>
          <w:bCs/>
          <w:sz w:val="32"/>
          <w:szCs w:val="32"/>
          <w:shd w:val="clear" w:color="auto" w:fill="FFFFFF"/>
        </w:rPr>
        <w:t>等。稻茬麦田适宜品种：济麦</w:t>
      </w:r>
      <w:r w:rsidRPr="00B905AD">
        <w:rPr>
          <w:rFonts w:ascii="Times New Roman" w:eastAsia="方正仿宋简体" w:hAnsi="Times New Roman"/>
          <w:b/>
          <w:bCs/>
          <w:sz w:val="32"/>
          <w:szCs w:val="32"/>
          <w:shd w:val="clear" w:color="auto" w:fill="FFFFFF"/>
        </w:rPr>
        <w:t>22</w:t>
      </w:r>
      <w:r w:rsidRPr="00B905AD">
        <w:rPr>
          <w:rFonts w:ascii="Times New Roman" w:eastAsia="方正仿宋简体" w:hAnsi="Times New Roman"/>
          <w:b/>
          <w:bCs/>
          <w:sz w:val="32"/>
          <w:szCs w:val="32"/>
          <w:shd w:val="clear" w:color="auto" w:fill="FFFFFF"/>
        </w:rPr>
        <w:t>、烟农</w:t>
      </w:r>
      <w:r w:rsidRPr="00B905AD">
        <w:rPr>
          <w:rFonts w:ascii="Times New Roman" w:eastAsia="方正仿宋简体" w:hAnsi="Times New Roman"/>
          <w:b/>
          <w:bCs/>
          <w:sz w:val="32"/>
          <w:szCs w:val="32"/>
          <w:shd w:val="clear" w:color="auto" w:fill="FFFFFF"/>
        </w:rPr>
        <w:t>24</w:t>
      </w:r>
      <w:r w:rsidRPr="00B905AD">
        <w:rPr>
          <w:rFonts w:ascii="Times New Roman" w:eastAsia="方正仿宋简体" w:hAnsi="Times New Roman"/>
          <w:b/>
          <w:bCs/>
          <w:sz w:val="32"/>
          <w:szCs w:val="32"/>
          <w:shd w:val="clear" w:color="auto" w:fill="FFFFFF"/>
        </w:rPr>
        <w:t>、良星</w:t>
      </w:r>
      <w:r w:rsidRPr="00B905AD">
        <w:rPr>
          <w:rFonts w:ascii="Times New Roman" w:eastAsia="方正仿宋简体" w:hAnsi="Times New Roman"/>
          <w:b/>
          <w:bCs/>
          <w:sz w:val="32"/>
          <w:szCs w:val="32"/>
          <w:shd w:val="clear" w:color="auto" w:fill="FFFFFF"/>
        </w:rPr>
        <w:t>99</w:t>
      </w:r>
      <w:r w:rsidRPr="00B905AD">
        <w:rPr>
          <w:rFonts w:ascii="Times New Roman" w:eastAsia="方正仿宋简体" w:hAnsi="Times New Roman"/>
          <w:b/>
          <w:bCs/>
          <w:sz w:val="32"/>
          <w:szCs w:val="32"/>
          <w:shd w:val="clear" w:color="auto" w:fill="FFFFFF"/>
        </w:rPr>
        <w:t>、良星</w:t>
      </w:r>
      <w:r w:rsidRPr="00B905AD">
        <w:rPr>
          <w:rFonts w:ascii="Times New Roman" w:eastAsia="方正仿宋简体" w:hAnsi="Times New Roman"/>
          <w:b/>
          <w:bCs/>
          <w:sz w:val="32"/>
          <w:szCs w:val="32"/>
          <w:shd w:val="clear" w:color="auto" w:fill="FFFFFF"/>
        </w:rPr>
        <w:t>66</w:t>
      </w:r>
      <w:r w:rsidRPr="00B905AD">
        <w:rPr>
          <w:rFonts w:ascii="Times New Roman" w:eastAsia="方正仿宋简体" w:hAnsi="Times New Roman"/>
          <w:b/>
          <w:bCs/>
          <w:sz w:val="32"/>
          <w:szCs w:val="32"/>
          <w:shd w:val="clear" w:color="auto" w:fill="FFFFFF"/>
        </w:rPr>
        <w:t>等。中低度盐碱地适宜品种：济麦</w:t>
      </w:r>
      <w:r w:rsidRPr="00B905AD">
        <w:rPr>
          <w:rFonts w:ascii="Times New Roman" w:eastAsia="方正仿宋简体" w:hAnsi="Times New Roman"/>
          <w:b/>
          <w:bCs/>
          <w:sz w:val="32"/>
          <w:szCs w:val="32"/>
          <w:shd w:val="clear" w:color="auto" w:fill="FFFFFF"/>
        </w:rPr>
        <w:t>60</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27</w:t>
      </w:r>
      <w:r w:rsidRPr="00B905AD">
        <w:rPr>
          <w:rFonts w:ascii="Times New Roman" w:eastAsia="方正仿宋简体" w:hAnsi="Times New Roman"/>
          <w:b/>
          <w:bCs/>
          <w:sz w:val="32"/>
          <w:szCs w:val="32"/>
          <w:shd w:val="clear" w:color="auto" w:fill="FFFFFF"/>
        </w:rPr>
        <w:t>号等。</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shd w:val="clear" w:color="auto" w:fill="FFFFFF"/>
        </w:rPr>
      </w:pPr>
      <w:r w:rsidRPr="00B905AD">
        <w:rPr>
          <w:rFonts w:ascii="Times New Roman" w:eastAsia="方正仿宋简体" w:hAnsi="Times New Roman" w:hint="eastAsia"/>
          <w:b/>
          <w:bCs/>
          <w:sz w:val="32"/>
          <w:szCs w:val="32"/>
          <w:shd w:val="clear" w:color="auto" w:fill="FFFFFF"/>
        </w:rPr>
        <w:t>2.</w:t>
      </w:r>
      <w:r w:rsidRPr="00B905AD">
        <w:rPr>
          <w:rFonts w:ascii="Times New Roman" w:eastAsia="方正仿宋简体" w:hAnsi="Times New Roman"/>
          <w:b/>
          <w:bCs/>
          <w:sz w:val="32"/>
          <w:szCs w:val="32"/>
          <w:shd w:val="clear" w:color="auto" w:fill="FFFFFF"/>
        </w:rPr>
        <w:t>优质专用品种。强筋麦品种建议选用济麦</w:t>
      </w:r>
      <w:r w:rsidRPr="00B905AD">
        <w:rPr>
          <w:rFonts w:ascii="Times New Roman" w:eastAsia="方正仿宋简体" w:hAnsi="Times New Roman"/>
          <w:b/>
          <w:bCs/>
          <w:sz w:val="32"/>
          <w:szCs w:val="32"/>
          <w:shd w:val="clear" w:color="auto" w:fill="FFFFFF"/>
        </w:rPr>
        <w:t>44</w:t>
      </w:r>
      <w:r w:rsidRPr="00B905AD">
        <w:rPr>
          <w:rFonts w:ascii="Times New Roman" w:eastAsia="方正仿宋简体" w:hAnsi="Times New Roman"/>
          <w:b/>
          <w:bCs/>
          <w:sz w:val="32"/>
          <w:szCs w:val="32"/>
          <w:shd w:val="clear" w:color="auto" w:fill="FFFFFF"/>
        </w:rPr>
        <w:t>、中麦</w:t>
      </w:r>
      <w:r w:rsidRPr="00B905AD">
        <w:rPr>
          <w:rFonts w:ascii="Times New Roman" w:eastAsia="方正仿宋简体" w:hAnsi="Times New Roman"/>
          <w:b/>
          <w:bCs/>
          <w:sz w:val="32"/>
          <w:szCs w:val="32"/>
          <w:shd w:val="clear" w:color="auto" w:fill="FFFFFF"/>
        </w:rPr>
        <w:t>578</w:t>
      </w:r>
      <w:r w:rsidRPr="00B905AD">
        <w:rPr>
          <w:rFonts w:ascii="Times New Roman" w:eastAsia="方正仿宋简体" w:hAnsi="Times New Roman"/>
          <w:b/>
          <w:bCs/>
          <w:sz w:val="32"/>
          <w:szCs w:val="32"/>
          <w:shd w:val="clear" w:color="auto" w:fill="FFFFFF"/>
        </w:rPr>
        <w:t>、济麦</w:t>
      </w:r>
      <w:r w:rsidRPr="00B905AD">
        <w:rPr>
          <w:rFonts w:ascii="Times New Roman" w:eastAsia="方正仿宋简体" w:hAnsi="Times New Roman"/>
          <w:b/>
          <w:bCs/>
          <w:sz w:val="32"/>
          <w:szCs w:val="32"/>
          <w:shd w:val="clear" w:color="auto" w:fill="FFFFFF"/>
        </w:rPr>
        <w:t>5022</w:t>
      </w:r>
      <w:r w:rsidRPr="00B905AD">
        <w:rPr>
          <w:rFonts w:ascii="Times New Roman" w:eastAsia="方正仿宋简体" w:hAnsi="Times New Roman"/>
          <w:b/>
          <w:bCs/>
          <w:sz w:val="32"/>
          <w:szCs w:val="32"/>
          <w:shd w:val="clear" w:color="auto" w:fill="FFFFFF"/>
        </w:rPr>
        <w:t>、济南</w:t>
      </w:r>
      <w:r w:rsidRPr="00B905AD">
        <w:rPr>
          <w:rFonts w:ascii="Times New Roman" w:eastAsia="方正仿宋简体" w:hAnsi="Times New Roman"/>
          <w:b/>
          <w:bCs/>
          <w:sz w:val="32"/>
          <w:szCs w:val="32"/>
          <w:shd w:val="clear" w:color="auto" w:fill="FFFFFF"/>
        </w:rPr>
        <w:t>17</w:t>
      </w:r>
      <w:r w:rsidRPr="00B905AD">
        <w:rPr>
          <w:rFonts w:ascii="Times New Roman" w:eastAsia="方正仿宋简体" w:hAnsi="Times New Roman"/>
          <w:b/>
          <w:bCs/>
          <w:sz w:val="32"/>
          <w:szCs w:val="32"/>
          <w:shd w:val="clear" w:color="auto" w:fill="FFFFFF"/>
        </w:rPr>
        <w:t>号、鲁研</w:t>
      </w:r>
      <w:r w:rsidRPr="00B905AD">
        <w:rPr>
          <w:rFonts w:ascii="Times New Roman" w:eastAsia="方正仿宋简体" w:hAnsi="Times New Roman"/>
          <w:b/>
          <w:bCs/>
          <w:sz w:val="32"/>
          <w:szCs w:val="32"/>
          <w:shd w:val="clear" w:color="auto" w:fill="FFFFFF"/>
        </w:rPr>
        <w:t>1403</w:t>
      </w:r>
      <w:r w:rsidRPr="00B905AD">
        <w:rPr>
          <w:rFonts w:ascii="Times New Roman" w:eastAsia="方正仿宋简体" w:hAnsi="Times New Roman"/>
          <w:b/>
          <w:bCs/>
          <w:sz w:val="32"/>
          <w:szCs w:val="32"/>
          <w:shd w:val="clear" w:color="auto" w:fill="FFFFFF"/>
        </w:rPr>
        <w:t>、轮选</w:t>
      </w:r>
      <w:r w:rsidRPr="00B905AD">
        <w:rPr>
          <w:rFonts w:ascii="Times New Roman" w:eastAsia="方正仿宋简体" w:hAnsi="Times New Roman"/>
          <w:b/>
          <w:bCs/>
          <w:sz w:val="32"/>
          <w:szCs w:val="32"/>
          <w:shd w:val="clear" w:color="auto" w:fill="FFFFFF"/>
        </w:rPr>
        <w:t>49</w:t>
      </w:r>
      <w:r w:rsidRPr="00B905AD">
        <w:rPr>
          <w:rFonts w:ascii="Times New Roman" w:eastAsia="方正仿宋简体" w:hAnsi="Times New Roman"/>
          <w:b/>
          <w:bCs/>
          <w:sz w:val="32"/>
          <w:szCs w:val="32"/>
          <w:shd w:val="clear" w:color="auto" w:fill="FFFFFF"/>
        </w:rPr>
        <w:t>等品种。中强筋麦品种建议选用泰科麦</w:t>
      </w:r>
      <w:r w:rsidRPr="00B905AD">
        <w:rPr>
          <w:rFonts w:ascii="Times New Roman" w:eastAsia="方正仿宋简体" w:hAnsi="Times New Roman"/>
          <w:b/>
          <w:bCs/>
          <w:sz w:val="32"/>
          <w:szCs w:val="32"/>
          <w:shd w:val="clear" w:color="auto" w:fill="FFFFFF"/>
        </w:rPr>
        <w:t>33</w:t>
      </w:r>
      <w:r w:rsidRPr="00B905AD">
        <w:rPr>
          <w:rFonts w:ascii="Times New Roman" w:eastAsia="方正仿宋简体" w:hAnsi="Times New Roman"/>
          <w:b/>
          <w:bCs/>
          <w:sz w:val="32"/>
          <w:szCs w:val="32"/>
          <w:shd w:val="clear" w:color="auto" w:fill="FFFFFF"/>
        </w:rPr>
        <w:t>、济麦</w:t>
      </w:r>
      <w:r w:rsidRPr="00B905AD">
        <w:rPr>
          <w:rFonts w:ascii="Times New Roman" w:eastAsia="方正仿宋简体" w:hAnsi="Times New Roman"/>
          <w:b/>
          <w:bCs/>
          <w:sz w:val="32"/>
          <w:szCs w:val="32"/>
          <w:shd w:val="clear" w:color="auto" w:fill="FFFFFF"/>
        </w:rPr>
        <w:t>55</w:t>
      </w:r>
      <w:r w:rsidRPr="00B905AD">
        <w:rPr>
          <w:rFonts w:ascii="Times New Roman" w:eastAsia="方正仿宋简体" w:hAnsi="Times New Roman"/>
          <w:b/>
          <w:bCs/>
          <w:sz w:val="32"/>
          <w:szCs w:val="32"/>
          <w:shd w:val="clear" w:color="auto" w:fill="FFFFFF"/>
        </w:rPr>
        <w:t>、农大</w:t>
      </w:r>
      <w:r w:rsidRPr="00B905AD">
        <w:rPr>
          <w:rFonts w:ascii="Times New Roman" w:eastAsia="方正仿宋简体" w:hAnsi="Times New Roman"/>
          <w:b/>
          <w:bCs/>
          <w:sz w:val="32"/>
          <w:szCs w:val="32"/>
          <w:shd w:val="clear" w:color="auto" w:fill="FFFFFF"/>
        </w:rPr>
        <w:t>761</w:t>
      </w:r>
      <w:r w:rsidRPr="00B905AD">
        <w:rPr>
          <w:rFonts w:ascii="Times New Roman" w:eastAsia="方正仿宋简体" w:hAnsi="Times New Roman"/>
          <w:b/>
          <w:bCs/>
          <w:sz w:val="32"/>
          <w:szCs w:val="32"/>
          <w:shd w:val="clear" w:color="auto" w:fill="FFFFFF"/>
        </w:rPr>
        <w:t>、圣麦</w:t>
      </w:r>
      <w:r w:rsidRPr="00B905AD">
        <w:rPr>
          <w:rFonts w:ascii="Times New Roman" w:eastAsia="方正仿宋简体" w:hAnsi="Times New Roman"/>
          <w:b/>
          <w:bCs/>
          <w:sz w:val="32"/>
          <w:szCs w:val="32"/>
          <w:shd w:val="clear" w:color="auto" w:fill="FFFFFF"/>
        </w:rPr>
        <w:t>91</w:t>
      </w:r>
      <w:r w:rsidRPr="00B905AD">
        <w:rPr>
          <w:rFonts w:ascii="Times New Roman" w:eastAsia="方正仿宋简体" w:hAnsi="Times New Roman"/>
          <w:b/>
          <w:bCs/>
          <w:sz w:val="32"/>
          <w:szCs w:val="32"/>
          <w:shd w:val="clear" w:color="auto" w:fill="FFFFFF"/>
        </w:rPr>
        <w:t>8</w:t>
      </w:r>
      <w:r w:rsidRPr="00B905AD">
        <w:rPr>
          <w:rFonts w:ascii="Times New Roman" w:eastAsia="方正仿宋简体" w:hAnsi="Times New Roman"/>
          <w:b/>
          <w:bCs/>
          <w:sz w:val="32"/>
          <w:szCs w:val="32"/>
          <w:shd w:val="clear" w:color="auto" w:fill="FFFFFF"/>
        </w:rPr>
        <w:t>、岱麦</w:t>
      </w:r>
      <w:r w:rsidRPr="00B905AD">
        <w:rPr>
          <w:rFonts w:ascii="Times New Roman" w:eastAsia="方正仿宋简体" w:hAnsi="Times New Roman"/>
          <w:b/>
          <w:bCs/>
          <w:sz w:val="32"/>
          <w:szCs w:val="32"/>
          <w:shd w:val="clear" w:color="auto" w:fill="FFFFFF"/>
        </w:rPr>
        <w:t>366</w:t>
      </w:r>
      <w:r w:rsidRPr="00B905AD">
        <w:rPr>
          <w:rFonts w:ascii="Times New Roman" w:eastAsia="方正仿宋简体" w:hAnsi="Times New Roman"/>
          <w:b/>
          <w:bCs/>
          <w:sz w:val="32"/>
          <w:szCs w:val="32"/>
          <w:shd w:val="clear" w:color="auto" w:fill="FFFFFF"/>
        </w:rPr>
        <w:t>、山农</w:t>
      </w:r>
      <w:r w:rsidRPr="00B905AD">
        <w:rPr>
          <w:rFonts w:ascii="Times New Roman" w:eastAsia="方正仿宋简体" w:hAnsi="Times New Roman"/>
          <w:b/>
          <w:bCs/>
          <w:sz w:val="32"/>
          <w:szCs w:val="32"/>
          <w:shd w:val="clear" w:color="auto" w:fill="FFFFFF"/>
        </w:rPr>
        <w:t>47</w:t>
      </w:r>
      <w:r w:rsidRPr="00B905AD">
        <w:rPr>
          <w:rFonts w:ascii="Times New Roman" w:eastAsia="方正仿宋简体" w:hAnsi="Times New Roman"/>
          <w:b/>
          <w:bCs/>
          <w:sz w:val="32"/>
          <w:szCs w:val="32"/>
          <w:shd w:val="clear" w:color="auto" w:fill="FFFFFF"/>
        </w:rPr>
        <w:t>、岱麦</w:t>
      </w:r>
      <w:r w:rsidRPr="00B905AD">
        <w:rPr>
          <w:rFonts w:ascii="Times New Roman" w:eastAsia="方正仿宋简体" w:hAnsi="Times New Roman"/>
          <w:b/>
          <w:bCs/>
          <w:sz w:val="32"/>
          <w:szCs w:val="32"/>
          <w:shd w:val="clear" w:color="auto" w:fill="FFFFFF"/>
        </w:rPr>
        <w:t>217</w:t>
      </w:r>
      <w:r w:rsidRPr="00B905AD">
        <w:rPr>
          <w:rFonts w:ascii="Times New Roman" w:eastAsia="方正仿宋简体" w:hAnsi="Times New Roman"/>
          <w:b/>
          <w:bCs/>
          <w:sz w:val="32"/>
          <w:szCs w:val="32"/>
          <w:shd w:val="clear" w:color="auto" w:fill="FFFFFF"/>
        </w:rPr>
        <w:t>等品种。功能性品种建议选用山农</w:t>
      </w:r>
      <w:r w:rsidRPr="00B905AD">
        <w:rPr>
          <w:rFonts w:ascii="Times New Roman" w:eastAsia="方正仿宋简体" w:hAnsi="Times New Roman"/>
          <w:b/>
          <w:bCs/>
          <w:sz w:val="32"/>
          <w:szCs w:val="32"/>
          <w:shd w:val="clear" w:color="auto" w:fill="FFFFFF"/>
        </w:rPr>
        <w:t>48</w:t>
      </w:r>
      <w:r w:rsidRPr="00B905AD">
        <w:rPr>
          <w:rFonts w:ascii="Times New Roman" w:eastAsia="方正仿宋简体" w:hAnsi="Times New Roman"/>
          <w:b/>
          <w:bCs/>
          <w:sz w:val="32"/>
          <w:szCs w:val="32"/>
          <w:shd w:val="clear" w:color="auto" w:fill="FFFFFF"/>
        </w:rPr>
        <w:t>、济麦</w:t>
      </w:r>
      <w:r w:rsidRPr="00B905AD">
        <w:rPr>
          <w:rFonts w:ascii="Times New Roman" w:eastAsia="方正仿宋简体" w:hAnsi="Times New Roman"/>
          <w:b/>
          <w:bCs/>
          <w:sz w:val="32"/>
          <w:szCs w:val="32"/>
          <w:shd w:val="clear" w:color="auto" w:fill="FFFFFF"/>
        </w:rPr>
        <w:t>8040</w:t>
      </w:r>
      <w:r w:rsidRPr="00B905AD">
        <w:rPr>
          <w:rFonts w:ascii="Times New Roman" w:eastAsia="方正仿宋简体" w:hAnsi="Times New Roman"/>
          <w:b/>
          <w:bCs/>
          <w:sz w:val="32"/>
          <w:szCs w:val="32"/>
          <w:shd w:val="clear" w:color="auto" w:fill="FFFFFF"/>
        </w:rPr>
        <w:t>、济紫麦</w:t>
      </w: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号、泰科紫麦</w:t>
      </w:r>
      <w:r w:rsidRPr="00B905AD">
        <w:rPr>
          <w:rFonts w:ascii="Times New Roman" w:eastAsia="方正仿宋简体" w:hAnsi="Times New Roman"/>
          <w:b/>
          <w:bCs/>
          <w:sz w:val="32"/>
          <w:szCs w:val="32"/>
          <w:shd w:val="clear" w:color="auto" w:fill="FFFFFF"/>
        </w:rPr>
        <w:t>3</w:t>
      </w:r>
      <w:r w:rsidRPr="00B905AD">
        <w:rPr>
          <w:rFonts w:ascii="Times New Roman" w:eastAsia="方正仿宋简体" w:hAnsi="Times New Roman"/>
          <w:b/>
          <w:bCs/>
          <w:sz w:val="32"/>
          <w:szCs w:val="32"/>
          <w:shd w:val="clear" w:color="auto" w:fill="FFFFFF"/>
        </w:rPr>
        <w:t>号、山农糯麦</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号等品种。</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楷体简体" w:hAnsi="Times New Roman"/>
          <w:b/>
          <w:bCs/>
          <w:sz w:val="32"/>
          <w:szCs w:val="32"/>
        </w:rPr>
      </w:pPr>
      <w:r w:rsidRPr="00B905AD">
        <w:rPr>
          <w:rStyle w:val="a7"/>
          <w:rFonts w:ascii="Times New Roman" w:eastAsia="方正楷体简体" w:hAnsi="方正楷体简体"/>
          <w:bCs/>
          <w:sz w:val="32"/>
          <w:szCs w:val="32"/>
          <w:shd w:val="clear" w:color="auto" w:fill="FFFFFF"/>
        </w:rPr>
        <w:t>（二）</w:t>
      </w:r>
      <w:r w:rsidRPr="00B905AD">
        <w:rPr>
          <w:rFonts w:ascii="Times New Roman" w:eastAsia="方正楷体简体" w:hAnsi="方正楷体简体"/>
          <w:b/>
          <w:bCs/>
          <w:sz w:val="32"/>
          <w:szCs w:val="32"/>
          <w:shd w:val="clear" w:color="auto" w:fill="FFFFFF"/>
        </w:rPr>
        <w:t>提高整地质量</w:t>
      </w:r>
    </w:p>
    <w:p w:rsidR="00FB7809" w:rsidRPr="00B905AD" w:rsidRDefault="00CD2E3F">
      <w:pPr>
        <w:overflowPunct w:val="0"/>
        <w:topLinePunct/>
        <w:spacing w:line="600" w:lineRule="exact"/>
        <w:ind w:firstLineChars="200" w:firstLine="643"/>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kern w:val="0"/>
          <w:sz w:val="32"/>
          <w:szCs w:val="32"/>
          <w:shd w:val="clear" w:color="auto" w:fill="FFFFFF"/>
        </w:rPr>
        <w:t>小麦</w:t>
      </w:r>
      <w:r w:rsidRPr="00B905AD">
        <w:rPr>
          <w:rFonts w:ascii="Times New Roman" w:eastAsia="方正仿宋简体" w:hAnsi="Times New Roman" w:cs="Times New Roman"/>
          <w:b/>
          <w:bCs/>
          <w:kern w:val="0"/>
          <w:sz w:val="32"/>
          <w:szCs w:val="32"/>
          <w:shd w:val="clear" w:color="auto" w:fill="FFFFFF"/>
        </w:rPr>
        <w:t>“</w:t>
      </w:r>
      <w:r w:rsidRPr="00B905AD">
        <w:rPr>
          <w:rFonts w:ascii="Times New Roman" w:eastAsia="方正仿宋简体" w:hAnsi="Times New Roman" w:cs="Times New Roman"/>
          <w:b/>
          <w:bCs/>
          <w:kern w:val="0"/>
          <w:sz w:val="32"/>
          <w:szCs w:val="32"/>
          <w:shd w:val="clear" w:color="auto" w:fill="FFFFFF"/>
        </w:rPr>
        <w:t>七分种、三分管</w:t>
      </w:r>
      <w:r w:rsidRPr="00B905AD">
        <w:rPr>
          <w:rFonts w:ascii="Times New Roman" w:eastAsia="方正仿宋简体" w:hAnsi="Times New Roman" w:cs="Times New Roman"/>
          <w:b/>
          <w:bCs/>
          <w:kern w:val="0"/>
          <w:sz w:val="32"/>
          <w:szCs w:val="32"/>
          <w:shd w:val="clear" w:color="auto" w:fill="FFFFFF"/>
        </w:rPr>
        <w:t>”</w:t>
      </w:r>
      <w:r w:rsidRPr="00B905AD">
        <w:rPr>
          <w:rFonts w:ascii="Times New Roman" w:eastAsia="方正仿宋简体" w:hAnsi="Times New Roman" w:cs="Times New Roman"/>
          <w:b/>
          <w:bCs/>
          <w:kern w:val="0"/>
          <w:sz w:val="32"/>
          <w:szCs w:val="32"/>
          <w:shd w:val="clear" w:color="auto" w:fill="FFFFFF"/>
        </w:rPr>
        <w:t>，提高整地、播种质量是关键，要切实抓好</w:t>
      </w:r>
      <w:r w:rsidRPr="00B905AD">
        <w:rPr>
          <w:rFonts w:ascii="Times New Roman" w:eastAsia="方正仿宋简体" w:hAnsi="Times New Roman" w:cs="Times New Roman"/>
          <w:b/>
          <w:bCs/>
          <w:sz w:val="32"/>
          <w:szCs w:val="32"/>
          <w:shd w:val="clear" w:color="auto" w:fill="FFFFFF"/>
        </w:rPr>
        <w:t>秸秆精细还</w:t>
      </w:r>
      <w:r w:rsidRPr="00B905AD">
        <w:rPr>
          <w:rFonts w:ascii="Times New Roman" w:eastAsia="方正仿宋简体" w:hAnsi="Times New Roman" w:cs="Times New Roman"/>
          <w:b/>
          <w:bCs/>
          <w:kern w:val="0"/>
          <w:sz w:val="32"/>
          <w:szCs w:val="32"/>
          <w:shd w:val="clear" w:color="auto" w:fill="FFFFFF"/>
        </w:rPr>
        <w:t>田、</w:t>
      </w:r>
      <w:r w:rsidRPr="00B905AD">
        <w:rPr>
          <w:rFonts w:ascii="Times New Roman" w:eastAsia="方正仿宋简体" w:hAnsi="Times New Roman" w:cs="Times New Roman"/>
          <w:b/>
          <w:bCs/>
          <w:kern w:val="0"/>
          <w:sz w:val="32"/>
          <w:szCs w:val="32"/>
          <w:shd w:val="clear" w:color="auto" w:fill="FFFFFF"/>
        </w:rPr>
        <w:t>深翻整地、</w:t>
      </w:r>
      <w:r w:rsidRPr="00B905AD">
        <w:rPr>
          <w:rFonts w:ascii="Times New Roman" w:eastAsia="方正仿宋简体" w:hAnsi="Times New Roman" w:cs="Times New Roman"/>
          <w:b/>
          <w:bCs/>
          <w:kern w:val="0"/>
          <w:sz w:val="32"/>
          <w:szCs w:val="32"/>
          <w:shd w:val="clear" w:color="auto" w:fill="FFFFFF"/>
        </w:rPr>
        <w:t>耙耢镇压等关键环节。</w:t>
      </w:r>
    </w:p>
    <w:p w:rsidR="00FB7809" w:rsidRPr="00B905AD" w:rsidRDefault="00CD2E3F" w:rsidP="00B905AD">
      <w:pPr>
        <w:overflowPunct w:val="0"/>
        <w:topLinePunct/>
        <w:spacing w:line="600" w:lineRule="exact"/>
        <w:ind w:firstLineChars="200" w:firstLine="618"/>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spacing w:val="-6"/>
          <w:sz w:val="32"/>
          <w:szCs w:val="32"/>
          <w:shd w:val="clear" w:color="auto" w:fill="FFFFFF"/>
        </w:rPr>
        <w:t>1.</w:t>
      </w:r>
      <w:r w:rsidRPr="00B905AD">
        <w:rPr>
          <w:rFonts w:ascii="Times New Roman" w:eastAsia="方正仿宋简体" w:hAnsi="Times New Roman" w:cs="Times New Roman"/>
          <w:b/>
          <w:bCs/>
          <w:spacing w:val="-6"/>
          <w:sz w:val="32"/>
          <w:szCs w:val="32"/>
          <w:shd w:val="clear" w:color="auto" w:fill="FFFFFF"/>
        </w:rPr>
        <w:t>秸秆还</w:t>
      </w:r>
      <w:r w:rsidRPr="00B905AD">
        <w:rPr>
          <w:rFonts w:ascii="Times New Roman" w:eastAsia="方正仿宋简体" w:hAnsi="Times New Roman" w:cs="Times New Roman"/>
          <w:b/>
          <w:bCs/>
          <w:spacing w:val="-6"/>
          <w:kern w:val="0"/>
          <w:sz w:val="32"/>
          <w:szCs w:val="32"/>
          <w:shd w:val="clear" w:color="auto" w:fill="FFFFFF"/>
        </w:rPr>
        <w:t>田。如果前茬作物秸秆处理不到位，整地质量不高，极易造成小麦受旱、受冻。要使用带前置秸秆粉碎装置的玉米联合</w:t>
      </w:r>
      <w:r w:rsidRPr="00B905AD">
        <w:rPr>
          <w:rFonts w:ascii="Times New Roman" w:eastAsia="方正仿宋简体" w:hAnsi="Times New Roman" w:cs="Times New Roman"/>
          <w:b/>
          <w:bCs/>
          <w:spacing w:val="-6"/>
          <w:kern w:val="0"/>
          <w:sz w:val="32"/>
          <w:szCs w:val="32"/>
          <w:shd w:val="clear" w:color="auto" w:fill="FFFFFF"/>
        </w:rPr>
        <w:lastRenderedPageBreak/>
        <w:t>收获机打碎秸秆，秸秆长度不超过</w:t>
      </w:r>
      <w:r w:rsidRPr="00B905AD">
        <w:rPr>
          <w:rFonts w:ascii="Times New Roman" w:eastAsia="方正仿宋简体" w:hAnsi="Times New Roman" w:cs="Times New Roman"/>
          <w:b/>
          <w:bCs/>
          <w:spacing w:val="-6"/>
          <w:kern w:val="0"/>
          <w:sz w:val="32"/>
          <w:szCs w:val="32"/>
          <w:shd w:val="clear" w:color="auto" w:fill="FFFFFF"/>
        </w:rPr>
        <w:t>5</w:t>
      </w:r>
      <w:r w:rsidRPr="00B905AD">
        <w:rPr>
          <w:rFonts w:ascii="Times New Roman" w:eastAsia="方正仿宋简体" w:hAnsi="Times New Roman" w:cs="Times New Roman"/>
          <w:b/>
          <w:bCs/>
          <w:spacing w:val="-6"/>
          <w:kern w:val="0"/>
          <w:sz w:val="32"/>
          <w:szCs w:val="32"/>
          <w:shd w:val="clear" w:color="auto" w:fill="FFFFFF"/>
        </w:rPr>
        <w:t>厘米，并均匀抛洒还田。如达不到</w:t>
      </w:r>
      <w:r w:rsidRPr="00B905AD">
        <w:rPr>
          <w:rFonts w:ascii="Times New Roman" w:eastAsia="方正仿宋简体" w:hAnsi="Times New Roman" w:cs="Times New Roman"/>
          <w:b/>
          <w:bCs/>
          <w:spacing w:val="-6"/>
          <w:kern w:val="0"/>
          <w:sz w:val="32"/>
          <w:szCs w:val="32"/>
          <w:shd w:val="clear" w:color="auto" w:fill="FFFFFF"/>
        </w:rPr>
        <w:t>上述标准，须用甩刀式、直刀式、铡切式等高性能秸秆还田专用机再打</w:t>
      </w:r>
      <w:r w:rsidRPr="00B905AD">
        <w:rPr>
          <w:rFonts w:ascii="Times New Roman" w:eastAsia="方正仿宋简体" w:hAnsi="Times New Roman" w:cs="Times New Roman"/>
          <w:b/>
          <w:bCs/>
          <w:spacing w:val="-6"/>
          <w:kern w:val="0"/>
          <w:sz w:val="32"/>
          <w:szCs w:val="32"/>
          <w:shd w:val="clear" w:color="auto" w:fill="FFFFFF"/>
        </w:rPr>
        <w:t>1</w:t>
      </w:r>
      <w:r w:rsidRPr="00B905AD">
        <w:rPr>
          <w:rFonts w:ascii="Times New Roman" w:eastAsia="方正仿宋简体" w:hAnsi="Times New Roman" w:cs="Times New Roman"/>
          <w:b/>
          <w:bCs/>
          <w:spacing w:val="-6"/>
          <w:kern w:val="0"/>
          <w:sz w:val="32"/>
          <w:szCs w:val="32"/>
          <w:shd w:val="clear" w:color="auto" w:fill="FFFFFF"/>
        </w:rPr>
        <w:t>～</w:t>
      </w:r>
      <w:r w:rsidRPr="00B905AD">
        <w:rPr>
          <w:rFonts w:ascii="Times New Roman" w:eastAsia="方正仿宋简体" w:hAnsi="Times New Roman" w:cs="Times New Roman"/>
          <w:b/>
          <w:bCs/>
          <w:spacing w:val="-6"/>
          <w:kern w:val="0"/>
          <w:sz w:val="32"/>
          <w:szCs w:val="32"/>
          <w:shd w:val="clear" w:color="auto" w:fill="FFFFFF"/>
        </w:rPr>
        <w:t>2</w:t>
      </w:r>
      <w:r w:rsidRPr="00B905AD">
        <w:rPr>
          <w:rFonts w:ascii="Times New Roman" w:eastAsia="方正仿宋简体" w:hAnsi="Times New Roman" w:cs="Times New Roman"/>
          <w:b/>
          <w:bCs/>
          <w:spacing w:val="-6"/>
          <w:kern w:val="0"/>
          <w:sz w:val="32"/>
          <w:szCs w:val="32"/>
          <w:shd w:val="clear" w:color="auto" w:fill="FFFFFF"/>
        </w:rPr>
        <w:t>遍，确保达标还田。对还田秸秆量较大地块，秸秆还田作业时每亩加施腐熟剂</w:t>
      </w:r>
      <w:r w:rsidRPr="00B905AD">
        <w:rPr>
          <w:rFonts w:ascii="Times New Roman" w:eastAsia="方正仿宋简体" w:hAnsi="Times New Roman" w:cs="Times New Roman"/>
          <w:b/>
          <w:bCs/>
          <w:spacing w:val="-6"/>
          <w:kern w:val="0"/>
          <w:sz w:val="32"/>
          <w:szCs w:val="32"/>
          <w:shd w:val="clear" w:color="auto" w:fill="FFFFFF"/>
        </w:rPr>
        <w:t>2</w:t>
      </w:r>
      <w:r w:rsidRPr="00B905AD">
        <w:rPr>
          <w:rFonts w:ascii="Times New Roman" w:eastAsia="方正仿宋简体" w:hAnsi="Times New Roman" w:cs="Times New Roman"/>
          <w:b/>
          <w:bCs/>
          <w:spacing w:val="-6"/>
          <w:kern w:val="0"/>
          <w:sz w:val="32"/>
          <w:szCs w:val="32"/>
          <w:shd w:val="clear" w:color="auto" w:fill="FFFFFF"/>
        </w:rPr>
        <w:t>～</w:t>
      </w:r>
      <w:r w:rsidRPr="00B905AD">
        <w:rPr>
          <w:rFonts w:ascii="Times New Roman" w:eastAsia="方正仿宋简体" w:hAnsi="Times New Roman" w:cs="Times New Roman"/>
          <w:b/>
          <w:bCs/>
          <w:spacing w:val="-6"/>
          <w:kern w:val="0"/>
          <w:sz w:val="32"/>
          <w:szCs w:val="32"/>
          <w:shd w:val="clear" w:color="auto" w:fill="FFFFFF"/>
        </w:rPr>
        <w:t>4</w:t>
      </w:r>
      <w:r w:rsidRPr="00B905AD">
        <w:rPr>
          <w:rFonts w:ascii="Times New Roman" w:eastAsia="方正仿宋简体" w:hAnsi="Times New Roman" w:cs="Times New Roman"/>
          <w:b/>
          <w:bCs/>
          <w:spacing w:val="-6"/>
          <w:kern w:val="0"/>
          <w:sz w:val="32"/>
          <w:szCs w:val="32"/>
          <w:shd w:val="clear" w:color="auto" w:fill="FFFFFF"/>
        </w:rPr>
        <w:t>公斤，加速秸秆腐熟分解。秸秆腐熟过程中，需消耗一部分氮素。对于秸秆还田量较大、土壤肥力一般的地块，要在秸秆还田时亩增施纯氮</w:t>
      </w:r>
      <w:r w:rsidRPr="00B905AD">
        <w:rPr>
          <w:rFonts w:ascii="Times New Roman" w:eastAsia="方正仿宋简体" w:hAnsi="Times New Roman" w:cs="Times New Roman"/>
          <w:b/>
          <w:bCs/>
          <w:spacing w:val="-6"/>
          <w:kern w:val="0"/>
          <w:sz w:val="32"/>
          <w:szCs w:val="32"/>
          <w:shd w:val="clear" w:color="auto" w:fill="FFFFFF"/>
        </w:rPr>
        <w:t>2</w:t>
      </w:r>
      <w:r w:rsidRPr="00B905AD">
        <w:rPr>
          <w:rFonts w:ascii="Times New Roman" w:eastAsia="方正仿宋简体" w:hAnsi="Times New Roman" w:cs="Times New Roman"/>
          <w:b/>
          <w:bCs/>
          <w:spacing w:val="-6"/>
          <w:kern w:val="0"/>
          <w:sz w:val="32"/>
          <w:szCs w:val="32"/>
          <w:shd w:val="clear" w:color="auto" w:fill="FFFFFF"/>
        </w:rPr>
        <w:t>～</w:t>
      </w:r>
      <w:r w:rsidRPr="00B905AD">
        <w:rPr>
          <w:rFonts w:ascii="Times New Roman" w:eastAsia="方正仿宋简体" w:hAnsi="Times New Roman" w:cs="Times New Roman"/>
          <w:b/>
          <w:bCs/>
          <w:spacing w:val="-6"/>
          <w:kern w:val="0"/>
          <w:sz w:val="32"/>
          <w:szCs w:val="32"/>
          <w:shd w:val="clear" w:color="auto" w:fill="FFFFFF"/>
        </w:rPr>
        <w:t>3</w:t>
      </w:r>
      <w:r w:rsidRPr="00B905AD">
        <w:rPr>
          <w:rFonts w:ascii="Times New Roman" w:eastAsia="方正仿宋简体" w:hAnsi="Times New Roman" w:cs="Times New Roman"/>
          <w:b/>
          <w:bCs/>
          <w:spacing w:val="-6"/>
          <w:kern w:val="0"/>
          <w:sz w:val="32"/>
          <w:szCs w:val="32"/>
          <w:shd w:val="clear" w:color="auto" w:fill="FFFFFF"/>
        </w:rPr>
        <w:t>公斤。</w:t>
      </w:r>
    </w:p>
    <w:p w:rsidR="00FB7809" w:rsidRPr="00B905AD" w:rsidRDefault="00CD2E3F">
      <w:pPr>
        <w:overflowPunct w:val="0"/>
        <w:topLinePunct/>
        <w:spacing w:line="600" w:lineRule="exact"/>
        <w:ind w:firstLineChars="200" w:firstLine="643"/>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kern w:val="0"/>
          <w:sz w:val="32"/>
          <w:szCs w:val="32"/>
          <w:shd w:val="clear" w:color="auto" w:fill="FFFFFF"/>
        </w:rPr>
        <w:t>2.</w:t>
      </w:r>
      <w:r w:rsidRPr="00B905AD">
        <w:rPr>
          <w:rFonts w:ascii="Times New Roman" w:eastAsia="方正仿宋简体" w:hAnsi="Times New Roman" w:cs="Times New Roman"/>
          <w:b/>
          <w:bCs/>
          <w:kern w:val="0"/>
          <w:sz w:val="32"/>
          <w:szCs w:val="32"/>
          <w:shd w:val="clear" w:color="auto" w:fill="FFFFFF"/>
        </w:rPr>
        <w:t>深翻整地。</w:t>
      </w:r>
      <w:r w:rsidRPr="00B905AD">
        <w:rPr>
          <w:rFonts w:ascii="Times New Roman" w:eastAsia="方正仿宋简体" w:hAnsi="Times New Roman" w:cs="Times New Roman" w:hint="eastAsia"/>
          <w:b/>
          <w:bCs/>
          <w:kern w:val="0"/>
          <w:sz w:val="32"/>
          <w:szCs w:val="32"/>
          <w:shd w:val="clear" w:color="auto" w:fill="FFFFFF"/>
        </w:rPr>
        <w:t>耕层的浅化制约着土壤的肥水供给能力，对产量的影响一般在</w:t>
      </w:r>
      <w:r w:rsidRPr="00B905AD">
        <w:rPr>
          <w:rFonts w:ascii="Times New Roman" w:eastAsia="方正仿宋简体" w:hAnsi="Times New Roman" w:cs="Times New Roman" w:hint="eastAsia"/>
          <w:b/>
          <w:bCs/>
          <w:kern w:val="0"/>
          <w:sz w:val="32"/>
          <w:szCs w:val="32"/>
          <w:shd w:val="clear" w:color="auto" w:fill="FFFFFF"/>
        </w:rPr>
        <w:t>20%</w:t>
      </w:r>
      <w:r w:rsidRPr="00B905AD">
        <w:rPr>
          <w:rFonts w:ascii="Times New Roman" w:eastAsia="方正仿宋简体" w:hAnsi="Times New Roman" w:cs="Times New Roman"/>
          <w:b/>
          <w:bCs/>
          <w:kern w:val="0"/>
          <w:sz w:val="32"/>
          <w:szCs w:val="32"/>
          <w:shd w:val="clear" w:color="auto" w:fill="FFFFFF"/>
        </w:rPr>
        <w:t>～</w:t>
      </w:r>
      <w:r w:rsidRPr="00B905AD">
        <w:rPr>
          <w:rFonts w:ascii="Times New Roman" w:eastAsia="方正仿宋简体" w:hAnsi="Times New Roman" w:cs="Times New Roman" w:hint="eastAsia"/>
          <w:b/>
          <w:bCs/>
          <w:kern w:val="0"/>
          <w:sz w:val="32"/>
          <w:szCs w:val="32"/>
          <w:shd w:val="clear" w:color="auto" w:fill="FFFFFF"/>
        </w:rPr>
        <w:t>30%</w:t>
      </w:r>
      <w:r w:rsidRPr="00B905AD">
        <w:rPr>
          <w:rFonts w:ascii="Times New Roman" w:eastAsia="方正仿宋简体" w:hAnsi="Times New Roman" w:cs="Times New Roman" w:hint="eastAsia"/>
          <w:b/>
          <w:bCs/>
          <w:kern w:val="0"/>
          <w:sz w:val="32"/>
          <w:szCs w:val="32"/>
          <w:shd w:val="clear" w:color="auto" w:fill="FFFFFF"/>
        </w:rPr>
        <w:t>。</w:t>
      </w:r>
      <w:r w:rsidRPr="00B905AD">
        <w:rPr>
          <w:rFonts w:ascii="Times New Roman" w:eastAsia="方正仿宋简体" w:hAnsi="Times New Roman" w:cs="Times New Roman"/>
          <w:b/>
          <w:bCs/>
          <w:kern w:val="0"/>
          <w:sz w:val="32"/>
          <w:szCs w:val="32"/>
          <w:shd w:val="clear" w:color="auto" w:fill="FFFFFF"/>
        </w:rPr>
        <w:t>耕地深翻可以打破犁底层，改善土壤通透性，促进好气性微生物活动和</w:t>
      </w:r>
      <w:r w:rsidRPr="00B905AD">
        <w:rPr>
          <w:rFonts w:ascii="Times New Roman" w:eastAsia="方正仿宋简体" w:hAnsi="Times New Roman" w:cs="Times New Roman"/>
          <w:b/>
          <w:bCs/>
          <w:kern w:val="0"/>
          <w:sz w:val="32"/>
          <w:szCs w:val="32"/>
          <w:shd w:val="clear" w:color="auto" w:fill="FFFFFF"/>
        </w:rPr>
        <w:t>养分释放，提高土壤渗水、蓄水、保肥和供肥能力，也有利于根系下扎。同时，可实现秸秆、杂草和病虫残体的深埋，有效减轻病虫草害的发生程度。各地</w:t>
      </w:r>
      <w:r w:rsidRPr="00B905AD">
        <w:rPr>
          <w:rFonts w:ascii="Times New Roman" w:eastAsia="方正仿宋简体" w:hAnsi="Times New Roman" w:cs="Times New Roman" w:hint="eastAsia"/>
          <w:b/>
          <w:bCs/>
          <w:kern w:val="0"/>
          <w:sz w:val="32"/>
          <w:szCs w:val="32"/>
          <w:shd w:val="clear" w:color="auto" w:fill="FFFFFF"/>
        </w:rPr>
        <w:t>可</w:t>
      </w:r>
      <w:r w:rsidRPr="00B905AD">
        <w:rPr>
          <w:rFonts w:ascii="Times New Roman" w:eastAsia="方正仿宋简体" w:hAnsi="Times New Roman" w:cs="Times New Roman"/>
          <w:b/>
          <w:bCs/>
          <w:kern w:val="0"/>
          <w:sz w:val="32"/>
          <w:szCs w:val="32"/>
          <w:shd w:val="clear" w:color="auto" w:fill="FFFFFF"/>
        </w:rPr>
        <w:t>根据地块大小，选择适宜耕幅的牵引犁、悬挂式翻转深耕犁、悬挂式装配合墒器的翻转深耕犁等进行深翻，耕深不低于</w:t>
      </w:r>
      <w:r w:rsidRPr="00B905AD">
        <w:rPr>
          <w:rFonts w:ascii="Times New Roman" w:eastAsia="方正仿宋简体" w:hAnsi="Times New Roman" w:cs="Times New Roman"/>
          <w:b/>
          <w:bCs/>
          <w:kern w:val="0"/>
          <w:sz w:val="32"/>
          <w:szCs w:val="32"/>
          <w:shd w:val="clear" w:color="auto" w:fill="FFFFFF"/>
        </w:rPr>
        <w:t>25</w:t>
      </w:r>
      <w:r w:rsidRPr="00B905AD">
        <w:rPr>
          <w:rFonts w:ascii="Times New Roman" w:eastAsia="方正仿宋简体" w:hAnsi="Times New Roman" w:cs="Times New Roman"/>
          <w:b/>
          <w:bCs/>
          <w:kern w:val="0"/>
          <w:sz w:val="32"/>
          <w:szCs w:val="32"/>
          <w:shd w:val="clear" w:color="auto" w:fill="FFFFFF"/>
        </w:rPr>
        <w:t>厘米，确保打破犁底层，深埋秸秆、杂草和病虫残体。所有地区</w:t>
      </w:r>
      <w:r w:rsidRPr="00B905AD">
        <w:rPr>
          <w:rFonts w:ascii="Times New Roman" w:eastAsia="方正仿宋简体" w:hAnsi="Times New Roman" w:cs="Times New Roman"/>
          <w:b/>
          <w:bCs/>
          <w:kern w:val="0"/>
          <w:sz w:val="32"/>
          <w:szCs w:val="32"/>
          <w:shd w:val="clear" w:color="auto" w:fill="FFFFFF"/>
        </w:rPr>
        <w:t>3</w:t>
      </w:r>
      <w:r w:rsidRPr="00B905AD">
        <w:rPr>
          <w:rFonts w:ascii="Times New Roman" w:eastAsia="方正仿宋简体" w:hAnsi="Times New Roman" w:cs="Times New Roman"/>
          <w:b/>
          <w:bCs/>
          <w:kern w:val="0"/>
          <w:sz w:val="32"/>
          <w:szCs w:val="32"/>
          <w:shd w:val="clear" w:color="auto" w:fill="FFFFFF"/>
        </w:rPr>
        <w:t>年至少深耕翻一遍，有条件的地区每年深耕翻一遍。耕翻后，要使用动力驱动耙或旋耕机及时耙平，耕翻与耙平间隔的时间越短越好，以最大限度减少跑墒。</w:t>
      </w:r>
    </w:p>
    <w:p w:rsidR="00FB7809" w:rsidRPr="00B905AD" w:rsidRDefault="00CD2E3F">
      <w:pPr>
        <w:overflowPunct w:val="0"/>
        <w:topLinePunct/>
        <w:spacing w:line="600" w:lineRule="exact"/>
        <w:ind w:firstLineChars="200" w:firstLine="643"/>
        <w:rPr>
          <w:rFonts w:ascii="Times New Roman" w:eastAsia="方正仿宋简体" w:hAnsi="Times New Roman" w:cs="Times New Roman"/>
          <w:b/>
          <w:bCs/>
          <w:kern w:val="0"/>
          <w:sz w:val="32"/>
          <w:szCs w:val="32"/>
          <w:shd w:val="clear" w:color="auto" w:fill="FFFFFF"/>
        </w:rPr>
      </w:pPr>
      <w:r w:rsidRPr="00B905AD">
        <w:rPr>
          <w:rFonts w:ascii="Times New Roman" w:eastAsia="方正仿宋简体" w:hAnsi="Times New Roman" w:cs="Times New Roman"/>
          <w:b/>
          <w:bCs/>
          <w:kern w:val="0"/>
          <w:sz w:val="32"/>
          <w:szCs w:val="32"/>
          <w:shd w:val="clear" w:color="auto" w:fill="FFFFFF"/>
        </w:rPr>
        <w:t>3.</w:t>
      </w:r>
      <w:r w:rsidRPr="00B905AD">
        <w:rPr>
          <w:rFonts w:ascii="Times New Roman" w:eastAsia="方正仿宋简体" w:hAnsi="Times New Roman" w:cs="Times New Roman"/>
          <w:b/>
          <w:bCs/>
          <w:kern w:val="0"/>
          <w:sz w:val="32"/>
          <w:szCs w:val="32"/>
          <w:shd w:val="clear" w:color="auto" w:fill="FFFFFF"/>
        </w:rPr>
        <w:t>耙耢镇压。耙耢镇压可以耙碎土块、整平土地、踏实耕层、控制播深，使</w:t>
      </w:r>
      <w:r w:rsidRPr="00B905AD">
        <w:rPr>
          <w:rFonts w:ascii="Times New Roman" w:eastAsia="方正仿宋简体" w:hAnsi="Times New Roman" w:cs="Times New Roman"/>
          <w:b/>
          <w:bCs/>
          <w:kern w:val="0"/>
          <w:sz w:val="32"/>
          <w:szCs w:val="32"/>
          <w:shd w:val="clear" w:color="auto" w:fill="FFFFFF"/>
        </w:rPr>
        <w:t>种子与土壤紧密接触，促进种子萌发。在深耕或旋耕后应及时耙地和进行播前镇压，促进种子出苗生长和根系下扎，提高苗期抗逆能力。</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楷体简体" w:hAnsi="Times New Roman"/>
          <w:b/>
          <w:bCs/>
          <w:sz w:val="32"/>
          <w:szCs w:val="32"/>
        </w:rPr>
      </w:pPr>
      <w:r w:rsidRPr="00B905AD">
        <w:rPr>
          <w:rFonts w:ascii="Times New Roman" w:eastAsia="方正楷体简体" w:hAnsi="方正楷体简体"/>
          <w:b/>
          <w:bCs/>
          <w:sz w:val="32"/>
          <w:szCs w:val="32"/>
          <w:shd w:val="clear" w:color="auto" w:fill="FFFFFF"/>
        </w:rPr>
        <w:lastRenderedPageBreak/>
        <w:t>（三）推行平衡施肥</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各地要在推行秸秆还田的基础上，广辟肥源，增施有机肥，进一步提高土壤耕层有机质含量，改善土壤物理结构和理化性状，提高水肥供养能力。一般商品有机肥亩施</w:t>
      </w:r>
      <w:r w:rsidRPr="00B905AD">
        <w:rPr>
          <w:rFonts w:ascii="Times New Roman" w:eastAsia="方正仿宋简体" w:hAnsi="Times New Roman"/>
          <w:b/>
          <w:bCs/>
          <w:sz w:val="32"/>
          <w:szCs w:val="32"/>
          <w:shd w:val="clear" w:color="auto" w:fill="FFFFFF"/>
        </w:rPr>
        <w:t>300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500</w:t>
      </w:r>
      <w:r w:rsidRPr="00B905AD">
        <w:rPr>
          <w:rFonts w:ascii="Times New Roman" w:eastAsia="方正仿宋简体" w:hAnsi="Times New Roman"/>
          <w:b/>
          <w:bCs/>
          <w:sz w:val="32"/>
          <w:szCs w:val="32"/>
          <w:shd w:val="clear" w:color="auto" w:fill="FFFFFF"/>
        </w:rPr>
        <w:t>公斤，土杂肥亩施</w:t>
      </w:r>
      <w:r w:rsidRPr="00B905AD">
        <w:rPr>
          <w:rFonts w:ascii="Times New Roman" w:eastAsia="方正仿宋简体" w:hAnsi="Times New Roman"/>
          <w:b/>
          <w:bCs/>
          <w:sz w:val="32"/>
          <w:szCs w:val="32"/>
          <w:shd w:val="clear" w:color="auto" w:fill="FFFFFF"/>
        </w:rPr>
        <w:t>1000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2000</w:t>
      </w:r>
      <w:r w:rsidRPr="00B905AD">
        <w:rPr>
          <w:rFonts w:ascii="Times New Roman" w:eastAsia="方正仿宋简体" w:hAnsi="Times New Roman"/>
          <w:b/>
          <w:bCs/>
          <w:sz w:val="32"/>
          <w:szCs w:val="32"/>
          <w:shd w:val="clear" w:color="auto" w:fill="FFFFFF"/>
        </w:rPr>
        <w:t>公斤，视土壤及作物产量情况酌情增加用量。要科学实施测土配方施肥和化肥深施技术（施肥深度大于</w:t>
      </w:r>
      <w:r w:rsidRPr="00B905AD">
        <w:rPr>
          <w:rFonts w:ascii="Times New Roman" w:eastAsia="方正仿宋简体" w:hAnsi="Times New Roman"/>
          <w:b/>
          <w:bCs/>
          <w:sz w:val="32"/>
          <w:szCs w:val="32"/>
          <w:shd w:val="clear" w:color="auto" w:fill="FFFFFF"/>
        </w:rPr>
        <w:t>10cm</w:t>
      </w:r>
      <w:r w:rsidRPr="00B905AD">
        <w:rPr>
          <w:rFonts w:ascii="Times New Roman" w:eastAsia="方正仿宋简体" w:hAnsi="Times New Roman"/>
          <w:b/>
          <w:bCs/>
          <w:sz w:val="32"/>
          <w:szCs w:val="32"/>
          <w:shd w:val="clear" w:color="auto" w:fill="FFFFFF"/>
        </w:rPr>
        <w:t>），坚决杜绝地表撒施，以最大程度实现节肥提质增效。</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不同地力水平的</w:t>
      </w:r>
      <w:r w:rsidRPr="00B905AD">
        <w:rPr>
          <w:rFonts w:ascii="Times New Roman" w:eastAsia="方正仿宋简体" w:hAnsi="Times New Roman"/>
          <w:b/>
          <w:bCs/>
          <w:sz w:val="32"/>
          <w:szCs w:val="32"/>
          <w:shd w:val="clear" w:color="auto" w:fill="FFFFFF"/>
        </w:rPr>
        <w:t>NPK</w:t>
      </w:r>
      <w:r w:rsidRPr="00B905AD">
        <w:rPr>
          <w:rFonts w:ascii="Times New Roman" w:eastAsia="方正仿宋简体" w:hAnsi="Times New Roman"/>
          <w:b/>
          <w:bCs/>
          <w:sz w:val="32"/>
          <w:szCs w:val="32"/>
          <w:shd w:val="clear" w:color="auto" w:fill="FFFFFF"/>
        </w:rPr>
        <w:t>推荐用量为：</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亩产</w:t>
      </w:r>
      <w:r w:rsidRPr="00B905AD">
        <w:rPr>
          <w:rFonts w:ascii="Times New Roman" w:eastAsia="方正仿宋简体" w:hAnsi="Times New Roman"/>
          <w:b/>
          <w:bCs/>
          <w:sz w:val="32"/>
          <w:szCs w:val="32"/>
          <w:shd w:val="clear" w:color="auto" w:fill="FFFFFF"/>
        </w:rPr>
        <w:t>300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400</w:t>
      </w:r>
      <w:r w:rsidRPr="00B905AD">
        <w:rPr>
          <w:rFonts w:ascii="Times New Roman" w:eastAsia="方正仿宋简体" w:hAnsi="Times New Roman"/>
          <w:b/>
          <w:bCs/>
          <w:sz w:val="32"/>
          <w:szCs w:val="32"/>
          <w:shd w:val="clear" w:color="auto" w:fill="FFFFFF"/>
        </w:rPr>
        <w:t>公斤的低产田，亩施纯氮（</w:t>
      </w:r>
      <w:r w:rsidRPr="00B905AD">
        <w:rPr>
          <w:rFonts w:ascii="Times New Roman" w:eastAsia="方正仿宋简体" w:hAnsi="Times New Roman"/>
          <w:b/>
          <w:bCs/>
          <w:sz w:val="32"/>
          <w:szCs w:val="32"/>
          <w:shd w:val="clear" w:color="auto" w:fill="FFFFFF"/>
        </w:rPr>
        <w:t>N</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公斤，磷（</w:t>
      </w:r>
      <w:r w:rsidRPr="00B905AD">
        <w:rPr>
          <w:rFonts w:ascii="Times New Roman" w:eastAsia="方正仿宋简体" w:hAnsi="Times New Roman"/>
          <w:b/>
          <w:bCs/>
          <w:sz w:val="32"/>
          <w:szCs w:val="32"/>
          <w:shd w:val="clear" w:color="auto" w:fill="FFFFFF"/>
        </w:rPr>
        <w:t>P</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vertAlign w:val="subscript"/>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公斤，钾（</w:t>
      </w:r>
      <w:r w:rsidRPr="00B905AD">
        <w:rPr>
          <w:rFonts w:ascii="Times New Roman" w:eastAsia="方正仿宋简体" w:hAnsi="Times New Roman"/>
          <w:b/>
          <w:bCs/>
          <w:sz w:val="32"/>
          <w:szCs w:val="32"/>
          <w:shd w:val="clear" w:color="auto" w:fill="FFFFFF"/>
        </w:rPr>
        <w:t>K</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4</w:t>
      </w:r>
      <w:r w:rsidRPr="00B905AD">
        <w:rPr>
          <w:rFonts w:ascii="Times New Roman" w:eastAsia="方正仿宋简体" w:hAnsi="Times New Roman"/>
          <w:b/>
          <w:bCs/>
          <w:sz w:val="32"/>
          <w:szCs w:val="32"/>
          <w:shd w:val="clear" w:color="auto" w:fill="FFFFFF"/>
        </w:rPr>
        <w:t>公斤；肥料可以全部底施，或氮肥</w:t>
      </w:r>
      <w:r w:rsidRPr="00B905AD">
        <w:rPr>
          <w:rFonts w:ascii="Times New Roman" w:eastAsia="方正仿宋简体" w:hAnsi="Times New Roman"/>
          <w:b/>
          <w:bCs/>
          <w:sz w:val="32"/>
          <w:szCs w:val="32"/>
          <w:shd w:val="clear" w:color="auto" w:fill="FFFFFF"/>
        </w:rPr>
        <w:t>80%</w:t>
      </w:r>
      <w:r w:rsidRPr="00B905AD">
        <w:rPr>
          <w:rFonts w:ascii="Times New Roman" w:eastAsia="方正仿宋简体" w:hAnsi="Times New Roman"/>
          <w:b/>
          <w:bCs/>
          <w:sz w:val="32"/>
          <w:szCs w:val="32"/>
          <w:shd w:val="clear" w:color="auto" w:fill="FFFFFF"/>
        </w:rPr>
        <w:t>底施，</w:t>
      </w:r>
      <w:r w:rsidRPr="00B905AD">
        <w:rPr>
          <w:rFonts w:ascii="Times New Roman" w:eastAsia="方正仿宋简体" w:hAnsi="Times New Roman"/>
          <w:b/>
          <w:bCs/>
          <w:sz w:val="32"/>
          <w:szCs w:val="32"/>
          <w:shd w:val="clear" w:color="auto" w:fill="FFFFFF"/>
        </w:rPr>
        <w:t>20%</w:t>
      </w:r>
      <w:r w:rsidRPr="00B905AD">
        <w:rPr>
          <w:rFonts w:ascii="Times New Roman" w:eastAsia="方正仿宋简体" w:hAnsi="Times New Roman"/>
          <w:b/>
          <w:bCs/>
          <w:sz w:val="32"/>
          <w:szCs w:val="32"/>
          <w:shd w:val="clear" w:color="auto" w:fill="FFFFFF"/>
        </w:rPr>
        <w:t>起身期追肥。</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亩产</w:t>
      </w:r>
      <w:r w:rsidRPr="00B905AD">
        <w:rPr>
          <w:rFonts w:ascii="Times New Roman" w:eastAsia="方正仿宋简体" w:hAnsi="Times New Roman"/>
          <w:b/>
          <w:bCs/>
          <w:sz w:val="32"/>
          <w:szCs w:val="32"/>
          <w:shd w:val="clear" w:color="auto" w:fill="FFFFFF"/>
        </w:rPr>
        <w:t>400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500</w:t>
      </w:r>
      <w:r w:rsidRPr="00B905AD">
        <w:rPr>
          <w:rFonts w:ascii="Times New Roman" w:eastAsia="方正仿宋简体" w:hAnsi="Times New Roman"/>
          <w:b/>
          <w:bCs/>
          <w:sz w:val="32"/>
          <w:szCs w:val="32"/>
          <w:shd w:val="clear" w:color="auto" w:fill="FFFFFF"/>
        </w:rPr>
        <w:t>公斤中产田，亩施纯氮（</w:t>
      </w:r>
      <w:r w:rsidRPr="00B905AD">
        <w:rPr>
          <w:rFonts w:ascii="Times New Roman" w:eastAsia="方正仿宋简体" w:hAnsi="Times New Roman"/>
          <w:b/>
          <w:bCs/>
          <w:sz w:val="32"/>
          <w:szCs w:val="32"/>
          <w:shd w:val="clear" w:color="auto" w:fill="FFFFFF"/>
        </w:rPr>
        <w:t>N</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12</w:t>
      </w:r>
      <w:r w:rsidRPr="00B905AD">
        <w:rPr>
          <w:rFonts w:ascii="Times New Roman" w:eastAsia="方正仿宋简体" w:hAnsi="Times New Roman"/>
          <w:b/>
          <w:bCs/>
          <w:sz w:val="32"/>
          <w:szCs w:val="32"/>
          <w:shd w:val="clear" w:color="auto" w:fill="FFFFFF"/>
        </w:rPr>
        <w:t>公斤，磷（</w:t>
      </w:r>
      <w:r w:rsidRPr="00B905AD">
        <w:rPr>
          <w:rFonts w:ascii="Times New Roman" w:eastAsia="方正仿宋简体" w:hAnsi="Times New Roman"/>
          <w:b/>
          <w:bCs/>
          <w:sz w:val="32"/>
          <w:szCs w:val="32"/>
          <w:shd w:val="clear" w:color="auto" w:fill="FFFFFF"/>
        </w:rPr>
        <w:t>P</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vertAlign w:val="subscript"/>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6</w:t>
      </w:r>
      <w:r w:rsidRPr="00B905AD">
        <w:rPr>
          <w:rFonts w:ascii="Times New Roman" w:eastAsia="方正仿宋简体" w:hAnsi="Times New Roman"/>
          <w:b/>
          <w:bCs/>
          <w:sz w:val="32"/>
          <w:szCs w:val="32"/>
          <w:shd w:val="clear" w:color="auto" w:fill="FFFFFF"/>
        </w:rPr>
        <w:t>公斤，钾（</w:t>
      </w:r>
      <w:r w:rsidRPr="00B905AD">
        <w:rPr>
          <w:rFonts w:ascii="Times New Roman" w:eastAsia="方正仿宋简体" w:hAnsi="Times New Roman"/>
          <w:b/>
          <w:bCs/>
          <w:sz w:val="32"/>
          <w:szCs w:val="32"/>
          <w:shd w:val="clear" w:color="auto" w:fill="FFFFFF"/>
        </w:rPr>
        <w:t>K</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公斤；磷钾肥底施，氮肥</w:t>
      </w:r>
      <w:r w:rsidRPr="00B905AD">
        <w:rPr>
          <w:rFonts w:ascii="Times New Roman" w:eastAsia="方正仿宋简体" w:hAnsi="Times New Roman"/>
          <w:b/>
          <w:bCs/>
          <w:sz w:val="32"/>
          <w:szCs w:val="32"/>
          <w:shd w:val="clear" w:color="auto" w:fill="FFFFFF"/>
        </w:rPr>
        <w:t>60%</w:t>
      </w:r>
      <w:r w:rsidRPr="00B905AD">
        <w:rPr>
          <w:rFonts w:ascii="Times New Roman" w:eastAsia="方正仿宋简体" w:hAnsi="Times New Roman"/>
          <w:b/>
          <w:bCs/>
          <w:sz w:val="32"/>
          <w:szCs w:val="32"/>
          <w:shd w:val="clear" w:color="auto" w:fill="FFFFFF"/>
        </w:rPr>
        <w:t>底施，</w:t>
      </w:r>
      <w:r w:rsidRPr="00B905AD">
        <w:rPr>
          <w:rFonts w:ascii="Times New Roman" w:eastAsia="方正仿宋简体" w:hAnsi="Times New Roman"/>
          <w:b/>
          <w:bCs/>
          <w:sz w:val="32"/>
          <w:szCs w:val="32"/>
          <w:shd w:val="clear" w:color="auto" w:fill="FFFFFF"/>
        </w:rPr>
        <w:t>40%</w:t>
      </w:r>
      <w:r w:rsidRPr="00B905AD">
        <w:rPr>
          <w:rFonts w:ascii="Times New Roman" w:eastAsia="方正仿宋简体" w:hAnsi="Times New Roman"/>
          <w:b/>
          <w:bCs/>
          <w:sz w:val="32"/>
          <w:szCs w:val="32"/>
          <w:shd w:val="clear" w:color="auto" w:fill="FFFFFF"/>
        </w:rPr>
        <w:t>起身期追肥。</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3.</w:t>
      </w:r>
      <w:r w:rsidRPr="00B905AD">
        <w:rPr>
          <w:rFonts w:ascii="Times New Roman" w:eastAsia="方正仿宋简体" w:hAnsi="Times New Roman"/>
          <w:b/>
          <w:bCs/>
          <w:sz w:val="32"/>
          <w:szCs w:val="32"/>
          <w:shd w:val="clear" w:color="auto" w:fill="FFFFFF"/>
        </w:rPr>
        <w:t>亩产</w:t>
      </w:r>
      <w:r w:rsidRPr="00B905AD">
        <w:rPr>
          <w:rFonts w:ascii="Times New Roman" w:eastAsia="方正仿宋简体" w:hAnsi="Times New Roman"/>
          <w:b/>
          <w:bCs/>
          <w:sz w:val="32"/>
          <w:szCs w:val="32"/>
          <w:shd w:val="clear" w:color="auto" w:fill="FFFFFF"/>
        </w:rPr>
        <w:t>500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600</w:t>
      </w:r>
      <w:r w:rsidRPr="00B905AD">
        <w:rPr>
          <w:rFonts w:ascii="Times New Roman" w:eastAsia="方正仿宋简体" w:hAnsi="Times New Roman"/>
          <w:b/>
          <w:bCs/>
          <w:sz w:val="32"/>
          <w:szCs w:val="32"/>
          <w:shd w:val="clear" w:color="auto" w:fill="FFFFFF"/>
        </w:rPr>
        <w:t>公斤高产田，亩施纯氮（</w:t>
      </w:r>
      <w:r w:rsidRPr="00B905AD">
        <w:rPr>
          <w:rFonts w:ascii="Times New Roman" w:eastAsia="方正仿宋简体" w:hAnsi="Times New Roman"/>
          <w:b/>
          <w:bCs/>
          <w:sz w:val="32"/>
          <w:szCs w:val="32"/>
          <w:shd w:val="clear" w:color="auto" w:fill="FFFFFF"/>
        </w:rPr>
        <w:t>N</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12</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15</w:t>
      </w:r>
      <w:r w:rsidRPr="00B905AD">
        <w:rPr>
          <w:rFonts w:ascii="Times New Roman" w:eastAsia="方正仿宋简体" w:hAnsi="Times New Roman"/>
          <w:b/>
          <w:bCs/>
          <w:sz w:val="32"/>
          <w:szCs w:val="32"/>
          <w:shd w:val="clear" w:color="auto" w:fill="FFFFFF"/>
        </w:rPr>
        <w:t>公斤，磷（</w:t>
      </w:r>
      <w:r w:rsidRPr="00B905AD">
        <w:rPr>
          <w:rFonts w:ascii="Times New Roman" w:eastAsia="方正仿宋简体" w:hAnsi="Times New Roman"/>
          <w:b/>
          <w:bCs/>
          <w:sz w:val="32"/>
          <w:szCs w:val="32"/>
          <w:shd w:val="clear" w:color="auto" w:fill="FFFFFF"/>
        </w:rPr>
        <w:t>P</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vertAlign w:val="subscript"/>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7</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8</w:t>
      </w:r>
      <w:r w:rsidRPr="00B905AD">
        <w:rPr>
          <w:rFonts w:ascii="Times New Roman" w:eastAsia="方正仿宋简体" w:hAnsi="Times New Roman"/>
          <w:b/>
          <w:bCs/>
          <w:sz w:val="32"/>
          <w:szCs w:val="32"/>
          <w:shd w:val="clear" w:color="auto" w:fill="FFFFFF"/>
        </w:rPr>
        <w:t>公斤，钾（</w:t>
      </w:r>
      <w:r w:rsidRPr="00B905AD">
        <w:rPr>
          <w:rFonts w:ascii="Times New Roman" w:eastAsia="方正仿宋简体" w:hAnsi="Times New Roman"/>
          <w:b/>
          <w:bCs/>
          <w:sz w:val="32"/>
          <w:szCs w:val="32"/>
          <w:shd w:val="clear" w:color="auto" w:fill="FFFFFF"/>
        </w:rPr>
        <w:t>K</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6</w:t>
      </w:r>
      <w:r w:rsidRPr="00B905AD">
        <w:rPr>
          <w:rFonts w:ascii="Times New Roman" w:eastAsia="方正仿宋简体" w:hAnsi="Times New Roman"/>
          <w:b/>
          <w:bCs/>
          <w:sz w:val="32"/>
          <w:szCs w:val="32"/>
          <w:shd w:val="clear" w:color="auto" w:fill="FFFFFF"/>
        </w:rPr>
        <w:t>公斤；磷钾肥底施，氮肥</w:t>
      </w:r>
      <w:r w:rsidRPr="00B905AD">
        <w:rPr>
          <w:rFonts w:ascii="Times New Roman" w:eastAsia="方正仿宋简体" w:hAnsi="Times New Roman"/>
          <w:b/>
          <w:bCs/>
          <w:sz w:val="32"/>
          <w:szCs w:val="32"/>
          <w:shd w:val="clear" w:color="auto" w:fill="FFFFFF"/>
        </w:rPr>
        <w:t>50%</w:t>
      </w:r>
      <w:r w:rsidRPr="00B905AD">
        <w:rPr>
          <w:rFonts w:ascii="Times New Roman" w:eastAsia="方正仿宋简体" w:hAnsi="Times New Roman"/>
          <w:b/>
          <w:bCs/>
          <w:sz w:val="32"/>
          <w:szCs w:val="32"/>
          <w:shd w:val="clear" w:color="auto" w:fill="FFFFFF"/>
        </w:rPr>
        <w:t>底施，</w:t>
      </w:r>
      <w:r w:rsidRPr="00B905AD">
        <w:rPr>
          <w:rFonts w:ascii="Times New Roman" w:eastAsia="方正仿宋简体" w:hAnsi="Times New Roman"/>
          <w:b/>
          <w:bCs/>
          <w:sz w:val="32"/>
          <w:szCs w:val="32"/>
          <w:shd w:val="clear" w:color="auto" w:fill="FFFFFF"/>
        </w:rPr>
        <w:t>50%</w:t>
      </w:r>
      <w:r w:rsidRPr="00B905AD">
        <w:rPr>
          <w:rFonts w:ascii="Times New Roman" w:eastAsia="方正仿宋简体" w:hAnsi="Times New Roman"/>
          <w:b/>
          <w:bCs/>
          <w:sz w:val="32"/>
          <w:szCs w:val="32"/>
          <w:shd w:val="clear" w:color="auto" w:fill="FFFFFF"/>
        </w:rPr>
        <w:t>拔节期追肥。</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4.</w:t>
      </w:r>
      <w:r w:rsidRPr="00B905AD">
        <w:rPr>
          <w:rFonts w:ascii="Times New Roman" w:eastAsia="方正仿宋简体" w:hAnsi="Times New Roman"/>
          <w:b/>
          <w:bCs/>
          <w:sz w:val="32"/>
          <w:szCs w:val="32"/>
          <w:shd w:val="clear" w:color="auto" w:fill="FFFFFF"/>
        </w:rPr>
        <w:t>亩产</w:t>
      </w:r>
      <w:r w:rsidRPr="00B905AD">
        <w:rPr>
          <w:rFonts w:ascii="Times New Roman" w:eastAsia="方正仿宋简体" w:hAnsi="Times New Roman"/>
          <w:b/>
          <w:bCs/>
          <w:sz w:val="32"/>
          <w:szCs w:val="32"/>
          <w:shd w:val="clear" w:color="auto" w:fill="FFFFFF"/>
        </w:rPr>
        <w:t>6</w:t>
      </w:r>
      <w:r w:rsidRPr="00B905AD">
        <w:rPr>
          <w:rFonts w:ascii="Times New Roman" w:eastAsia="方正仿宋简体" w:hAnsi="Times New Roman"/>
          <w:b/>
          <w:bCs/>
          <w:sz w:val="32"/>
          <w:szCs w:val="32"/>
          <w:shd w:val="clear" w:color="auto" w:fill="FFFFFF"/>
        </w:rPr>
        <w:t>00</w:t>
      </w:r>
      <w:r w:rsidRPr="00B905AD">
        <w:rPr>
          <w:rFonts w:ascii="Times New Roman" w:eastAsia="方正仿宋简体" w:hAnsi="Times New Roman"/>
          <w:b/>
          <w:bCs/>
          <w:sz w:val="32"/>
          <w:szCs w:val="32"/>
          <w:shd w:val="clear" w:color="auto" w:fill="FFFFFF"/>
        </w:rPr>
        <w:t>公斤以上超高产田，亩施纯氮（</w:t>
      </w:r>
      <w:r w:rsidRPr="00B905AD">
        <w:rPr>
          <w:rFonts w:ascii="Times New Roman" w:eastAsia="方正仿宋简体" w:hAnsi="Times New Roman"/>
          <w:b/>
          <w:bCs/>
          <w:sz w:val="32"/>
          <w:szCs w:val="32"/>
          <w:shd w:val="clear" w:color="auto" w:fill="FFFFFF"/>
        </w:rPr>
        <w:t>N</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14</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16</w:t>
      </w:r>
      <w:r w:rsidRPr="00B905AD">
        <w:rPr>
          <w:rFonts w:ascii="Times New Roman" w:eastAsia="方正仿宋简体" w:hAnsi="Times New Roman"/>
          <w:b/>
          <w:bCs/>
          <w:sz w:val="32"/>
          <w:szCs w:val="32"/>
          <w:shd w:val="clear" w:color="auto" w:fill="FFFFFF"/>
        </w:rPr>
        <w:t>公斤，磷（</w:t>
      </w:r>
      <w:r w:rsidRPr="00B905AD">
        <w:rPr>
          <w:rFonts w:ascii="Times New Roman" w:eastAsia="方正仿宋简体" w:hAnsi="Times New Roman"/>
          <w:b/>
          <w:bCs/>
          <w:sz w:val="32"/>
          <w:szCs w:val="32"/>
          <w:shd w:val="clear" w:color="auto" w:fill="FFFFFF"/>
        </w:rPr>
        <w:t>P</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vertAlign w:val="subscript"/>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7</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8</w:t>
      </w:r>
      <w:r w:rsidRPr="00B905AD">
        <w:rPr>
          <w:rFonts w:ascii="Times New Roman" w:eastAsia="方正仿宋简体" w:hAnsi="Times New Roman"/>
          <w:b/>
          <w:bCs/>
          <w:sz w:val="32"/>
          <w:szCs w:val="32"/>
          <w:shd w:val="clear" w:color="auto" w:fill="FFFFFF"/>
        </w:rPr>
        <w:t>公斤，钾（</w:t>
      </w:r>
      <w:r w:rsidRPr="00B905AD">
        <w:rPr>
          <w:rFonts w:ascii="Times New Roman" w:eastAsia="方正仿宋简体" w:hAnsi="Times New Roman"/>
          <w:b/>
          <w:bCs/>
          <w:sz w:val="32"/>
          <w:szCs w:val="32"/>
          <w:shd w:val="clear" w:color="auto" w:fill="FFFFFF"/>
        </w:rPr>
        <w:t>K</w:t>
      </w:r>
      <w:r w:rsidRPr="00B905AD">
        <w:rPr>
          <w:rFonts w:ascii="Times New Roman" w:eastAsia="方正仿宋简体" w:hAnsi="Times New Roman"/>
          <w:b/>
          <w:bCs/>
          <w:sz w:val="32"/>
          <w:szCs w:val="32"/>
          <w:shd w:val="clear" w:color="auto" w:fill="FFFFFF"/>
          <w:vertAlign w:val="subscript"/>
        </w:rPr>
        <w:t>2</w:t>
      </w:r>
      <w:r w:rsidRPr="00B905AD">
        <w:rPr>
          <w:rFonts w:ascii="Times New Roman" w:eastAsia="方正仿宋简体" w:hAnsi="Times New Roman"/>
          <w:b/>
          <w:bCs/>
          <w:sz w:val="32"/>
          <w:szCs w:val="32"/>
          <w:shd w:val="clear" w:color="auto" w:fill="FFFFFF"/>
        </w:rPr>
        <w:t>O</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7</w:t>
      </w:r>
      <w:r w:rsidRPr="00B905AD">
        <w:rPr>
          <w:rFonts w:ascii="Times New Roman" w:eastAsia="方正仿宋简体" w:hAnsi="Times New Roman"/>
          <w:b/>
          <w:bCs/>
          <w:sz w:val="32"/>
          <w:szCs w:val="32"/>
          <w:shd w:val="clear" w:color="auto" w:fill="FFFFFF"/>
        </w:rPr>
        <w:t>公斤；磷肥底施，氮、钾肥</w:t>
      </w:r>
      <w:r w:rsidRPr="00B905AD">
        <w:rPr>
          <w:rFonts w:ascii="Times New Roman" w:eastAsia="方正仿宋简体" w:hAnsi="Times New Roman"/>
          <w:b/>
          <w:bCs/>
          <w:sz w:val="32"/>
          <w:szCs w:val="32"/>
          <w:shd w:val="clear" w:color="auto" w:fill="FFFFFF"/>
        </w:rPr>
        <w:t>50%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40%</w:t>
      </w:r>
      <w:r w:rsidRPr="00B905AD">
        <w:rPr>
          <w:rFonts w:ascii="Times New Roman" w:eastAsia="方正仿宋简体" w:hAnsi="Times New Roman"/>
          <w:b/>
          <w:bCs/>
          <w:sz w:val="32"/>
          <w:szCs w:val="32"/>
          <w:shd w:val="clear" w:color="auto" w:fill="FFFFFF"/>
        </w:rPr>
        <w:t>底施，</w:t>
      </w:r>
      <w:r w:rsidRPr="00B905AD">
        <w:rPr>
          <w:rFonts w:ascii="Times New Roman" w:eastAsia="方正仿宋简体" w:hAnsi="Times New Roman"/>
          <w:b/>
          <w:bCs/>
          <w:sz w:val="32"/>
          <w:szCs w:val="32"/>
          <w:shd w:val="clear" w:color="auto" w:fill="FFFFFF"/>
        </w:rPr>
        <w:t>50%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60%</w:t>
      </w:r>
      <w:r w:rsidRPr="00B905AD">
        <w:rPr>
          <w:rFonts w:ascii="Times New Roman" w:eastAsia="方正仿宋简体" w:hAnsi="Times New Roman"/>
          <w:b/>
          <w:bCs/>
          <w:sz w:val="32"/>
          <w:szCs w:val="32"/>
          <w:shd w:val="clear" w:color="auto" w:fill="FFFFFF"/>
        </w:rPr>
        <w:t>拔节期追肥。</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shd w:val="clear" w:color="auto" w:fill="FFFFFF"/>
        </w:rPr>
      </w:pP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基肥要有针对性增施锌、硼、锰等微量元素肥料，在缺锌</w:t>
      </w:r>
      <w:r w:rsidRPr="00B905AD">
        <w:rPr>
          <w:rFonts w:ascii="Times New Roman" w:eastAsia="方正仿宋简体" w:hAnsi="Times New Roman"/>
          <w:b/>
          <w:bCs/>
          <w:sz w:val="32"/>
          <w:szCs w:val="32"/>
          <w:shd w:val="clear" w:color="auto" w:fill="FFFFFF"/>
        </w:rPr>
        <w:lastRenderedPageBreak/>
        <w:t>或缺锰地块可基施硫酸锌或硫酸锰</w:t>
      </w: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公斤／亩，缺硼地块可基施硼砂</w:t>
      </w:r>
      <w:r w:rsidRPr="00B905AD">
        <w:rPr>
          <w:rFonts w:ascii="Times New Roman" w:eastAsia="方正仿宋简体" w:hAnsi="Times New Roman"/>
          <w:b/>
          <w:bCs/>
          <w:sz w:val="32"/>
          <w:szCs w:val="32"/>
          <w:shd w:val="clear" w:color="auto" w:fill="FFFFFF"/>
        </w:rPr>
        <w:t>0.5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公斤／亩。</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楷体简体" w:hAnsi="Times New Roman"/>
          <w:b/>
          <w:bCs/>
          <w:sz w:val="32"/>
          <w:szCs w:val="32"/>
        </w:rPr>
      </w:pPr>
      <w:r w:rsidRPr="00B905AD">
        <w:rPr>
          <w:rFonts w:ascii="Times New Roman" w:eastAsia="方正楷体简体" w:hAnsi="方正楷体简体"/>
          <w:b/>
          <w:bCs/>
          <w:sz w:val="32"/>
          <w:szCs w:val="32"/>
          <w:shd w:val="clear" w:color="auto" w:fill="FFFFFF"/>
        </w:rPr>
        <w:t>（</w:t>
      </w:r>
      <w:r w:rsidRPr="00B905AD">
        <w:rPr>
          <w:rFonts w:ascii="Times New Roman" w:eastAsia="方正楷体简体" w:hAnsi="方正楷体简体" w:hint="eastAsia"/>
          <w:b/>
          <w:bCs/>
          <w:sz w:val="32"/>
          <w:szCs w:val="32"/>
          <w:shd w:val="clear" w:color="auto" w:fill="FFFFFF"/>
        </w:rPr>
        <w:t>四</w:t>
      </w:r>
      <w:r w:rsidRPr="00B905AD">
        <w:rPr>
          <w:rFonts w:ascii="Times New Roman" w:eastAsia="方正楷体简体" w:hAnsi="方正楷体简体"/>
          <w:b/>
          <w:bCs/>
          <w:sz w:val="32"/>
          <w:szCs w:val="32"/>
          <w:shd w:val="clear" w:color="auto" w:fill="FFFFFF"/>
        </w:rPr>
        <w:t>）强化</w:t>
      </w:r>
      <w:r w:rsidRPr="00B905AD">
        <w:rPr>
          <w:rFonts w:ascii="Times New Roman" w:eastAsia="方正楷体简体" w:hAnsi="方正楷体简体" w:hint="eastAsia"/>
          <w:b/>
          <w:bCs/>
          <w:sz w:val="32"/>
          <w:szCs w:val="32"/>
          <w:shd w:val="clear" w:color="auto" w:fill="FFFFFF"/>
        </w:rPr>
        <w:t>良</w:t>
      </w:r>
      <w:r w:rsidRPr="00B905AD">
        <w:rPr>
          <w:rFonts w:ascii="Times New Roman" w:eastAsia="方正楷体简体" w:hAnsi="方正楷体简体"/>
          <w:b/>
          <w:bCs/>
          <w:sz w:val="32"/>
          <w:szCs w:val="32"/>
          <w:shd w:val="clear" w:color="auto" w:fill="FFFFFF"/>
        </w:rPr>
        <w:t>种包衣</w:t>
      </w:r>
    </w:p>
    <w:p w:rsidR="00FB7809" w:rsidRPr="00B905AD" w:rsidRDefault="00CD2E3F" w:rsidP="00B905AD">
      <w:pPr>
        <w:pStyle w:val="a6"/>
        <w:shd w:val="clear" w:color="auto" w:fill="FFFFFF"/>
        <w:overflowPunct w:val="0"/>
        <w:topLinePunct/>
        <w:spacing w:beforeAutospacing="0" w:afterAutospacing="0" w:line="600" w:lineRule="exact"/>
        <w:ind w:firstLineChars="200" w:firstLine="618"/>
        <w:jc w:val="both"/>
        <w:rPr>
          <w:rFonts w:ascii="Times New Roman" w:eastAsia="方正仿宋简体" w:hAnsi="Times New Roman"/>
          <w:b/>
          <w:bCs/>
          <w:sz w:val="32"/>
          <w:szCs w:val="32"/>
          <w:shd w:val="clear" w:color="auto" w:fill="FFFFFF"/>
        </w:rPr>
      </w:pPr>
      <w:r w:rsidRPr="00B905AD">
        <w:rPr>
          <w:rFonts w:ascii="Times New Roman" w:eastAsia="方正仿宋简体" w:hAnsi="Times New Roman"/>
          <w:b/>
          <w:bCs/>
          <w:spacing w:val="-6"/>
          <w:sz w:val="32"/>
          <w:szCs w:val="32"/>
          <w:shd w:val="clear" w:color="auto" w:fill="FFFFFF"/>
        </w:rPr>
        <w:t>包衣（拌种）可有效降低土传病害和地下害虫的发生</w:t>
      </w:r>
      <w:r w:rsidRPr="00B905AD">
        <w:rPr>
          <w:rFonts w:ascii="Times New Roman" w:eastAsia="方正仿宋简体" w:hAnsi="Times New Roman" w:hint="eastAsia"/>
          <w:b/>
          <w:bCs/>
          <w:spacing w:val="-6"/>
          <w:sz w:val="32"/>
          <w:szCs w:val="32"/>
          <w:shd w:val="clear" w:color="auto" w:fill="FFFFFF"/>
        </w:rPr>
        <w:t>机</w:t>
      </w:r>
      <w:r w:rsidRPr="00B905AD">
        <w:rPr>
          <w:rFonts w:ascii="Times New Roman" w:eastAsia="方正仿宋简体" w:hAnsi="Times New Roman"/>
          <w:b/>
          <w:bCs/>
          <w:spacing w:val="-6"/>
          <w:sz w:val="32"/>
          <w:szCs w:val="32"/>
          <w:shd w:val="clear" w:color="auto" w:fill="FFFFFF"/>
        </w:rPr>
        <w:t>率，</w:t>
      </w:r>
      <w:r w:rsidRPr="00B905AD">
        <w:rPr>
          <w:rFonts w:ascii="Times New Roman" w:eastAsia="方正仿宋简体" w:hAnsi="Times New Roman" w:hint="eastAsia"/>
          <w:b/>
          <w:bCs/>
          <w:spacing w:val="-6"/>
          <w:sz w:val="32"/>
          <w:szCs w:val="32"/>
          <w:shd w:val="clear" w:color="auto" w:fill="FFFFFF"/>
        </w:rPr>
        <w:t>减轻</w:t>
      </w:r>
      <w:r w:rsidRPr="00B905AD">
        <w:rPr>
          <w:rFonts w:ascii="Times New Roman" w:eastAsia="方正仿宋简体" w:hAnsi="Times New Roman"/>
          <w:b/>
          <w:bCs/>
          <w:spacing w:val="-6"/>
          <w:sz w:val="32"/>
          <w:szCs w:val="32"/>
          <w:shd w:val="clear" w:color="auto" w:fill="FFFFFF"/>
        </w:rPr>
        <w:t>小麦茎基腐病、根腐病、纹枯病等根茎部病害和苗期地下害虫危害</w:t>
      </w:r>
      <w:r w:rsidRPr="00B905AD">
        <w:rPr>
          <w:rFonts w:ascii="Times New Roman" w:eastAsia="方正仿宋简体" w:hAnsi="Times New Roman" w:hint="eastAsia"/>
          <w:b/>
          <w:bCs/>
          <w:spacing w:val="-6"/>
          <w:sz w:val="32"/>
          <w:szCs w:val="32"/>
          <w:shd w:val="clear" w:color="auto" w:fill="FFFFFF"/>
        </w:rPr>
        <w:t>，各地要切实抓好种子包衣（拌种）。小麦茎基腐病等土传病害发生较重的地块，可选择戊唑醇、苯醚甲环唑、咯菌腈、苯醚·咯菌腈、井冈·枯芽菌等药剂包衣或拌种；地下害虫、苗期蚜虫和红蜘蛛发生较重的地块，可选用吡虫啉、噻虫嗪、噻虫胺等药剂包衣或拌种；多种病害和虫害混合发生的地块，可使用杀菌剂和杀虫剂复配的药剂包衣或拌种。实施小麦统一供种的地区，要对供种企业所用包衣剂进行严格监督，指导供种企业科学选择质量可靠的包衣剂，必要时可对统购种子进行二次包衣或拌种。</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楷体简体" w:hAnsi="Times New Roman"/>
          <w:b/>
          <w:bCs/>
          <w:sz w:val="32"/>
          <w:szCs w:val="32"/>
        </w:rPr>
      </w:pPr>
      <w:r w:rsidRPr="00B905AD">
        <w:rPr>
          <w:rStyle w:val="a7"/>
          <w:rFonts w:ascii="Times New Roman" w:eastAsia="方正楷体简体" w:hAnsi="方正楷体简体"/>
          <w:bCs/>
          <w:sz w:val="32"/>
          <w:szCs w:val="32"/>
          <w:shd w:val="clear" w:color="auto" w:fill="FFFFFF"/>
        </w:rPr>
        <w:t>（</w:t>
      </w:r>
      <w:r w:rsidRPr="00B905AD">
        <w:rPr>
          <w:rStyle w:val="a7"/>
          <w:rFonts w:ascii="Times New Roman" w:eastAsia="方正楷体简体" w:hAnsi="方正楷体简体" w:hint="eastAsia"/>
          <w:bCs/>
          <w:sz w:val="32"/>
          <w:szCs w:val="32"/>
          <w:shd w:val="clear" w:color="auto" w:fill="FFFFFF"/>
        </w:rPr>
        <w:t>五</w:t>
      </w:r>
      <w:r w:rsidRPr="00B905AD">
        <w:rPr>
          <w:rStyle w:val="a7"/>
          <w:rFonts w:ascii="Times New Roman" w:eastAsia="方正楷体简体" w:hAnsi="方正楷体简体"/>
          <w:bCs/>
          <w:sz w:val="32"/>
          <w:szCs w:val="32"/>
          <w:shd w:val="clear" w:color="auto" w:fill="FFFFFF"/>
        </w:rPr>
        <w:t>）提高播种质量</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坚持</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适期、适墒、适量、适深</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播种原则，实现一播全苗，苗匀苗壮，培育冬前壮苗。</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适期播种。小麦早播晚播都不利于培育冬前壮苗，不利于麦苗安全越冬。要推广适期延播技术，即</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在</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日开耧，</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15</w:t>
      </w:r>
      <w:r w:rsidRPr="00B905AD">
        <w:rPr>
          <w:rFonts w:ascii="Times New Roman" w:eastAsia="方正仿宋简体" w:hAnsi="Times New Roman"/>
          <w:b/>
          <w:bCs/>
          <w:sz w:val="32"/>
          <w:szCs w:val="32"/>
          <w:shd w:val="clear" w:color="auto" w:fill="FFFFFF"/>
        </w:rPr>
        <w:t>日前后形成播种大溜，</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hint="eastAsia"/>
          <w:b/>
          <w:bCs/>
          <w:sz w:val="32"/>
          <w:szCs w:val="32"/>
          <w:shd w:val="clear" w:color="auto" w:fill="FFFFFF"/>
        </w:rPr>
        <w:t>3</w:t>
      </w:r>
      <w:r w:rsidRPr="00B905AD">
        <w:rPr>
          <w:rFonts w:ascii="Times New Roman" w:eastAsia="方正仿宋简体" w:hAnsi="Times New Roman"/>
          <w:b/>
          <w:bCs/>
          <w:sz w:val="32"/>
          <w:szCs w:val="32"/>
          <w:shd w:val="clear" w:color="auto" w:fill="FFFFFF"/>
        </w:rPr>
        <w:t>日（霜降前）结束早中茬</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。稻茬麦田，带稻撒播地块撒播时间为</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5</w:t>
      </w:r>
      <w:r w:rsidRPr="00B905AD">
        <w:rPr>
          <w:rFonts w:ascii="Times New Roman" w:eastAsia="方正仿宋简体" w:hAnsi="Times New Roman"/>
          <w:b/>
          <w:bCs/>
          <w:sz w:val="32"/>
          <w:szCs w:val="32"/>
          <w:shd w:val="clear" w:color="auto" w:fill="FFFFFF"/>
        </w:rPr>
        <w:t>日开始，</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日形成大溜，</w:t>
      </w:r>
      <w:r w:rsidRPr="00B905AD">
        <w:rPr>
          <w:rFonts w:ascii="Times New Roman" w:eastAsia="方正仿宋简体" w:hAnsi="Times New Roman"/>
          <w:b/>
          <w:bCs/>
          <w:sz w:val="32"/>
          <w:szCs w:val="32"/>
          <w:shd w:val="clear" w:color="auto" w:fill="FFFFFF"/>
        </w:rPr>
        <w:t>10</w:t>
      </w:r>
      <w:r w:rsidRPr="00B905AD">
        <w:rPr>
          <w:rFonts w:ascii="Times New Roman" w:eastAsia="方正仿宋简体" w:hAnsi="Times New Roman"/>
          <w:b/>
          <w:bCs/>
          <w:sz w:val="32"/>
          <w:szCs w:val="32"/>
          <w:shd w:val="clear" w:color="auto" w:fill="FFFFFF"/>
        </w:rPr>
        <w:t>月</w:t>
      </w:r>
      <w:r w:rsidRPr="00B905AD">
        <w:rPr>
          <w:rFonts w:ascii="Times New Roman" w:eastAsia="方正仿宋简体" w:hAnsi="Times New Roman"/>
          <w:b/>
          <w:bCs/>
          <w:sz w:val="32"/>
          <w:szCs w:val="32"/>
          <w:shd w:val="clear" w:color="auto" w:fill="FFFFFF"/>
        </w:rPr>
        <w:t>15</w:t>
      </w:r>
      <w:r w:rsidRPr="00B905AD">
        <w:rPr>
          <w:rFonts w:ascii="Times New Roman" w:eastAsia="方正仿宋简体" w:hAnsi="Times New Roman"/>
          <w:b/>
          <w:bCs/>
          <w:sz w:val="32"/>
          <w:szCs w:val="32"/>
          <w:shd w:val="clear" w:color="auto" w:fill="FFFFFF"/>
        </w:rPr>
        <w:t>日结束</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shd w:val="clear" w:color="auto" w:fill="FFFFFF"/>
        </w:rPr>
        <w:lastRenderedPageBreak/>
        <w:t>2.</w:t>
      </w:r>
      <w:r w:rsidRPr="00B905AD">
        <w:rPr>
          <w:rFonts w:ascii="Times New Roman" w:eastAsia="方正仿宋简体" w:hAnsi="Times New Roman"/>
          <w:b/>
          <w:bCs/>
          <w:sz w:val="32"/>
          <w:szCs w:val="32"/>
          <w:shd w:val="clear" w:color="auto" w:fill="FFFFFF"/>
        </w:rPr>
        <w:t>适墒播种。要尽量随耕随播，</w:t>
      </w:r>
      <w:r w:rsidRPr="00B905AD">
        <w:rPr>
          <w:rFonts w:ascii="Times New Roman" w:eastAsia="方正仿宋简体" w:hAnsi="Times New Roman" w:hint="eastAsia"/>
          <w:b/>
          <w:bCs/>
          <w:sz w:val="32"/>
          <w:szCs w:val="32"/>
          <w:shd w:val="clear" w:color="auto" w:fill="FFFFFF"/>
        </w:rPr>
        <w:t>努力</w:t>
      </w:r>
      <w:r w:rsidRPr="00B905AD">
        <w:rPr>
          <w:rFonts w:ascii="Times New Roman" w:eastAsia="方正仿宋简体" w:hAnsi="Times New Roman"/>
          <w:b/>
          <w:bCs/>
          <w:sz w:val="32"/>
          <w:szCs w:val="32"/>
          <w:shd w:val="clear" w:color="auto" w:fill="FFFFFF"/>
        </w:rPr>
        <w:t>缩短整地与播种相隔的时间。小麦播种适宜墒情为土壤相对含水量</w:t>
      </w:r>
      <w:r w:rsidRPr="00B905AD">
        <w:rPr>
          <w:rFonts w:ascii="Times New Roman" w:eastAsia="方正仿宋简体" w:hAnsi="Times New Roman"/>
          <w:b/>
          <w:bCs/>
          <w:sz w:val="32"/>
          <w:szCs w:val="32"/>
          <w:shd w:val="clear" w:color="auto" w:fill="FFFFFF"/>
        </w:rPr>
        <w:t>70%</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75%</w:t>
      </w:r>
      <w:r w:rsidRPr="00B905AD">
        <w:rPr>
          <w:rFonts w:ascii="Times New Roman" w:eastAsia="方正仿宋简体" w:hAnsi="Times New Roman"/>
          <w:b/>
          <w:bCs/>
          <w:sz w:val="32"/>
          <w:szCs w:val="32"/>
          <w:shd w:val="clear" w:color="auto" w:fill="FFFFFF"/>
        </w:rPr>
        <w:t>，提倡节约型造墒播种，尽量减少灌水量；若墒情不足要</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浅</w:t>
      </w:r>
      <w:r w:rsidRPr="00B905AD">
        <w:rPr>
          <w:rFonts w:ascii="Times New Roman" w:eastAsia="方正仿宋简体" w:hAnsi="Times New Roman"/>
          <w:b/>
          <w:bCs/>
          <w:sz w:val="32"/>
          <w:szCs w:val="32"/>
          <w:shd w:val="clear" w:color="auto" w:fill="FFFFFF"/>
        </w:rPr>
        <w:t>播压水</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，播深</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3cm</w:t>
      </w:r>
      <w:r w:rsidRPr="00B905AD">
        <w:rPr>
          <w:rFonts w:ascii="Times New Roman" w:eastAsia="方正仿宋简体" w:hAnsi="Times New Roman"/>
          <w:b/>
          <w:bCs/>
          <w:sz w:val="32"/>
          <w:szCs w:val="32"/>
          <w:shd w:val="clear" w:color="auto" w:fill="FFFFFF"/>
        </w:rPr>
        <w:t>，播后</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3</w:t>
      </w:r>
      <w:r w:rsidRPr="00B905AD">
        <w:rPr>
          <w:rFonts w:ascii="Times New Roman" w:eastAsia="方正仿宋简体" w:hAnsi="Times New Roman"/>
          <w:b/>
          <w:bCs/>
          <w:sz w:val="32"/>
          <w:szCs w:val="32"/>
          <w:shd w:val="clear" w:color="auto" w:fill="FFFFFF"/>
        </w:rPr>
        <w:t>天浇</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蒙头水</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。浅旋耕播种地块，在墒情适宜时尽早旋耕播种。旱地麦田和收稻前后雨多地湿的稻茬麦田，</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以墒情定播期、以播期定播量</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shd w:val="clear" w:color="auto" w:fill="FFFFFF"/>
        </w:rPr>
      </w:pPr>
      <w:r w:rsidRPr="00B905AD">
        <w:rPr>
          <w:rFonts w:ascii="Times New Roman" w:eastAsia="方正仿宋简体" w:hAnsi="Times New Roman"/>
          <w:b/>
          <w:bCs/>
          <w:sz w:val="32"/>
          <w:szCs w:val="32"/>
          <w:shd w:val="clear" w:color="auto" w:fill="FFFFFF"/>
        </w:rPr>
        <w:t>3.</w:t>
      </w:r>
      <w:r w:rsidRPr="00B905AD">
        <w:rPr>
          <w:rFonts w:ascii="Times New Roman" w:eastAsia="方正仿宋简体" w:hAnsi="Times New Roman"/>
          <w:b/>
          <w:bCs/>
          <w:sz w:val="32"/>
          <w:szCs w:val="32"/>
          <w:shd w:val="clear" w:color="auto" w:fill="FFFFFF"/>
        </w:rPr>
        <w:t>适量播种。在适期播种的情况下，分蘖成穗率低的大穗型品种，每亩适宜基本苗</w:t>
      </w:r>
      <w:r w:rsidRPr="00B905AD">
        <w:rPr>
          <w:rFonts w:ascii="Times New Roman" w:eastAsia="方正仿宋简体" w:hAnsi="Times New Roman"/>
          <w:b/>
          <w:bCs/>
          <w:sz w:val="32"/>
          <w:szCs w:val="32"/>
          <w:shd w:val="clear" w:color="auto" w:fill="FFFFFF"/>
        </w:rPr>
        <w:t>15</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18</w:t>
      </w:r>
      <w:r w:rsidRPr="00B905AD">
        <w:rPr>
          <w:rFonts w:ascii="Times New Roman" w:eastAsia="方正仿宋简体" w:hAnsi="Times New Roman"/>
          <w:b/>
          <w:bCs/>
          <w:sz w:val="32"/>
          <w:szCs w:val="32"/>
          <w:shd w:val="clear" w:color="auto" w:fill="FFFFFF"/>
        </w:rPr>
        <w:t>万；分蘖成穗率高的中多穗型品种，每亩适宜基本苗</w:t>
      </w:r>
      <w:r w:rsidRPr="00B905AD">
        <w:rPr>
          <w:rFonts w:ascii="Times New Roman" w:eastAsia="方正仿宋简体" w:hAnsi="Times New Roman"/>
          <w:b/>
          <w:bCs/>
          <w:sz w:val="32"/>
          <w:szCs w:val="32"/>
          <w:shd w:val="clear" w:color="auto" w:fill="FFFFFF"/>
        </w:rPr>
        <w:t>13</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16</w:t>
      </w:r>
      <w:r w:rsidRPr="00B905AD">
        <w:rPr>
          <w:rFonts w:ascii="Times New Roman" w:eastAsia="方正仿宋简体" w:hAnsi="Times New Roman"/>
          <w:b/>
          <w:bCs/>
          <w:sz w:val="32"/>
          <w:szCs w:val="32"/>
          <w:shd w:val="clear" w:color="auto" w:fill="FFFFFF"/>
        </w:rPr>
        <w:t>万。在此范围内，高产田宜少，中产田宜多。晚于适宜播种期播种，每晚播</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天，每亩增加基本苗</w:t>
      </w:r>
      <w:r w:rsidRPr="00B905AD">
        <w:rPr>
          <w:rFonts w:ascii="Times New Roman" w:eastAsia="方正仿宋简体" w:hAnsi="Times New Roman"/>
          <w:b/>
          <w:bCs/>
          <w:sz w:val="32"/>
          <w:szCs w:val="32"/>
          <w:shd w:val="clear" w:color="auto" w:fill="FFFFFF"/>
        </w:rPr>
        <w:t>1</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2</w:t>
      </w:r>
      <w:r w:rsidRPr="00B905AD">
        <w:rPr>
          <w:rFonts w:ascii="Times New Roman" w:eastAsia="方正仿宋简体" w:hAnsi="Times New Roman"/>
          <w:b/>
          <w:bCs/>
          <w:sz w:val="32"/>
          <w:szCs w:val="32"/>
          <w:shd w:val="clear" w:color="auto" w:fill="FFFFFF"/>
        </w:rPr>
        <w:t>万；一般地块基本苗不宜超过</w:t>
      </w:r>
      <w:r w:rsidRPr="00B905AD">
        <w:rPr>
          <w:rFonts w:ascii="Times New Roman" w:eastAsia="方正仿宋简体" w:hAnsi="Times New Roman"/>
          <w:b/>
          <w:bCs/>
          <w:sz w:val="32"/>
          <w:szCs w:val="32"/>
          <w:shd w:val="clear" w:color="auto" w:fill="FFFFFF"/>
        </w:rPr>
        <w:t>45</w:t>
      </w:r>
      <w:r w:rsidRPr="00B905AD">
        <w:rPr>
          <w:rFonts w:ascii="Times New Roman" w:eastAsia="方正仿宋简体" w:hAnsi="Times New Roman"/>
          <w:b/>
          <w:bCs/>
          <w:sz w:val="32"/>
          <w:szCs w:val="32"/>
          <w:shd w:val="clear" w:color="auto" w:fill="FFFFFF"/>
        </w:rPr>
        <w:t>万，稻茬麦地块不宜超过</w:t>
      </w:r>
      <w:r w:rsidRPr="00B905AD">
        <w:rPr>
          <w:rFonts w:ascii="Times New Roman" w:eastAsia="方正仿宋简体" w:hAnsi="Times New Roman"/>
          <w:b/>
          <w:bCs/>
          <w:sz w:val="32"/>
          <w:szCs w:val="32"/>
          <w:shd w:val="clear" w:color="auto" w:fill="FFFFFF"/>
        </w:rPr>
        <w:t>60</w:t>
      </w:r>
      <w:r w:rsidRPr="00B905AD">
        <w:rPr>
          <w:rFonts w:ascii="Times New Roman" w:eastAsia="方正仿宋简体" w:hAnsi="Times New Roman"/>
          <w:b/>
          <w:bCs/>
          <w:sz w:val="32"/>
          <w:szCs w:val="32"/>
          <w:shd w:val="clear" w:color="auto" w:fill="FFFFFF"/>
        </w:rPr>
        <w:t>万。</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b/>
          <w:bCs/>
          <w:sz w:val="32"/>
          <w:szCs w:val="32"/>
        </w:rPr>
        <w:t>4.</w:t>
      </w:r>
      <w:r w:rsidRPr="00B905AD">
        <w:rPr>
          <w:rFonts w:ascii="Times New Roman" w:eastAsia="方正仿宋简体" w:hAnsi="Times New Roman"/>
          <w:b/>
          <w:bCs/>
          <w:sz w:val="32"/>
          <w:szCs w:val="32"/>
        </w:rPr>
        <w:t>适深播种。重点推广小麦宽幅精播技术，苗带宽度</w:t>
      </w:r>
      <w:r w:rsidRPr="00B905AD">
        <w:rPr>
          <w:rFonts w:ascii="Times New Roman" w:eastAsia="方正仿宋简体" w:hAnsi="Times New Roman"/>
          <w:b/>
          <w:bCs/>
          <w:sz w:val="32"/>
          <w:szCs w:val="32"/>
        </w:rPr>
        <w:t>7</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厘米，</w:t>
      </w:r>
      <w:r w:rsidRPr="00B905AD">
        <w:rPr>
          <w:rFonts w:ascii="Times New Roman" w:eastAsia="方正仿宋简体" w:hAnsi="Times New Roman"/>
          <w:b/>
          <w:bCs/>
          <w:sz w:val="32"/>
          <w:szCs w:val="32"/>
          <w:shd w:val="clear" w:color="auto" w:fill="FFFFFF"/>
        </w:rPr>
        <w:t>行距</w:t>
      </w:r>
      <w:r w:rsidRPr="00B905AD">
        <w:rPr>
          <w:rFonts w:ascii="Times New Roman" w:eastAsia="方正仿宋简体" w:hAnsi="Times New Roman"/>
          <w:b/>
          <w:bCs/>
          <w:sz w:val="32"/>
          <w:szCs w:val="32"/>
          <w:shd w:val="clear" w:color="auto" w:fill="FFFFFF"/>
        </w:rPr>
        <w:t>22</w:t>
      </w:r>
      <w:r w:rsidRPr="00B905AD">
        <w:rPr>
          <w:rFonts w:ascii="Times New Roman" w:eastAsia="方正仿宋简体" w:hAnsi="Times New Roman"/>
          <w:b/>
          <w:bCs/>
          <w:sz w:val="32"/>
          <w:szCs w:val="32"/>
          <w:shd w:val="clear" w:color="auto" w:fill="FFFFFF"/>
        </w:rPr>
        <w:t>～</w:t>
      </w:r>
      <w:r w:rsidRPr="00B905AD">
        <w:rPr>
          <w:rFonts w:ascii="Times New Roman" w:eastAsia="方正仿宋简体" w:hAnsi="Times New Roman"/>
          <w:b/>
          <w:bCs/>
          <w:sz w:val="32"/>
          <w:szCs w:val="32"/>
          <w:shd w:val="clear" w:color="auto" w:fill="FFFFFF"/>
        </w:rPr>
        <w:t>25</w:t>
      </w:r>
      <w:r w:rsidRPr="00B905AD">
        <w:rPr>
          <w:rFonts w:ascii="Times New Roman" w:eastAsia="方正仿宋简体" w:hAnsi="Times New Roman"/>
          <w:b/>
          <w:bCs/>
          <w:sz w:val="32"/>
          <w:szCs w:val="32"/>
          <w:shd w:val="clear" w:color="auto" w:fill="FFFFFF"/>
        </w:rPr>
        <w:t>厘米，</w:t>
      </w:r>
      <w:r w:rsidRPr="00B905AD">
        <w:rPr>
          <w:rFonts w:ascii="Times New Roman" w:eastAsia="方正仿宋简体" w:hAnsi="Times New Roman"/>
          <w:b/>
          <w:bCs/>
          <w:sz w:val="32"/>
          <w:szCs w:val="32"/>
        </w:rPr>
        <w:t>播种深度</w:t>
      </w:r>
      <w:r w:rsidRPr="00B905AD">
        <w:rPr>
          <w:rFonts w:ascii="Times New Roman" w:eastAsia="方正仿宋简体" w:hAnsi="Times New Roman"/>
          <w:b/>
          <w:bCs/>
          <w:sz w:val="32"/>
          <w:szCs w:val="32"/>
        </w:rPr>
        <w:t>3</w:t>
      </w:r>
      <w:r w:rsidRPr="00B905AD">
        <w:rPr>
          <w:rFonts w:ascii="Times New Roman" w:eastAsia="方正仿宋简体" w:hAnsi="Times New Roman"/>
          <w:b/>
          <w:bCs/>
          <w:sz w:val="32"/>
          <w:szCs w:val="32"/>
        </w:rPr>
        <w:t>～</w:t>
      </w:r>
      <w:r w:rsidRPr="00B905AD">
        <w:rPr>
          <w:rFonts w:ascii="Times New Roman" w:eastAsia="方正仿宋简体" w:hAnsi="Times New Roman"/>
          <w:b/>
          <w:bCs/>
          <w:sz w:val="32"/>
          <w:szCs w:val="32"/>
        </w:rPr>
        <w:t>5</w:t>
      </w:r>
      <w:r w:rsidRPr="00B905AD">
        <w:rPr>
          <w:rFonts w:ascii="Times New Roman" w:eastAsia="方正仿宋简体" w:hAnsi="Times New Roman"/>
          <w:b/>
          <w:bCs/>
          <w:sz w:val="32"/>
          <w:szCs w:val="32"/>
        </w:rPr>
        <w:t>厘米，切忌过深或过浅。播种机行进速度以每小时</w:t>
      </w:r>
      <w:r w:rsidRPr="00B905AD">
        <w:rPr>
          <w:rFonts w:ascii="Times New Roman" w:eastAsia="方正仿宋简体" w:hAnsi="Times New Roman"/>
          <w:b/>
          <w:bCs/>
          <w:sz w:val="32"/>
          <w:szCs w:val="32"/>
        </w:rPr>
        <w:t>5</w:t>
      </w:r>
      <w:r w:rsidRPr="00B905AD">
        <w:rPr>
          <w:rFonts w:ascii="Times New Roman" w:eastAsia="方正仿宋简体" w:hAnsi="Times New Roman"/>
          <w:b/>
          <w:bCs/>
          <w:sz w:val="32"/>
          <w:szCs w:val="32"/>
        </w:rPr>
        <w:t>公里为宜，保证下种均匀、深浅一致、行距一致。</w:t>
      </w:r>
    </w:p>
    <w:p w:rsidR="00FB7809" w:rsidRPr="00B905AD" w:rsidRDefault="00CD2E3F">
      <w:pPr>
        <w:pStyle w:val="a6"/>
        <w:shd w:val="clear" w:color="auto" w:fill="FFFFFF"/>
        <w:overflowPunct w:val="0"/>
        <w:topLinePunct/>
        <w:spacing w:beforeAutospacing="0" w:afterAutospacing="0" w:line="600" w:lineRule="exact"/>
        <w:ind w:firstLineChars="200" w:firstLine="643"/>
        <w:jc w:val="both"/>
        <w:rPr>
          <w:rFonts w:ascii="Times New Roman" w:eastAsia="方正仿宋简体" w:hAnsi="Times New Roman"/>
          <w:b/>
          <w:bCs/>
          <w:sz w:val="32"/>
          <w:szCs w:val="32"/>
        </w:rPr>
      </w:pPr>
      <w:r w:rsidRPr="00B905AD">
        <w:rPr>
          <w:rFonts w:ascii="Times New Roman" w:eastAsia="方正仿宋简体" w:hAnsi="Times New Roman" w:hint="eastAsia"/>
          <w:b/>
          <w:bCs/>
          <w:sz w:val="32"/>
          <w:szCs w:val="32"/>
        </w:rPr>
        <w:t>5.</w:t>
      </w:r>
      <w:r w:rsidRPr="00B905AD">
        <w:rPr>
          <w:rFonts w:ascii="Times New Roman" w:eastAsia="方正仿宋简体" w:hAnsi="Times New Roman"/>
          <w:b/>
          <w:bCs/>
          <w:sz w:val="32"/>
          <w:szCs w:val="32"/>
        </w:rPr>
        <w:t>提高地头播种质量。针对牵引动力机械调头造成的地头播种质量差等问题，要采用垂直播种法，在地头按照田间播种行相垂直的方向进行播种，做到不漏播、不重播，避免出现缺苗断垄和疙瘩苗。</w:t>
      </w:r>
    </w:p>
    <w:p w:rsidR="00FB7809" w:rsidRPr="00B905AD" w:rsidRDefault="00CD2E3F">
      <w:pPr>
        <w:overflowPunct w:val="0"/>
        <w:topLinePunct/>
        <w:spacing w:line="600" w:lineRule="exact"/>
        <w:ind w:firstLineChars="200" w:firstLine="643"/>
        <w:rPr>
          <w:rFonts w:ascii="Times New Roman" w:eastAsia="方正仿宋简体" w:hAnsi="Times New Roman" w:cs="Times New Roman"/>
          <w:b/>
          <w:bCs/>
          <w:sz w:val="32"/>
          <w:szCs w:val="32"/>
        </w:rPr>
      </w:pPr>
      <w:r w:rsidRPr="00B905AD">
        <w:rPr>
          <w:rFonts w:ascii="Times New Roman" w:eastAsia="方正仿宋简体" w:hAnsi="Times New Roman" w:cs="Times New Roman" w:hint="eastAsia"/>
          <w:b/>
          <w:bCs/>
          <w:sz w:val="32"/>
          <w:szCs w:val="32"/>
        </w:rPr>
        <w:t>6</w:t>
      </w:r>
      <w:r w:rsidRPr="00B905AD">
        <w:rPr>
          <w:rFonts w:ascii="Times New Roman" w:eastAsia="方正仿宋简体" w:hAnsi="Times New Roman" w:cs="Times New Roman"/>
          <w:b/>
          <w:bCs/>
          <w:sz w:val="32"/>
          <w:szCs w:val="32"/>
        </w:rPr>
        <w:t>.</w:t>
      </w:r>
      <w:r w:rsidRPr="00B905AD">
        <w:rPr>
          <w:rFonts w:ascii="Times New Roman" w:eastAsia="方正仿宋简体" w:hAnsi="Times New Roman" w:cs="Times New Roman" w:hint="eastAsia"/>
          <w:b/>
          <w:bCs/>
          <w:sz w:val="32"/>
          <w:szCs w:val="32"/>
        </w:rPr>
        <w:t>播前播后镇压</w:t>
      </w:r>
      <w:r w:rsidRPr="00B905AD">
        <w:rPr>
          <w:rFonts w:ascii="Times New Roman" w:eastAsia="方正仿宋简体" w:hAnsi="Times New Roman" w:cs="Times New Roman"/>
          <w:b/>
          <w:bCs/>
          <w:sz w:val="32"/>
          <w:szCs w:val="32"/>
        </w:rPr>
        <w:t>。播前播后两次镇压是确保苗齐苗匀苗壮的</w:t>
      </w:r>
      <w:r w:rsidRPr="00B905AD">
        <w:rPr>
          <w:rFonts w:ascii="Times New Roman" w:eastAsia="方正仿宋简体" w:hAnsi="Times New Roman" w:cs="Times New Roman"/>
          <w:b/>
          <w:bCs/>
          <w:sz w:val="32"/>
          <w:szCs w:val="32"/>
        </w:rPr>
        <w:lastRenderedPageBreak/>
        <w:t>关键措施。要选用带镇压装置的小麦播种机械，在小麦播种时随种随压。秸秆还田地块，要在小麦播种后采用机械镇压器再镇压</w:t>
      </w:r>
      <w:r w:rsidRPr="00B905AD">
        <w:rPr>
          <w:rFonts w:ascii="Times New Roman" w:eastAsia="方正仿宋简体" w:hAnsi="Times New Roman" w:cs="Times New Roman"/>
          <w:b/>
          <w:bCs/>
          <w:sz w:val="32"/>
          <w:szCs w:val="32"/>
        </w:rPr>
        <w:t>1</w:t>
      </w:r>
      <w:r w:rsidRPr="00B905AD">
        <w:rPr>
          <w:rFonts w:ascii="Times New Roman" w:eastAsia="方正仿宋简体" w:hAnsi="Times New Roman" w:cs="Times New Roman"/>
          <w:b/>
          <w:bCs/>
          <w:sz w:val="32"/>
          <w:szCs w:val="32"/>
        </w:rPr>
        <w:t>～</w:t>
      </w:r>
      <w:r w:rsidRPr="00B905AD">
        <w:rPr>
          <w:rFonts w:ascii="Times New Roman" w:eastAsia="方正仿宋简体" w:hAnsi="Times New Roman" w:cs="Times New Roman"/>
          <w:b/>
          <w:bCs/>
          <w:sz w:val="32"/>
          <w:szCs w:val="32"/>
        </w:rPr>
        <w:t>2</w:t>
      </w:r>
      <w:r w:rsidRPr="00B905AD">
        <w:rPr>
          <w:rFonts w:ascii="Times New Roman" w:eastAsia="方正仿宋简体" w:hAnsi="Times New Roman" w:cs="Times New Roman"/>
          <w:b/>
          <w:bCs/>
          <w:sz w:val="32"/>
          <w:szCs w:val="32"/>
        </w:rPr>
        <w:t>遍，提高镇压效果。积极推广应用立旋整地双镇压高性能播种机，实现一次作业完成破碎坷垃、平整地面、播前镇压、精量播种、播后镇压等多道工序。</w:t>
      </w:r>
    </w:p>
    <w:p w:rsidR="00FB7809" w:rsidRPr="00B905AD" w:rsidRDefault="00CD2E3F">
      <w:pPr>
        <w:pStyle w:val="NormalNormal"/>
        <w:overflowPunct w:val="0"/>
        <w:topLinePunct/>
        <w:spacing w:line="600" w:lineRule="exact"/>
        <w:ind w:firstLineChars="200" w:firstLine="643"/>
        <w:rPr>
          <w:rFonts w:ascii="Times New Roman" w:eastAsia="方正楷体简体" w:hAnsi="Times New Roman"/>
          <w:b/>
          <w:bCs/>
          <w:sz w:val="32"/>
          <w:szCs w:val="32"/>
        </w:rPr>
      </w:pPr>
      <w:r w:rsidRPr="00B905AD">
        <w:rPr>
          <w:rFonts w:ascii="Times New Roman" w:eastAsia="方正楷体简体" w:hAnsi="方正楷体简体"/>
          <w:b/>
          <w:bCs/>
          <w:sz w:val="32"/>
          <w:szCs w:val="32"/>
        </w:rPr>
        <w:t>（</w:t>
      </w:r>
      <w:r w:rsidRPr="00B905AD">
        <w:rPr>
          <w:rFonts w:ascii="Times New Roman" w:eastAsia="方正楷体简体" w:hAnsi="方正楷体简体" w:hint="eastAsia"/>
          <w:b/>
          <w:bCs/>
          <w:sz w:val="32"/>
          <w:szCs w:val="32"/>
        </w:rPr>
        <w:t>六</w:t>
      </w:r>
      <w:r w:rsidRPr="00B905AD">
        <w:rPr>
          <w:rFonts w:ascii="Times New Roman" w:eastAsia="方正楷体简体" w:hAnsi="方正楷体简体"/>
          <w:b/>
          <w:bCs/>
          <w:sz w:val="32"/>
          <w:szCs w:val="32"/>
        </w:rPr>
        <w:t>）适时化学除草</w:t>
      </w:r>
    </w:p>
    <w:p w:rsidR="00FB7809" w:rsidRPr="00B905AD" w:rsidRDefault="00CD2E3F">
      <w:pPr>
        <w:pStyle w:val="NormalNormal"/>
        <w:overflowPunct w:val="0"/>
        <w:topLinePunct/>
        <w:spacing w:line="600" w:lineRule="exact"/>
        <w:ind w:firstLineChars="200" w:firstLine="643"/>
        <w:rPr>
          <w:rFonts w:ascii="Times New Roman" w:eastAsia="方正仿宋简体" w:hAnsi="Times New Roman"/>
          <w:b/>
          <w:bCs/>
          <w:sz w:val="32"/>
          <w:szCs w:val="32"/>
        </w:rPr>
      </w:pPr>
      <w:r w:rsidRPr="00B905AD">
        <w:rPr>
          <w:rFonts w:ascii="Times New Roman" w:eastAsia="方正仿宋简体" w:hAnsi="Times New Roman"/>
          <w:b/>
          <w:bCs/>
          <w:sz w:val="32"/>
          <w:szCs w:val="32"/>
        </w:rPr>
        <w:t>要密切关注麦田杂草发生情况，抓住化学除草的两个适宜时期。一是冬前，小麦播后</w:t>
      </w:r>
      <w:r w:rsidRPr="00B905AD">
        <w:rPr>
          <w:rFonts w:ascii="Times New Roman" w:eastAsia="方正仿宋简体" w:hAnsi="Times New Roman"/>
          <w:b/>
          <w:bCs/>
          <w:sz w:val="32"/>
          <w:szCs w:val="32"/>
        </w:rPr>
        <w:t>35~40</w:t>
      </w:r>
      <w:r w:rsidRPr="00B905AD">
        <w:rPr>
          <w:rFonts w:ascii="Times New Roman" w:eastAsia="方正仿宋简体" w:hAnsi="Times New Roman"/>
          <w:b/>
          <w:bCs/>
          <w:sz w:val="32"/>
          <w:szCs w:val="32"/>
        </w:rPr>
        <w:t>天，小麦</w:t>
      </w:r>
      <w:r w:rsidRPr="00B905AD">
        <w:rPr>
          <w:rFonts w:ascii="Times New Roman" w:eastAsia="方正仿宋简体" w:hAnsi="Times New Roman"/>
          <w:b/>
          <w:bCs/>
          <w:sz w:val="32"/>
          <w:szCs w:val="32"/>
        </w:rPr>
        <w:t>3</w:t>
      </w:r>
      <w:r w:rsidRPr="00B905AD">
        <w:rPr>
          <w:rFonts w:ascii="Times New Roman" w:eastAsia="方正仿宋简体" w:hAnsi="Times New Roman"/>
          <w:b/>
          <w:bCs/>
          <w:sz w:val="32"/>
          <w:szCs w:val="32"/>
        </w:rPr>
        <w:t>叶</w:t>
      </w:r>
      <w:r w:rsidRPr="00B905AD">
        <w:rPr>
          <w:rFonts w:ascii="Times New Roman" w:eastAsia="方正仿宋简体" w:hAnsi="Times New Roman"/>
          <w:b/>
          <w:bCs/>
          <w:sz w:val="32"/>
          <w:szCs w:val="32"/>
        </w:rPr>
        <w:t>1</w:t>
      </w:r>
      <w:r w:rsidRPr="00B905AD">
        <w:rPr>
          <w:rFonts w:ascii="Times New Roman" w:eastAsia="方正仿宋简体" w:hAnsi="Times New Roman"/>
          <w:b/>
          <w:bCs/>
          <w:sz w:val="32"/>
          <w:szCs w:val="32"/>
        </w:rPr>
        <w:t>心期，杂草基本出齐后要尽早施药；二是小麦返青期，即</w:t>
      </w:r>
      <w:r w:rsidRPr="00B905AD">
        <w:rPr>
          <w:rFonts w:ascii="Times New Roman" w:eastAsia="方正仿宋简体" w:hAnsi="Times New Roman"/>
          <w:b/>
          <w:bCs/>
          <w:sz w:val="32"/>
          <w:szCs w:val="32"/>
        </w:rPr>
        <w:t>3</w:t>
      </w:r>
      <w:r w:rsidRPr="00B905AD">
        <w:rPr>
          <w:rFonts w:ascii="Times New Roman" w:eastAsia="方正仿宋简体" w:hAnsi="Times New Roman"/>
          <w:b/>
          <w:bCs/>
          <w:sz w:val="32"/>
          <w:szCs w:val="32"/>
        </w:rPr>
        <w:t>月上中旬。要</w:t>
      </w:r>
      <w:r w:rsidRPr="00B905AD">
        <w:rPr>
          <w:rFonts w:ascii="Times New Roman" w:eastAsia="方正仿宋简体" w:hAnsi="Times New Roman" w:hint="eastAsia"/>
          <w:b/>
          <w:bCs/>
          <w:sz w:val="32"/>
          <w:szCs w:val="32"/>
        </w:rPr>
        <w:t>抓住冬前防治的短暂窗口期，</w:t>
      </w:r>
      <w:r w:rsidRPr="00B905AD">
        <w:rPr>
          <w:rFonts w:ascii="Times New Roman" w:eastAsia="方正仿宋简体" w:hAnsi="Times New Roman"/>
          <w:b/>
          <w:bCs/>
          <w:sz w:val="32"/>
          <w:szCs w:val="32"/>
        </w:rPr>
        <w:t>以冬前防治为</w:t>
      </w:r>
      <w:r w:rsidRPr="00B905AD">
        <w:rPr>
          <w:rFonts w:ascii="Times New Roman" w:eastAsia="方正仿宋简体" w:hAnsi="Times New Roman"/>
          <w:b/>
          <w:bCs/>
          <w:sz w:val="32"/>
          <w:szCs w:val="32"/>
        </w:rPr>
        <w:t>主，草小用药量少且除草效果好。喷药前后</w:t>
      </w:r>
      <w:r w:rsidRPr="00B905AD">
        <w:rPr>
          <w:rFonts w:ascii="Times New Roman" w:eastAsia="方正仿宋简体" w:hAnsi="Times New Roman"/>
          <w:b/>
          <w:bCs/>
          <w:sz w:val="32"/>
          <w:szCs w:val="32"/>
        </w:rPr>
        <w:t>3</w:t>
      </w:r>
      <w:r w:rsidRPr="00B905AD">
        <w:rPr>
          <w:rFonts w:ascii="Times New Roman" w:eastAsia="方正仿宋简体" w:hAnsi="Times New Roman"/>
          <w:b/>
          <w:bCs/>
          <w:sz w:val="32"/>
          <w:szCs w:val="32"/>
        </w:rPr>
        <w:t>天内日平均气温要在</w:t>
      </w:r>
      <w:r w:rsidRPr="00B905AD">
        <w:rPr>
          <w:rFonts w:ascii="Times New Roman" w:eastAsia="方正仿宋简体" w:hAnsi="Times New Roman"/>
          <w:b/>
          <w:bCs/>
          <w:sz w:val="32"/>
          <w:szCs w:val="32"/>
        </w:rPr>
        <w:t>6℃</w:t>
      </w:r>
      <w:r w:rsidRPr="00B905AD">
        <w:rPr>
          <w:rFonts w:ascii="Times New Roman" w:eastAsia="方正仿宋简体" w:hAnsi="Times New Roman"/>
          <w:b/>
          <w:bCs/>
          <w:sz w:val="32"/>
          <w:szCs w:val="32"/>
        </w:rPr>
        <w:t>以上，日低温在</w:t>
      </w:r>
      <w:r w:rsidRPr="00B905AD">
        <w:rPr>
          <w:rFonts w:ascii="Times New Roman" w:eastAsia="方正仿宋简体" w:hAnsi="Times New Roman"/>
          <w:b/>
          <w:bCs/>
          <w:sz w:val="32"/>
          <w:szCs w:val="32"/>
        </w:rPr>
        <w:t>0℃</w:t>
      </w:r>
      <w:r w:rsidRPr="00B905AD">
        <w:rPr>
          <w:rFonts w:ascii="Times New Roman" w:eastAsia="方正仿宋简体" w:hAnsi="Times New Roman"/>
          <w:b/>
          <w:bCs/>
          <w:sz w:val="32"/>
          <w:szCs w:val="32"/>
        </w:rPr>
        <w:t>以上，白天喷药时气温</w:t>
      </w:r>
      <w:r w:rsidRPr="00B905AD">
        <w:rPr>
          <w:rFonts w:ascii="Times New Roman" w:eastAsia="方正仿宋简体" w:hAnsi="Times New Roman" w:hint="eastAsia"/>
          <w:b/>
          <w:bCs/>
          <w:sz w:val="32"/>
          <w:szCs w:val="32"/>
        </w:rPr>
        <w:t>要</w:t>
      </w:r>
      <w:r w:rsidRPr="00B905AD">
        <w:rPr>
          <w:rFonts w:ascii="Times New Roman" w:eastAsia="方正仿宋简体" w:hAnsi="Times New Roman"/>
          <w:b/>
          <w:bCs/>
          <w:sz w:val="32"/>
          <w:szCs w:val="32"/>
        </w:rPr>
        <w:t>高于</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，宜选择晴好天气的上午</w:t>
      </w:r>
      <w:r w:rsidRPr="00B905AD">
        <w:rPr>
          <w:rFonts w:ascii="Times New Roman" w:eastAsia="方正仿宋简体" w:hAnsi="Times New Roman"/>
          <w:b/>
          <w:bCs/>
          <w:sz w:val="32"/>
          <w:szCs w:val="32"/>
        </w:rPr>
        <w:t>10</w:t>
      </w:r>
      <w:r w:rsidRPr="00B905AD">
        <w:rPr>
          <w:rFonts w:ascii="Times New Roman" w:eastAsia="方正仿宋简体" w:hAnsi="Times New Roman"/>
          <w:b/>
          <w:bCs/>
          <w:sz w:val="32"/>
          <w:szCs w:val="32"/>
        </w:rPr>
        <w:t>点至下午</w:t>
      </w:r>
      <w:r w:rsidRPr="00B905AD">
        <w:rPr>
          <w:rFonts w:ascii="Times New Roman" w:eastAsia="方正仿宋简体" w:hAnsi="Times New Roman"/>
          <w:b/>
          <w:bCs/>
          <w:sz w:val="32"/>
          <w:szCs w:val="32"/>
        </w:rPr>
        <w:t>4</w:t>
      </w:r>
      <w:r w:rsidRPr="00B905AD">
        <w:rPr>
          <w:rFonts w:ascii="Times New Roman" w:eastAsia="方正仿宋简体" w:hAnsi="Times New Roman"/>
          <w:b/>
          <w:bCs/>
          <w:sz w:val="32"/>
          <w:szCs w:val="32"/>
        </w:rPr>
        <w:t>点进行</w:t>
      </w:r>
      <w:r w:rsidRPr="00B905AD">
        <w:rPr>
          <w:rFonts w:ascii="Times New Roman" w:eastAsia="方正仿宋简体" w:hAnsi="Times New Roman" w:hint="eastAsia"/>
          <w:b/>
          <w:bCs/>
          <w:sz w:val="32"/>
          <w:szCs w:val="32"/>
        </w:rPr>
        <w:t>；选用性能良好的喷雾器械，</w:t>
      </w:r>
      <w:r w:rsidRPr="00B905AD">
        <w:rPr>
          <w:rFonts w:ascii="Times New Roman" w:eastAsia="方正仿宋简体" w:hAnsi="Times New Roman"/>
          <w:b/>
          <w:bCs/>
          <w:sz w:val="32"/>
          <w:szCs w:val="32"/>
        </w:rPr>
        <w:t>喷雾要均匀，不重喷、不漏喷</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阴雨天、大风天禁止用药，以防药效降低及雾滴飘移产生药害。不要随意加大药量。防除阔叶杂草，可选用含双唑草酮、氯氟吡氧乙酸、双氟磺草胺、噻吩磺隆等成分的单剂或复配制剂</w:t>
      </w:r>
      <w:r w:rsidRPr="00B905AD">
        <w:rPr>
          <w:rFonts w:ascii="Times New Roman" w:eastAsia="方正仿宋简体" w:hAnsi="Times New Roman" w:hint="eastAsia"/>
          <w:b/>
          <w:bCs/>
          <w:sz w:val="32"/>
          <w:szCs w:val="32"/>
        </w:rPr>
        <w:t>；</w:t>
      </w:r>
      <w:r w:rsidRPr="00B905AD">
        <w:rPr>
          <w:rFonts w:ascii="Times New Roman" w:eastAsia="方正仿宋简体" w:hAnsi="Times New Roman"/>
          <w:b/>
          <w:bCs/>
          <w:sz w:val="32"/>
          <w:szCs w:val="32"/>
        </w:rPr>
        <w:t>防除禾本科杂草，可根据草相选用含甲基二磺隆、精噁唑禾草灵、氟唑磺隆、唑啉草酯、啶磺草胺、炔草酯等成分的单剂或复配制剂。</w:t>
      </w: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sectPr w:rsidR="00FB7809">
          <w:headerReference w:type="even" r:id="rId8"/>
          <w:footerReference w:type="even" r:id="rId9"/>
          <w:footerReference w:type="default" r:id="rId10"/>
          <w:pgSz w:w="11906" w:h="16838"/>
          <w:pgMar w:top="2154" w:right="1474" w:bottom="1984" w:left="1587" w:header="851" w:footer="1474" w:gutter="0"/>
          <w:cols w:space="0"/>
          <w:docGrid w:type="lines" w:linePitch="312"/>
        </w:sect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pStyle w:val="NormalNormal"/>
        <w:overflowPunct w:val="0"/>
        <w:topLinePunct/>
        <w:spacing w:line="600" w:lineRule="exact"/>
        <w:ind w:firstLineChars="200" w:firstLine="643"/>
        <w:rPr>
          <w:rFonts w:ascii="Times New Roman" w:eastAsia="方正仿宋简体" w:hAnsi="Times New Roman"/>
          <w:b/>
          <w:bCs/>
          <w:sz w:val="32"/>
          <w:szCs w:val="32"/>
        </w:rPr>
      </w:pPr>
    </w:p>
    <w:p w:rsidR="00FB7809" w:rsidRDefault="00FB7809">
      <w:pPr>
        <w:overflowPunct w:val="0"/>
        <w:topLinePunct/>
        <w:autoSpaceDE w:val="0"/>
        <w:spacing w:line="240" w:lineRule="exact"/>
        <w:rPr>
          <w:rFonts w:ascii="Times New Roman" w:eastAsia="仿宋_GB2312" w:hAnsi="Times New Roman" w:cs="Times New Roman"/>
          <w:b/>
          <w:bCs/>
          <w:sz w:val="32"/>
        </w:rPr>
      </w:pPr>
    </w:p>
    <w:p w:rsidR="00FB7809" w:rsidRDefault="00FB7809">
      <w:pPr>
        <w:pStyle w:val="1"/>
        <w:overflowPunct w:val="0"/>
        <w:topLinePunct/>
        <w:autoSpaceDE w:val="0"/>
        <w:spacing w:line="620" w:lineRule="exact"/>
        <w:ind w:firstLineChars="100" w:firstLine="361"/>
        <w:rPr>
          <w:rFonts w:ascii="方正黑体简体" w:eastAsia="方正黑体简体" w:hAnsi="方正黑体简体" w:cs="方正黑体简体"/>
          <w:b/>
          <w:bCs/>
          <w:sz w:val="28"/>
          <w:szCs w:val="28"/>
        </w:rPr>
      </w:pPr>
      <w:r w:rsidRPr="00FB7809">
        <w:rPr>
          <w:rFonts w:ascii="Times New Roman" w:eastAsia="仿宋" w:hAnsi="Times New Roman" w:cs="Times New Roman"/>
          <w:b/>
          <w:bCs/>
          <w:szCs w:val="28"/>
        </w:rPr>
        <w:pict>
          <v:line id="_x0000_s2054" style="position:absolute;left:0;text-align:left;z-index:251662336" from="-2.25pt,2.15pt" to="438.75pt,2.15pt" o:gfxdata="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SIpNQAAAAGAQAADwAAAAAAAAABACAAAAAiAAAAZHJzL2Rvd25yZXYueG1sUEsBAhQA&#10;FAAAAAgAh07iQD0HU632AQAA5QMAAA4AAAAAAAAAAQAgAAAAIwEAAGRycy9lMm9Eb2MueG1sUEsF&#10;BgAAAAAGAAYAWQEAAIsFAAAAAA==&#10;" strokeweight="1.25pt"/>
        </w:pict>
      </w:r>
      <w:r w:rsidR="00CD2E3F">
        <w:rPr>
          <w:rFonts w:ascii="方正黑体简体" w:eastAsia="方正黑体简体" w:hAnsi="方正黑体简体" w:cs="方正黑体简体" w:hint="eastAsia"/>
          <w:b/>
          <w:bCs/>
          <w:sz w:val="28"/>
          <w:szCs w:val="28"/>
        </w:rPr>
        <w:t>信息公开属性：主动公开</w:t>
      </w:r>
    </w:p>
    <w:p w:rsidR="00FB7809" w:rsidRDefault="00FB7809">
      <w:pPr>
        <w:pStyle w:val="a3"/>
        <w:overflowPunct w:val="0"/>
        <w:topLinePunct/>
        <w:spacing w:line="620" w:lineRule="exact"/>
        <w:jc w:val="center"/>
        <w:rPr>
          <w:rFonts w:ascii="Times New Roman" w:eastAsia="方正仿宋简体" w:hAnsi="Times New Roman"/>
          <w:b/>
          <w:bCs/>
          <w:sz w:val="32"/>
          <w:szCs w:val="32"/>
        </w:rPr>
      </w:pPr>
      <w:r w:rsidRPr="00FB7809">
        <w:rPr>
          <w:rFonts w:ascii="Times New Roman" w:eastAsia="仿宋" w:hAnsi="Times New Roman" w:cs="Times New Roman"/>
          <w:b/>
          <w:bCs/>
          <w:szCs w:val="28"/>
        </w:rPr>
        <w:pict>
          <v:line id="直接连接符 5" o:spid="_x0000_s2053" style="position:absolute;left:0;text-align:left;z-index:251661312" from="-2.25pt,34.25pt" to="438.75pt,34.25pt" o:gfxdata="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oWJZHWAAAACAEAAA8AAAAAAAAAAQAgAAAAIgAAAGRycy9kb3ducmV2LnhtbFBLAQIU&#10;ABQAAAAIAIdO4kCkQ47H9QEAAOUDAAAOAAAAAAAAAAEAIAAAACUBAABkcnMvZTJvRG9jLnhtbFBL&#10;BQYAAAAABgAGAFkBAACMBQAAAAA=&#10;" strokeweight="1.25pt"/>
        </w:pict>
      </w:r>
      <w:r w:rsidRPr="00FB7809">
        <w:rPr>
          <w:rFonts w:ascii="Times New Roman" w:eastAsia="仿宋" w:hAnsi="Times New Roman" w:cs="Times New Roman"/>
          <w:b/>
          <w:bCs/>
          <w:szCs w:val="28"/>
        </w:rPr>
        <w:pict>
          <v:line id="直接连接符 4" o:spid="_x0000_s2051" style="position:absolute;left:0;text-align:left;z-index:251660288" from="-2.25pt,2.85pt" to="438.75pt,2.85pt" o:gfxdata="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SIpNQAAAAGAQAADwAAAAAAAAABACAAAAAiAAAAZHJzL2Rvd25yZXYueG1sUEsBAhQA&#10;FAAAAAgAh07iQD0HU632AQAA5QMAAA4AAAAAAAAAAQAgAAAAIwEAAGRycy9lMm9Eb2MueG1sUEsF&#10;BgAAAAAGAAYAWQEAAIsFAAAAAA==&#10;" strokeweight="1.25pt"/>
        </w:pict>
      </w:r>
      <w:r w:rsidR="00CD2E3F">
        <w:rPr>
          <w:rFonts w:ascii="Times New Roman" w:eastAsia="仿宋" w:hAnsi="Times New Roman" w:cs="Times New Roman"/>
          <w:b/>
          <w:bCs/>
          <w:szCs w:val="28"/>
        </w:rPr>
        <w:t>济宁市农业农村局办公室</w:t>
      </w:r>
      <w:r w:rsidR="00CD2E3F">
        <w:rPr>
          <w:rFonts w:ascii="Times New Roman" w:eastAsia="仿宋" w:hAnsi="Times New Roman" w:cs="Times New Roman"/>
          <w:b/>
          <w:bCs/>
          <w:szCs w:val="28"/>
        </w:rPr>
        <w:t xml:space="preserve">       202</w:t>
      </w:r>
      <w:r w:rsidR="00CD2E3F">
        <w:rPr>
          <w:rFonts w:ascii="Times New Roman" w:eastAsia="仿宋" w:hAnsi="Times New Roman" w:cs="Times New Roman" w:hint="eastAsia"/>
          <w:b/>
          <w:bCs/>
          <w:szCs w:val="28"/>
        </w:rPr>
        <w:t>4</w:t>
      </w:r>
      <w:r w:rsidR="00CD2E3F">
        <w:rPr>
          <w:rFonts w:ascii="Times New Roman" w:eastAsia="仿宋" w:hAnsi="Times New Roman" w:cs="Times New Roman"/>
          <w:b/>
          <w:bCs/>
          <w:szCs w:val="28"/>
        </w:rPr>
        <w:t>年</w:t>
      </w:r>
      <w:r w:rsidR="00CD2E3F">
        <w:rPr>
          <w:rFonts w:ascii="Times New Roman" w:eastAsia="仿宋" w:hAnsi="Times New Roman" w:cs="Times New Roman" w:hint="eastAsia"/>
          <w:b/>
          <w:bCs/>
          <w:szCs w:val="28"/>
        </w:rPr>
        <w:t>9</w:t>
      </w:r>
      <w:r w:rsidR="00CD2E3F">
        <w:rPr>
          <w:rFonts w:ascii="Times New Roman" w:eastAsia="仿宋" w:hAnsi="Times New Roman" w:cs="Times New Roman"/>
          <w:b/>
          <w:bCs/>
          <w:szCs w:val="28"/>
        </w:rPr>
        <w:t>月</w:t>
      </w:r>
      <w:r w:rsidR="00CD2E3F">
        <w:rPr>
          <w:rFonts w:ascii="Times New Roman" w:eastAsia="仿宋" w:hAnsi="Times New Roman" w:cs="Times New Roman" w:hint="eastAsia"/>
          <w:b/>
          <w:bCs/>
          <w:szCs w:val="28"/>
        </w:rPr>
        <w:t>12</w:t>
      </w:r>
      <w:r w:rsidR="00CD2E3F">
        <w:rPr>
          <w:rFonts w:ascii="Times New Roman" w:eastAsia="仿宋" w:hAnsi="Times New Roman" w:cs="Times New Roman"/>
          <w:b/>
          <w:bCs/>
          <w:szCs w:val="28"/>
        </w:rPr>
        <w:t>日印发</w:t>
      </w:r>
    </w:p>
    <w:sectPr w:rsidR="00FB7809" w:rsidSect="00FB7809">
      <w:footerReference w:type="even" r:id="rId11"/>
      <w:footerReference w:type="default" r:id="rId12"/>
      <w:pgSz w:w="11906" w:h="16838"/>
      <w:pgMar w:top="2154" w:right="1474" w:bottom="1984" w:left="1587" w:header="851" w:footer="119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3F" w:rsidRDefault="00CD2E3F" w:rsidP="00FB7809">
      <w:r>
        <w:separator/>
      </w:r>
    </w:p>
  </w:endnote>
  <w:endnote w:type="continuationSeparator" w:id="1">
    <w:p w:rsidR="00CD2E3F" w:rsidRDefault="00CD2E3F" w:rsidP="00FB7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09" w:rsidRDefault="00CD2E3F">
    <w:pPr>
      <w:pStyle w:val="a4"/>
      <w:tabs>
        <w:tab w:val="left" w:pos="8400"/>
        <w:tab w:val="left" w:pos="8610"/>
      </w:tabs>
      <w:wordWrap w:val="0"/>
      <w:ind w:rightChars="53" w:right="111" w:firstLineChars="100" w:firstLine="281"/>
      <w:jc w:val="both"/>
      <w:rPr>
        <w:rFonts w:ascii="Times New Roman" w:hAnsi="Times New Roman" w:cs="Times New Roman"/>
        <w:b/>
        <w:bCs/>
        <w:sz w:val="28"/>
        <w:szCs w:val="28"/>
      </w:rPr>
    </w:pPr>
    <w:r>
      <w:rPr>
        <w:rFonts w:ascii="Times New Roman" w:hAnsi="Times New Roman" w:cs="Times New Roman"/>
        <w:b/>
        <w:bCs/>
        <w:sz w:val="28"/>
        <w:szCs w:val="28"/>
      </w:rPr>
      <w:t>—</w:t>
    </w:r>
    <w:r w:rsidR="00FB7809">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FB7809">
      <w:rPr>
        <w:rFonts w:ascii="Times New Roman" w:hAnsi="Times New Roman" w:cs="Times New Roman"/>
        <w:b/>
        <w:bCs/>
        <w:sz w:val="28"/>
        <w:szCs w:val="28"/>
      </w:rPr>
      <w:fldChar w:fldCharType="separate"/>
    </w:r>
    <w:r w:rsidR="00B905AD">
      <w:rPr>
        <w:rFonts w:ascii="Times New Roman" w:hAnsi="Times New Roman" w:cs="Times New Roman"/>
        <w:b/>
        <w:bCs/>
        <w:noProof/>
        <w:sz w:val="28"/>
        <w:szCs w:val="28"/>
      </w:rPr>
      <w:t>8</w:t>
    </w:r>
    <w:r w:rsidR="00FB7809">
      <w:rPr>
        <w:rFonts w:ascii="Times New Roman" w:hAnsi="Times New Roman" w:cs="Times New Roman"/>
        <w:b/>
        <w:bCs/>
        <w:sz w:val="28"/>
        <w:szCs w:val="28"/>
      </w:rPr>
      <w:fldChar w:fldCharType="end"/>
    </w:r>
    <w:r>
      <w:rPr>
        <w:rFonts w:ascii="Times New Roman" w:hAnsi="Times New Roman" w:cs="Times New Roman"/>
        <w:b/>
        <w:bCs/>
        <w:sz w:val="28"/>
        <w:szCs w:val="28"/>
      </w:rPr>
      <w:t xml:space="preserve"> —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09" w:rsidRDefault="00CD2E3F">
    <w:pPr>
      <w:pStyle w:val="a4"/>
      <w:tabs>
        <w:tab w:val="left" w:pos="8400"/>
        <w:tab w:val="left" w:pos="8610"/>
      </w:tabs>
      <w:wordWrap w:val="0"/>
      <w:ind w:rightChars="53" w:right="111"/>
      <w:jc w:val="right"/>
      <w:rPr>
        <w:rFonts w:ascii="Times New Roman" w:hAnsi="Times New Roman" w:cs="Times New Roman"/>
        <w:b/>
        <w:bCs/>
        <w:sz w:val="28"/>
        <w:szCs w:val="28"/>
      </w:rPr>
    </w:pPr>
    <w:r>
      <w:rPr>
        <w:rFonts w:ascii="Times New Roman" w:hAnsi="Times New Roman" w:cs="Times New Roman"/>
        <w:b/>
        <w:bCs/>
        <w:sz w:val="28"/>
        <w:szCs w:val="28"/>
      </w:rPr>
      <w:t>—</w:t>
    </w:r>
    <w:r w:rsidR="00FB7809">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FB7809">
      <w:rPr>
        <w:rFonts w:ascii="Times New Roman" w:hAnsi="Times New Roman" w:cs="Times New Roman"/>
        <w:b/>
        <w:bCs/>
        <w:sz w:val="28"/>
        <w:szCs w:val="28"/>
      </w:rPr>
      <w:fldChar w:fldCharType="separate"/>
    </w:r>
    <w:r w:rsidR="00B905AD">
      <w:rPr>
        <w:rFonts w:ascii="Times New Roman" w:hAnsi="Times New Roman" w:cs="Times New Roman"/>
        <w:b/>
        <w:bCs/>
        <w:noProof/>
        <w:sz w:val="28"/>
        <w:szCs w:val="28"/>
      </w:rPr>
      <w:t>9</w:t>
    </w:r>
    <w:r w:rsidR="00FB7809">
      <w:rPr>
        <w:rFonts w:ascii="Times New Roman" w:hAnsi="Times New Roman" w:cs="Times New Roman"/>
        <w:b/>
        <w:bCs/>
        <w:sz w:val="28"/>
        <w:szCs w:val="28"/>
      </w:rPr>
      <w:fldChar w:fldCharType="end"/>
    </w:r>
    <w:r>
      <w:rPr>
        <w:rFonts w:ascii="Times New Roman" w:hAnsi="Times New Roman" w:cs="Times New Roman"/>
        <w:b/>
        <w:bCs/>
        <w:sz w:val="28"/>
        <w:szCs w:val="28"/>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09" w:rsidRDefault="00FB7809">
    <w:pPr>
      <w:pStyle w:val="a4"/>
      <w:tabs>
        <w:tab w:val="left" w:pos="8400"/>
        <w:tab w:val="left" w:pos="8610"/>
      </w:tabs>
      <w:wordWrap w:val="0"/>
      <w:ind w:rightChars="53" w:right="111" w:firstLineChars="100" w:firstLine="281"/>
      <w:rPr>
        <w:rFonts w:ascii="Times New Roman" w:hAnsi="Times New Roman" w:cs="Times New Roman"/>
        <w:b/>
        <w:bCs/>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09" w:rsidRDefault="00FB7809">
    <w:pPr>
      <w:pStyle w:val="a4"/>
      <w:tabs>
        <w:tab w:val="left" w:pos="8400"/>
        <w:tab w:val="left" w:pos="8610"/>
      </w:tabs>
      <w:wordWrap w:val="0"/>
      <w:ind w:rightChars="53" w:right="111"/>
      <w:rPr>
        <w:rFonts w:ascii="Times New Roman" w:hAnsi="Times New Roman" w:cs="Times New Roman"/>
        <w:b/>
        <w:bCs/>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3F" w:rsidRDefault="00CD2E3F" w:rsidP="00FB7809">
      <w:r>
        <w:separator/>
      </w:r>
    </w:p>
  </w:footnote>
  <w:footnote w:type="continuationSeparator" w:id="1">
    <w:p w:rsidR="00CD2E3F" w:rsidRDefault="00CD2E3F" w:rsidP="00FB7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09" w:rsidRDefault="00FB7809">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3879"/>
    <w:multiLevelType w:val="multilevel"/>
    <w:tmpl w:val="074F3879"/>
    <w:lvl w:ilvl="0">
      <w:start w:val="1"/>
      <w:numFmt w:val="decimal"/>
      <w:lvlText w:val="%1"/>
      <w:lvlJc w:val="left"/>
      <w:pPr>
        <w:tabs>
          <w:tab w:val="left" w:pos="0"/>
        </w:tabs>
        <w:ind w:left="425" w:hanging="425"/>
      </w:pPr>
      <w:rPr>
        <w:w w:val="100"/>
        <w:sz w:val="20"/>
        <w:szCs w:val="20"/>
      </w:rPr>
    </w:lvl>
    <w:lvl w:ilvl="1">
      <w:start w:val="1"/>
      <w:numFmt w:val="decimal"/>
      <w:lvlText w:val="%1.%2"/>
      <w:lvlJc w:val="left"/>
      <w:pPr>
        <w:tabs>
          <w:tab w:val="left" w:pos="0"/>
        </w:tabs>
        <w:ind w:left="992" w:hanging="567"/>
      </w:pPr>
      <w:rPr>
        <w:w w:val="100"/>
        <w:sz w:val="20"/>
        <w:szCs w:val="20"/>
      </w:rPr>
    </w:lvl>
    <w:lvl w:ilvl="2">
      <w:start w:val="1"/>
      <w:numFmt w:val="decimal"/>
      <w:lvlText w:val="%1.%2.%3"/>
      <w:lvlJc w:val="left"/>
      <w:pPr>
        <w:tabs>
          <w:tab w:val="left" w:pos="0"/>
        </w:tabs>
        <w:ind w:left="1418" w:hanging="567"/>
      </w:pPr>
      <w:rPr>
        <w:w w:val="100"/>
        <w:sz w:val="20"/>
        <w:szCs w:val="20"/>
      </w:rPr>
    </w:lvl>
    <w:lvl w:ilvl="3">
      <w:start w:val="1"/>
      <w:numFmt w:val="decimal"/>
      <w:lvlText w:val="%1.%2.%3.%4"/>
      <w:lvlJc w:val="left"/>
      <w:pPr>
        <w:tabs>
          <w:tab w:val="left" w:pos="0"/>
        </w:tabs>
        <w:ind w:left="850" w:hanging="708"/>
      </w:pPr>
      <w:rPr>
        <w:w w:val="100"/>
        <w:sz w:val="20"/>
        <w:szCs w:val="20"/>
      </w:rPr>
    </w:lvl>
    <w:lvl w:ilvl="4">
      <w:start w:val="1"/>
      <w:numFmt w:val="decimal"/>
      <w:pStyle w:val="5"/>
      <w:lvlText w:val="%1.%2.%3.%4.%5"/>
      <w:lvlJc w:val="left"/>
      <w:pPr>
        <w:tabs>
          <w:tab w:val="left" w:pos="0"/>
        </w:tabs>
        <w:ind w:left="2551" w:hanging="850"/>
      </w:pPr>
      <w:rPr>
        <w:w w:val="100"/>
        <w:sz w:val="20"/>
        <w:szCs w:val="20"/>
      </w:rPr>
    </w:lvl>
    <w:lvl w:ilvl="5">
      <w:start w:val="1"/>
      <w:numFmt w:val="decimal"/>
      <w:lvlText w:val="%1.%2.%3.%4.%5.%6"/>
      <w:lvlJc w:val="left"/>
      <w:pPr>
        <w:tabs>
          <w:tab w:val="left" w:pos="0"/>
        </w:tabs>
        <w:ind w:left="1134" w:hanging="1134"/>
      </w:pPr>
      <w:rPr>
        <w:w w:val="100"/>
        <w:sz w:val="20"/>
        <w:szCs w:val="20"/>
      </w:rPr>
    </w:lvl>
    <w:lvl w:ilvl="6">
      <w:start w:val="1"/>
      <w:numFmt w:val="decimal"/>
      <w:lvlText w:val="%1.%2.%3.%4.%5.%6.%7"/>
      <w:lvlJc w:val="left"/>
      <w:pPr>
        <w:tabs>
          <w:tab w:val="left" w:pos="0"/>
        </w:tabs>
        <w:ind w:left="3827" w:hanging="1276"/>
      </w:pPr>
      <w:rPr>
        <w:w w:val="100"/>
        <w:sz w:val="20"/>
        <w:szCs w:val="20"/>
      </w:rPr>
    </w:lvl>
    <w:lvl w:ilvl="7">
      <w:start w:val="1"/>
      <w:numFmt w:val="decimal"/>
      <w:lvlText w:val="%1.%2.%3.%4.%5.%6.%7.%8"/>
      <w:lvlJc w:val="left"/>
      <w:pPr>
        <w:tabs>
          <w:tab w:val="left" w:pos="0"/>
        </w:tabs>
        <w:ind w:left="4394" w:hanging="1418"/>
      </w:pPr>
      <w:rPr>
        <w:w w:val="100"/>
        <w:sz w:val="20"/>
        <w:szCs w:val="20"/>
      </w:rPr>
    </w:lvl>
    <w:lvl w:ilvl="8">
      <w:start w:val="1"/>
      <w:numFmt w:val="decimal"/>
      <w:lvlText w:val="%1.%2.%3.%4.%5.%6.%7.%8.%9"/>
      <w:lvlJc w:val="left"/>
      <w:pPr>
        <w:tabs>
          <w:tab w:val="left" w:pos="0"/>
        </w:tabs>
        <w:ind w:left="5102" w:hanging="1700"/>
      </w:pPr>
      <w:rPr>
        <w:w w:val="100"/>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NkNmY0MmQ5NGJmNTY4NTZmYjFmZTZhZjZiZDhlYTMifQ=="/>
  </w:docVars>
  <w:rsids>
    <w:rsidRoot w:val="380A01BB"/>
    <w:rsid w:val="00065DC6"/>
    <w:rsid w:val="00203C53"/>
    <w:rsid w:val="00252D8D"/>
    <w:rsid w:val="00375E19"/>
    <w:rsid w:val="003A5CC2"/>
    <w:rsid w:val="00485FEA"/>
    <w:rsid w:val="004F36C0"/>
    <w:rsid w:val="00544500"/>
    <w:rsid w:val="005C6752"/>
    <w:rsid w:val="00650D1C"/>
    <w:rsid w:val="006646BD"/>
    <w:rsid w:val="006667A7"/>
    <w:rsid w:val="0070002C"/>
    <w:rsid w:val="00740A4C"/>
    <w:rsid w:val="00744A2E"/>
    <w:rsid w:val="007723F9"/>
    <w:rsid w:val="009E6F30"/>
    <w:rsid w:val="00A40B0C"/>
    <w:rsid w:val="00AC0480"/>
    <w:rsid w:val="00B905AD"/>
    <w:rsid w:val="00C71437"/>
    <w:rsid w:val="00CD0781"/>
    <w:rsid w:val="00CD2E3F"/>
    <w:rsid w:val="00CF6BB0"/>
    <w:rsid w:val="00D24A9C"/>
    <w:rsid w:val="00D56FD0"/>
    <w:rsid w:val="00DE6C6D"/>
    <w:rsid w:val="00E966A4"/>
    <w:rsid w:val="00EE1C76"/>
    <w:rsid w:val="00F724C1"/>
    <w:rsid w:val="00F82860"/>
    <w:rsid w:val="00FB7809"/>
    <w:rsid w:val="00FC1535"/>
    <w:rsid w:val="00FF1173"/>
    <w:rsid w:val="040221DA"/>
    <w:rsid w:val="0D0C53E6"/>
    <w:rsid w:val="0DC2234D"/>
    <w:rsid w:val="0F760615"/>
    <w:rsid w:val="1AF12521"/>
    <w:rsid w:val="1F924E20"/>
    <w:rsid w:val="21952A2B"/>
    <w:rsid w:val="337F39A2"/>
    <w:rsid w:val="33FF2938"/>
    <w:rsid w:val="367B6B75"/>
    <w:rsid w:val="380A01BB"/>
    <w:rsid w:val="43DC5DA2"/>
    <w:rsid w:val="4A98167C"/>
    <w:rsid w:val="4D775654"/>
    <w:rsid w:val="50710B68"/>
    <w:rsid w:val="5CC47C7C"/>
    <w:rsid w:val="5E5E16A6"/>
    <w:rsid w:val="5EDE0A85"/>
    <w:rsid w:val="67730316"/>
    <w:rsid w:val="70CC631B"/>
    <w:rsid w:val="74A17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B7809"/>
    <w:pPr>
      <w:widowControl w:val="0"/>
      <w:jc w:val="both"/>
    </w:pPr>
    <w:rPr>
      <w:rFonts w:asciiTheme="minorHAnsi" w:eastAsiaTheme="minorEastAsia" w:hAnsiTheme="minorHAnsi" w:cstheme="minorBidi"/>
      <w:kern w:val="2"/>
      <w:sz w:val="21"/>
      <w:szCs w:val="24"/>
    </w:rPr>
  </w:style>
  <w:style w:type="paragraph" w:styleId="5">
    <w:name w:val="heading 5"/>
    <w:basedOn w:val="a"/>
    <w:next w:val="a"/>
    <w:qFormat/>
    <w:rsid w:val="00FB7809"/>
    <w:pPr>
      <w:keepNext/>
      <w:keepLines/>
      <w:numPr>
        <w:ilvl w:val="4"/>
        <w:numId w:val="1"/>
      </w:numPr>
      <w:ind w:left="851" w:hanging="851"/>
      <w:outlineLvl w:val="4"/>
    </w:pPr>
    <w:rPr>
      <w:rFonts w:ascii="宋体" w:eastAsia="宋体"/>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rsid w:val="00FB7809"/>
    <w:pPr>
      <w:autoSpaceDE w:val="0"/>
      <w:autoSpaceDN w:val="0"/>
      <w:adjustRightInd w:val="0"/>
      <w:snapToGrid w:val="0"/>
      <w:spacing w:line="520" w:lineRule="exact"/>
    </w:pPr>
    <w:rPr>
      <w:rFonts w:ascii="宋体" w:hAnsi="宋体" w:cs="Arial"/>
      <w:sz w:val="28"/>
    </w:rPr>
  </w:style>
  <w:style w:type="paragraph" w:styleId="a4">
    <w:name w:val="footer"/>
    <w:basedOn w:val="a"/>
    <w:autoRedefine/>
    <w:qFormat/>
    <w:rsid w:val="00FB7809"/>
    <w:pPr>
      <w:tabs>
        <w:tab w:val="center" w:pos="4153"/>
        <w:tab w:val="right" w:pos="8306"/>
      </w:tabs>
      <w:snapToGrid w:val="0"/>
      <w:jc w:val="left"/>
    </w:pPr>
    <w:rPr>
      <w:sz w:val="18"/>
    </w:rPr>
  </w:style>
  <w:style w:type="paragraph" w:styleId="a5">
    <w:name w:val="header"/>
    <w:basedOn w:val="a"/>
    <w:link w:val="Char"/>
    <w:qFormat/>
    <w:rsid w:val="00FB780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FB7809"/>
    <w:pPr>
      <w:snapToGrid w:val="0"/>
      <w:spacing w:line="640" w:lineRule="exact"/>
      <w:ind w:firstLine="705"/>
    </w:pPr>
    <w:rPr>
      <w:rFonts w:ascii="仿宋_GB2312" w:eastAsia="仿宋_GB2312"/>
      <w:color w:val="000000"/>
      <w:sz w:val="36"/>
      <w:szCs w:val="36"/>
    </w:rPr>
  </w:style>
  <w:style w:type="paragraph" w:styleId="HTML">
    <w:name w:val="HTML Preformatted"/>
    <w:basedOn w:val="a"/>
    <w:link w:val="HTMLChar"/>
    <w:qFormat/>
    <w:rsid w:val="00FB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autoRedefine/>
    <w:qFormat/>
    <w:rsid w:val="00FB7809"/>
    <w:pPr>
      <w:spacing w:beforeAutospacing="1" w:afterAutospacing="1"/>
      <w:jc w:val="left"/>
    </w:pPr>
    <w:rPr>
      <w:rFonts w:cs="Times New Roman"/>
      <w:kern w:val="0"/>
      <w:sz w:val="24"/>
    </w:rPr>
  </w:style>
  <w:style w:type="character" w:styleId="a7">
    <w:name w:val="Strong"/>
    <w:basedOn w:val="a0"/>
    <w:autoRedefine/>
    <w:qFormat/>
    <w:rsid w:val="00FB7809"/>
    <w:rPr>
      <w:b/>
    </w:rPr>
  </w:style>
  <w:style w:type="paragraph" w:customStyle="1" w:styleId="NormalNormal">
    <w:name w:val="NormalNormal"/>
    <w:autoRedefine/>
    <w:qFormat/>
    <w:rsid w:val="00FB7809"/>
    <w:pPr>
      <w:widowControl w:val="0"/>
      <w:jc w:val="both"/>
    </w:pPr>
    <w:rPr>
      <w:rFonts w:ascii="Calibri" w:hAnsi="Calibri"/>
      <w:kern w:val="2"/>
      <w:sz w:val="21"/>
      <w:szCs w:val="24"/>
    </w:rPr>
  </w:style>
  <w:style w:type="character" w:customStyle="1" w:styleId="Char">
    <w:name w:val="页眉 Char"/>
    <w:basedOn w:val="a0"/>
    <w:link w:val="a5"/>
    <w:qFormat/>
    <w:rsid w:val="00FB7809"/>
    <w:rPr>
      <w:rFonts w:asciiTheme="minorHAnsi" w:eastAsiaTheme="minorEastAsia" w:hAnsiTheme="minorHAnsi" w:cstheme="minorBidi"/>
      <w:kern w:val="2"/>
      <w:sz w:val="18"/>
      <w:szCs w:val="18"/>
    </w:rPr>
  </w:style>
  <w:style w:type="character" w:customStyle="1" w:styleId="HTMLChar">
    <w:name w:val="HTML 预设格式 Char"/>
    <w:basedOn w:val="a0"/>
    <w:link w:val="HTML"/>
    <w:qFormat/>
    <w:rsid w:val="00FB7809"/>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4"/>
    <customShpInfo spid="_x0000_s205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679</Words>
  <Characters>3873</Characters>
  <Application>Microsoft Office Word</Application>
  <DocSecurity>0</DocSecurity>
  <Lines>32</Lines>
  <Paragraphs>9</Paragraphs>
  <ScaleCrop>false</ScaleCrop>
  <Company>Windows 10</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10</cp:lastModifiedBy>
  <cp:revision>15</cp:revision>
  <cp:lastPrinted>2024-09-13T01:28:00Z</cp:lastPrinted>
  <dcterms:created xsi:type="dcterms:W3CDTF">2023-09-05T07:33:00Z</dcterms:created>
  <dcterms:modified xsi:type="dcterms:W3CDTF">2024-09-13T02:08:00Z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3E12E90A8FDA474BADD8A7D39FF85D1A_13</vt:lpwstr>
  </property>
</Properties>
</file>