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表1</w:t>
      </w:r>
      <w:r>
        <w:rPr>
          <w:rFonts w:ascii="黑体" w:hAnsi="Arial" w:eastAsia="黑体" w:cs="Arial"/>
          <w:color w:val="000000"/>
          <w:kern w:val="0"/>
          <w:sz w:val="32"/>
          <w:szCs w:val="32"/>
        </w:rPr>
        <w:t>：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</w:t>
      </w:r>
    </w:p>
    <w:p>
      <w:pPr>
        <w:jc w:val="center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eastAsia="zh-CN"/>
        </w:rPr>
        <w:t>济宁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市</w:t>
      </w:r>
      <w:bookmarkStart w:id="0" w:name="_GoBack"/>
      <w:bookmarkEnd w:id="0"/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（公民）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3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□当面  □邮寄  □传真  □网页申请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5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□当面领取  □邮寄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□纸质文本  □其他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pPr>
        <w:rPr>
          <w:sz w:val="24"/>
        </w:rPr>
      </w:pPr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本文本适用于公民依据《中华人民共和国政府信息公开条例》（国务院令第711号）第二十七条、第二十九条的规定向行政机关提出的申请行为。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1C"/>
    <w:rsid w:val="000F211C"/>
    <w:rsid w:val="006566C4"/>
    <w:rsid w:val="006D7686"/>
    <w:rsid w:val="2012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nhideWhenUsed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368</Characters>
  <Lines>3</Lines>
  <Paragraphs>1</Paragraphs>
  <TotalTime>1</TotalTime>
  <ScaleCrop>false</ScaleCrop>
  <LinksUpToDate>false</LinksUpToDate>
  <CharactersWithSpaces>431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2019-05-14T09:53:00Z</dcterms:created>
  <dc:creator>wangpeng</dc:creator>
  <cp:lastModifiedBy>治国</cp:lastModifiedBy>
  <dcterms:modified xsi:type="dcterms:W3CDTF">2021-05-12T07:28:45Z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