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6"/>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济政字〔2025〕</w:t>
      </w:r>
      <w:r>
        <w:rPr>
          <w:rFonts w:hint="default" w:ascii="方正仿宋简体" w:hAnsi="文星仿宋" w:eastAsia="方正仿宋简体" w:cs="方正仿宋简体"/>
          <w:b/>
          <w:sz w:val="32"/>
          <w:szCs w:val="32"/>
          <w:lang w:bidi="ar"/>
        </w:rPr>
        <w:t>32</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Lek9hNUBAADPAwAADgAA AGRycy9lMm9Eb2MueG1srVNNb9swDL0P2H8QdG/sBO2yGXF6aJZdii3Auh+gSLQtQF8Q1Tj596Pk NNm6Sw7zQaYk8pHvkVo9Hq1hB4iovWv5fFZzBk56pV3f8l8v27vPnGESTgnjHbT8BMgf1x8/rMbQ wMIP3iiIjEAcNmNo+ZBSaKoK5QBW4MwHcHTZ+WhFom3sKxXFSOjWVIu6/lSNPqoQvQREOt1Ml/yM GG8B9F2nJWy8fLXg0oQawYhElHDQAfm6VNt1INOPrkNIzLScmKayUhKy93mt1ivR9FGEQctzCeKW Et5xskI7SnqB2ogk2GvU/0BZLaNH36WZ9LaaiBRFiMW8fqfNz0EEKFxIagwX0fH/wcrvh11kWrWc 2u6EpYY/awdsXqQZAzbk8eR2kYTKOwy7mHkeu2jznxiwY5HzdJETjolJOny4X86XXx44k2931TUw REzfwFuWjZYbSloEFIdnTJSMXN9cch7j2EjTuljW1DkpaO466jeZNlDt6PoSjN5otdXG5BCM/f7J RHYQ1PvttqYvt5uA/3LLWTYCh8mvXE1TMYBQX51i6RRIFUePgecaLCjODNDbyVaZnyS0ucWTUhtH FVyFzNbeq1PRt5xTn0uN55nMg/TnvkRf3+H6N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8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80" w:lineRule="exact"/>
        <w:jc w:val="center"/>
        <w:rPr>
          <w:rFonts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关于公布第六批市级非物质文化遗产</w:t>
      </w:r>
    </w:p>
    <w:p>
      <w:pPr>
        <w:spacing w:line="58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代表性项目名录的通知</w:t>
      </w:r>
    </w:p>
    <w:p>
      <w:pPr>
        <w:pStyle w:val="5"/>
        <w:widowControl w:val="0"/>
        <w:spacing w:beforeAutospacing="0" w:afterAutospacing="0" w:line="580" w:lineRule="exact"/>
        <w:ind w:firstLine="624" w:firstLineChars="200"/>
        <w:rPr>
          <w:rFonts w:hint="default" w:ascii="方正仿宋简体" w:hAnsi="Tahoma" w:eastAsia="方正仿宋简体" w:cs="Tahoma"/>
          <w:b/>
          <w:color w:val="000000"/>
          <w:sz w:val="32"/>
          <w:szCs w:val="32"/>
        </w:rPr>
      </w:pPr>
    </w:p>
    <w:p>
      <w:pPr>
        <w:pStyle w:val="5"/>
        <w:widowControl w:val="0"/>
        <w:spacing w:beforeAutospacing="0" w:afterAutospacing="0" w:line="600" w:lineRule="exac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各县（市、区）人民政府，济宁高新区、太白湖新区、济宁经济技术开发区管委会，市政府各部门，各大企业，各高等院校：</w:t>
      </w:r>
    </w:p>
    <w:p>
      <w:pPr>
        <w:pStyle w:val="5"/>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bookmarkStart w:id="2" w:name="OLE_LINK1"/>
      <w:r>
        <w:rPr>
          <w:rFonts w:ascii="方正仿宋简体" w:hAnsi="Tahoma" w:eastAsia="方正仿宋简体" w:cs="Tahoma"/>
          <w:b/>
          <w:color w:val="000000"/>
          <w:sz w:val="32"/>
          <w:szCs w:val="32"/>
        </w:rPr>
        <w:t>市政府批准市文化和旅游局确定的第六批市级非物质文化遗产代表性项目名录（共94项）和市级非物质文化遗产代表性项目名录扩展项目名录（共36项），现予公布。</w:t>
      </w:r>
    </w:p>
    <w:bookmarkEnd w:id="2"/>
    <w:p>
      <w:pPr>
        <w:pStyle w:val="5"/>
        <w:widowControl w:val="0"/>
        <w:spacing w:beforeAutospacing="0" w:afterAutospacing="0" w:line="600" w:lineRule="exact"/>
        <w:ind w:firstLine="624" w:firstLineChars="200"/>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级各有关部门、单位要以习近平新时代中国特色社会主义思想为指导，深入贯彻习近平文化思想，按照《中华人民共和国非物质文化遗产法》《山东省非物质文化遗产条例》等要求，坚持以社会主义核心价值观为引领，贯彻“保护为主、抢救第一、合理利用、传承发展”的工作方针，扎实做好非物质文化遗产代表性项目的保护、传承工作，切实提升非物质文化遗产系统性保护水平，为担负起新时代文化使命、高质量推动文化事业发展作出新的更大贡献。</w:t>
      </w:r>
    </w:p>
    <w:p>
      <w:pPr>
        <w:pStyle w:val="5"/>
        <w:widowControl w:val="0"/>
        <w:spacing w:beforeAutospacing="0" w:afterAutospacing="0" w:line="580" w:lineRule="exact"/>
        <w:ind w:firstLine="624" w:firstLineChars="200"/>
        <w:rPr>
          <w:rFonts w:hint="default" w:ascii="方正仿宋简体" w:hAnsi="Tahoma" w:eastAsia="方正仿宋简体" w:cs="Tahoma"/>
          <w:b/>
          <w:color w:val="000000"/>
          <w:sz w:val="32"/>
          <w:szCs w:val="32"/>
        </w:rPr>
      </w:pPr>
    </w:p>
    <w:p>
      <w:pPr>
        <w:pStyle w:val="5"/>
        <w:widowControl w:val="0"/>
        <w:spacing w:beforeAutospacing="0" w:afterAutospacing="0" w:line="58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附件：1. 济宁市第六批市级非物质文化遗产代表性项目</w:t>
      </w:r>
    </w:p>
    <w:p>
      <w:pPr>
        <w:pStyle w:val="5"/>
        <w:widowControl w:val="0"/>
        <w:spacing w:beforeAutospacing="0" w:afterAutospacing="0" w:line="580" w:lineRule="exact"/>
        <w:ind w:firstLine="1931" w:firstLineChars="619"/>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名录（共94项）</w:t>
      </w:r>
    </w:p>
    <w:p>
      <w:pPr>
        <w:pStyle w:val="5"/>
        <w:widowControl w:val="0"/>
        <w:spacing w:beforeAutospacing="0" w:afterAutospacing="0" w:line="580" w:lineRule="exact"/>
        <w:ind w:firstLine="1560" w:firstLineChars="5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2. 济宁市第六批市级非物质文化遗产代表性项目</w:t>
      </w:r>
    </w:p>
    <w:p>
      <w:pPr>
        <w:pStyle w:val="5"/>
        <w:widowControl w:val="0"/>
        <w:spacing w:beforeAutospacing="0" w:afterAutospacing="0" w:line="580" w:lineRule="exact"/>
        <w:ind w:firstLine="1931" w:firstLineChars="619"/>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名录扩展项目名录（共36项）</w:t>
      </w:r>
    </w:p>
    <w:p>
      <w:pPr>
        <w:pStyle w:val="5"/>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5"/>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2025年4月29日   </w:t>
      </w:r>
    </w:p>
    <w:p>
      <w:pPr>
        <w:pStyle w:val="5"/>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p>
    <w:p>
      <w:pPr>
        <w:pStyle w:val="5"/>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600" w:lineRule="exact"/>
        <w:jc w:val="left"/>
        <w:rPr>
          <w:rFonts w:ascii="方正仿宋简体" w:eastAsia="方正仿宋简体"/>
          <w:b/>
          <w:sz w:val="32"/>
          <w:szCs w:val="32"/>
        </w:rPr>
      </w:pPr>
    </w:p>
    <w:p>
      <w:pPr>
        <w:spacing w:line="600" w:lineRule="exact"/>
        <w:jc w:val="left"/>
        <w:rPr>
          <w:rFonts w:ascii="方正仿宋简体" w:eastAsia="方正仿宋简体"/>
          <w:b/>
          <w:sz w:val="32"/>
          <w:szCs w:val="32"/>
        </w:rPr>
      </w:pPr>
    </w:p>
    <w:p>
      <w:pPr>
        <w:spacing w:line="600" w:lineRule="exact"/>
        <w:jc w:val="center"/>
        <w:rPr>
          <w:rFonts w:ascii="方正小标宋简体" w:eastAsia="方正小标宋简体"/>
          <w:b/>
          <w:sz w:val="44"/>
          <w:szCs w:val="44"/>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rPr>
          <w:rFonts w:ascii="方正黑体简体" w:eastAsia="方正黑体简体"/>
          <w:b/>
          <w:sz w:val="32"/>
          <w:szCs w:val="32"/>
        </w:rPr>
      </w:pPr>
      <w:r>
        <w:rPr>
          <w:rFonts w:hint="eastAsia" w:ascii="方正黑体简体" w:eastAsia="方正黑体简体"/>
          <w:b/>
          <w:sz w:val="32"/>
          <w:szCs w:val="32"/>
        </w:rPr>
        <w:t>附件1</w:t>
      </w:r>
    </w:p>
    <w:p>
      <w:pPr>
        <w:spacing w:line="600" w:lineRule="exact"/>
        <w:rPr>
          <w:rFonts w:ascii="方正黑体简体" w:eastAsia="方正黑体简体"/>
          <w:b/>
          <w:sz w:val="32"/>
          <w:szCs w:val="32"/>
        </w:rPr>
      </w:pP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济宁市第六批市级非物质文化遗产</w:t>
      </w: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代表性项目名录</w:t>
      </w:r>
    </w:p>
    <w:p>
      <w:pPr>
        <w:spacing w:line="600" w:lineRule="exact"/>
        <w:jc w:val="center"/>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（共94项）</w:t>
      </w:r>
    </w:p>
    <w:p>
      <w:pPr>
        <w:spacing w:line="240" w:lineRule="exact"/>
        <w:jc w:val="center"/>
        <w:rPr>
          <w:rFonts w:ascii="方正小标宋简体" w:eastAsia="方正小标宋简体"/>
          <w:b/>
          <w:sz w:val="44"/>
          <w:szCs w:val="44"/>
        </w:rPr>
      </w:pPr>
    </w:p>
    <w:tbl>
      <w:tblPr>
        <w:tblStyle w:val="6"/>
        <w:tblW w:w="914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6"/>
        <w:gridCol w:w="5836"/>
        <w:gridCol w:w="22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1066" w:type="dxa"/>
            <w:vAlign w:val="center"/>
          </w:tcPr>
          <w:p>
            <w:pPr>
              <w:spacing w:line="400" w:lineRule="exact"/>
              <w:jc w:val="center"/>
              <w:textAlignment w:val="center"/>
              <w:rPr>
                <w:rFonts w:ascii="方正黑体简体" w:hAnsi="方正黑体简体" w:eastAsia="方正黑体简体" w:cs="方正黑体简体"/>
                <w:b/>
                <w:bCs/>
                <w:color w:val="000000"/>
                <w:sz w:val="28"/>
                <w:szCs w:val="28"/>
                <w:lang w:bidi="ar"/>
              </w:rPr>
            </w:pPr>
            <w:r>
              <w:rPr>
                <w:rFonts w:hint="eastAsia" w:ascii="方正黑体简体" w:hAnsi="方正黑体简体" w:eastAsia="方正黑体简体" w:cs="方正黑体简体"/>
                <w:b/>
                <w:bCs/>
                <w:color w:val="000000"/>
                <w:sz w:val="28"/>
                <w:szCs w:val="28"/>
                <w:lang w:bidi="ar"/>
              </w:rPr>
              <w:t>序号</w:t>
            </w:r>
          </w:p>
        </w:tc>
        <w:tc>
          <w:tcPr>
            <w:tcW w:w="5836" w:type="dxa"/>
            <w:vAlign w:val="center"/>
          </w:tcPr>
          <w:p>
            <w:pPr>
              <w:spacing w:line="400" w:lineRule="exact"/>
              <w:jc w:val="center"/>
              <w:textAlignment w:val="center"/>
              <w:rPr>
                <w:rFonts w:ascii="方正黑体简体" w:hAnsi="方正黑体简体" w:eastAsia="方正黑体简体" w:cs="方正黑体简体"/>
                <w:b/>
                <w:bCs/>
                <w:color w:val="000000"/>
                <w:sz w:val="28"/>
                <w:szCs w:val="28"/>
                <w:lang w:bidi="ar"/>
              </w:rPr>
            </w:pPr>
            <w:r>
              <w:rPr>
                <w:rFonts w:hint="eastAsia" w:ascii="方正黑体简体" w:hAnsi="方正黑体简体" w:eastAsia="方正黑体简体" w:cs="方正黑体简体"/>
                <w:b/>
                <w:bCs/>
                <w:color w:val="000000"/>
                <w:sz w:val="28"/>
                <w:szCs w:val="28"/>
                <w:lang w:bidi="ar"/>
              </w:rPr>
              <w:t>项目名称</w:t>
            </w:r>
          </w:p>
        </w:tc>
        <w:tc>
          <w:tcPr>
            <w:tcW w:w="2241" w:type="dxa"/>
            <w:vAlign w:val="center"/>
          </w:tcPr>
          <w:p>
            <w:pPr>
              <w:spacing w:line="400" w:lineRule="exact"/>
              <w:jc w:val="center"/>
              <w:textAlignment w:val="center"/>
              <w:rPr>
                <w:rFonts w:ascii="方正黑体简体" w:hAnsi="方正黑体简体" w:eastAsia="方正黑体简体" w:cs="方正黑体简体"/>
                <w:b/>
                <w:bCs/>
                <w:color w:val="000000"/>
                <w:sz w:val="28"/>
                <w:szCs w:val="28"/>
                <w:lang w:bidi="ar"/>
              </w:rPr>
            </w:pPr>
            <w:r>
              <w:rPr>
                <w:rFonts w:hint="eastAsia" w:ascii="方正黑体简体" w:hAnsi="方正黑体简体" w:eastAsia="方正黑体简体" w:cs="方正黑体简体"/>
                <w:b/>
                <w:bCs/>
                <w:color w:val="000000"/>
                <w:sz w:val="28"/>
                <w:szCs w:val="28"/>
                <w:lang w:bidi="ar"/>
              </w:rPr>
              <w:t>申报地区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43" w:type="dxa"/>
            <w:gridSpan w:val="3"/>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华文楷体" w:hAnsi="华文楷体" w:eastAsia="华文楷体" w:cs="华文楷体"/>
                <w:b/>
                <w:bCs/>
                <w:color w:val="000000"/>
                <w:sz w:val="28"/>
                <w:szCs w:val="28"/>
                <w:lang w:bidi="ar"/>
              </w:rPr>
              <w:t>一、民间文学（4项）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伏羲传说</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微山县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李青山起义传说</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微山湖上秘密交通线</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微山县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铁道游击队的故事</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微山县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43" w:type="dxa"/>
            <w:gridSpan w:val="3"/>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华文楷体" w:hAnsi="华文楷体" w:eastAsia="华文楷体" w:cs="华文楷体"/>
                <w:b/>
                <w:bCs/>
                <w:color w:val="000000"/>
                <w:sz w:val="28"/>
                <w:szCs w:val="28"/>
                <w:lang w:bidi="ar"/>
              </w:rPr>
              <w:t>二、传统音乐（1项）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谭氏医籍药典吟诵调</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汶上县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43" w:type="dxa"/>
            <w:gridSpan w:val="3"/>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华文楷体" w:hAnsi="华文楷体" w:eastAsia="华文楷体" w:cs="华文楷体"/>
                <w:b/>
                <w:bCs/>
                <w:color w:val="000000"/>
                <w:sz w:val="28"/>
                <w:szCs w:val="28"/>
                <w:lang w:bidi="ar"/>
              </w:rPr>
              <w:t>三、传统舞蹈（1项）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骨牌灯舞</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微山县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43" w:type="dxa"/>
            <w:gridSpan w:val="3"/>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华文楷体" w:hAnsi="华文楷体" w:eastAsia="华文楷体" w:cs="华文楷体"/>
                <w:b/>
                <w:bCs/>
                <w:color w:val="000000"/>
                <w:sz w:val="28"/>
                <w:szCs w:val="28"/>
                <w:lang w:bidi="ar"/>
              </w:rPr>
              <w:t>五、曲艺（1项）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济宁评词</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市直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143" w:type="dxa"/>
            <w:gridSpan w:val="3"/>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华文楷体" w:hAnsi="华文楷体" w:eastAsia="华文楷体" w:cs="华文楷体"/>
                <w:b/>
                <w:bCs/>
                <w:color w:val="000000"/>
                <w:sz w:val="28"/>
                <w:szCs w:val="28"/>
                <w:lang w:bidi="ar"/>
              </w:rPr>
              <w:t>六、传统体育、游艺和杂技（7项）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孔氏传家拳</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掌拳</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鱼台县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沙式传统武术</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五行拳</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任城区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5</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传统摔跤</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任城区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6</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八极拳</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汶上县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7</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流星锤</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市直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43" w:type="dxa"/>
            <w:gridSpan w:val="3"/>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楷体简体" w:hAnsi="方正楷体简体" w:eastAsia="方正楷体简体" w:cs="方正楷体简体"/>
                <w:b/>
                <w:bCs/>
                <w:color w:val="000000"/>
                <w:sz w:val="28"/>
                <w:szCs w:val="28"/>
                <w:lang w:bidi="ar"/>
              </w:rPr>
              <w:t>七、传统美术（5项）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玻璃画</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嘉祥县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花鸟画</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孔府金石篆刻</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糖塑</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任城区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5</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2" w:hRule="atLeast"/>
          <w:jc w:val="center"/>
        </w:trPr>
        <w:tc>
          <w:tcPr>
            <w:tcW w:w="9143" w:type="dxa"/>
            <w:gridSpan w:val="3"/>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楷体简体" w:hAnsi="方正楷体简体" w:eastAsia="方正楷体简体" w:cs="方正楷体简体"/>
                <w:b/>
                <w:bCs/>
                <w:color w:val="000000"/>
                <w:sz w:val="28"/>
                <w:szCs w:val="28"/>
                <w:lang w:bidi="ar"/>
              </w:rPr>
              <w:t>八、传统技艺（50项）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肉食制作技艺（纸坊肠汤）</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嘉祥县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肉食制作技艺（杨兴海糁汤）</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任城区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肉食制作技艺（解放桥烧鸡制作技艺）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w:t>
            </w:r>
          </w:p>
        </w:tc>
        <w:tc>
          <w:tcPr>
            <w:tcW w:w="5836" w:type="dxa"/>
            <w:vMerge w:val="restart"/>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肉食制作技艺（羊山熏鱼制作技艺、化雨熏鸡制作技艺）</w:t>
            </w:r>
          </w:p>
        </w:tc>
        <w:tc>
          <w:tcPr>
            <w:tcW w:w="2241" w:type="dxa"/>
            <w:vMerge w:val="restart"/>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5</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6</w:t>
            </w:r>
          </w:p>
        </w:tc>
        <w:tc>
          <w:tcPr>
            <w:tcW w:w="5836" w:type="dxa"/>
            <w:vMerge w:val="restart"/>
            <w:vAlign w:val="center"/>
          </w:tcPr>
          <w:p>
            <w:pPr>
              <w:spacing w:line="400" w:lineRule="exact"/>
              <w:jc w:val="left"/>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肉食制作技艺（泗水乔家熟食制作技艺、泗水</w:t>
            </w:r>
          </w:p>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老火腿制作技艺）</w:t>
            </w:r>
          </w:p>
        </w:tc>
        <w:tc>
          <w:tcPr>
            <w:tcW w:w="2241" w:type="dxa"/>
            <w:vMerge w:val="restart"/>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泗水县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7</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8</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传统面食制作技艺（万成公糕点制作技艺、孔府糕点制作技艺、曲阜馓子制作技艺）</w:t>
            </w:r>
          </w:p>
        </w:tc>
        <w:tc>
          <w:tcPr>
            <w:tcW w:w="2241" w:type="dxa"/>
            <w:vMerge w:val="restart"/>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9</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10</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11</w:t>
            </w:r>
          </w:p>
        </w:tc>
        <w:tc>
          <w:tcPr>
            <w:tcW w:w="5836" w:type="dxa"/>
            <w:vMerge w:val="restart"/>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传统面食制作技艺（庆三恒糕点制作技艺、微山湖乾隆御面）</w:t>
            </w:r>
          </w:p>
        </w:tc>
        <w:tc>
          <w:tcPr>
            <w:tcW w:w="2241" w:type="dxa"/>
            <w:vMerge w:val="restart"/>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微山县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12</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13</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传统面食制作技艺（刘禧包制作技艺）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泗水县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14</w:t>
            </w:r>
          </w:p>
        </w:tc>
        <w:tc>
          <w:tcPr>
            <w:tcW w:w="5836" w:type="dxa"/>
            <w:vMerge w:val="restart"/>
            <w:vAlign w:val="center"/>
          </w:tcPr>
          <w:p>
            <w:pPr>
              <w:spacing w:line="400" w:lineRule="exact"/>
              <w:jc w:val="left"/>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传统面食制作技艺（东方蒸包制作技艺、王家</w:t>
            </w:r>
          </w:p>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馓子制作技艺）</w:t>
            </w:r>
          </w:p>
        </w:tc>
        <w:tc>
          <w:tcPr>
            <w:tcW w:w="2241" w:type="dxa"/>
            <w:vMerge w:val="restart"/>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任城区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1"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15</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16</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传统面食制作技艺（杨家包子制作技艺）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17</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传统面食制作技艺（兖州大壮馍）</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兖州区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18</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传统面食制作技艺（张家粥汤馓子）</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鱼台县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19</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豆腐传统制作技艺（石磨豆腐制作技艺）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20</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柿饼制作技艺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21</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pacing w:val="6"/>
                <w:sz w:val="28"/>
                <w:szCs w:val="28"/>
                <w:lang w:bidi="ar"/>
              </w:rPr>
              <w:t>茶制作技艺（酸枣芽茶制作技艺、灵泉春制作技艺）</w:t>
            </w:r>
          </w:p>
        </w:tc>
        <w:tc>
          <w:tcPr>
            <w:tcW w:w="2241" w:type="dxa"/>
            <w:vMerge w:val="restart"/>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22</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23</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rPr>
              <w:t>茶制作技艺（泗水柴山茶制作技艺）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泗水县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24</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酱菜制作技艺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25</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嘉祥县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26</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传统钩编技艺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任城区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27</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兖州区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28</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草柳编（泗水柳编制作技艺）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泗水县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29</w:t>
            </w:r>
          </w:p>
        </w:tc>
        <w:tc>
          <w:tcPr>
            <w:tcW w:w="5836" w:type="dxa"/>
            <w:vMerge w:val="restart"/>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草柳编（杞柳编织、蒲草编织）</w:t>
            </w:r>
          </w:p>
        </w:tc>
        <w:tc>
          <w:tcPr>
            <w:tcW w:w="2241" w:type="dxa"/>
            <w:vMerge w:val="restart"/>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鱼台县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30</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31</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草柳编（棕编制作技艺）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32</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草柳编（席编工艺）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33</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醋酿造技艺（褚氏古法酿醋技艺、邹鲁传统酱醋制作技艺、手工原浆醋酿造技艺）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微山县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34</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35</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36</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纸物件制作技艺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微山县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37</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兖州岽梁石磨面粉制作技艺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兖州区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38</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古法炮制山药粉制作技艺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兖州区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39</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梁公砚制作技艺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鱼台县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40</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柳下皂制作技艺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41</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皮革制作技艺（皮雕、陈氏皮艺）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42</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43</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pacing w:val="6"/>
                <w:sz w:val="28"/>
                <w:szCs w:val="28"/>
                <w:lang w:bidi="ar"/>
              </w:rPr>
              <w:t>民族乐器制作技艺（古埙制作技艺、铜杆唢呐</w:t>
            </w:r>
            <w:r>
              <w:rPr>
                <w:rFonts w:hint="eastAsia" w:ascii="方正仿宋简体" w:hAnsi="方正仿宋简体" w:eastAsia="方正仿宋简体" w:cs="方正仿宋简体"/>
                <w:b/>
                <w:bCs/>
                <w:color w:val="000000"/>
                <w:sz w:val="28"/>
                <w:szCs w:val="28"/>
                <w:lang w:bidi="ar"/>
              </w:rPr>
              <w:t>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鱼台县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44</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45</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墨制作技艺（峄山松墨制作技艺）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46</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砖瓦烧制技艺（青砖瓦烧制技艺）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47</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pacing w:val="6"/>
                <w:sz w:val="28"/>
                <w:szCs w:val="28"/>
                <w:lang w:bidi="ar"/>
              </w:rPr>
              <w:t>鲁菜烹饪技艺（济宁运河渔家宴、济宁</w:t>
            </w:r>
            <w:r>
              <w:rPr>
                <w:rFonts w:hint="default" w:ascii="方正仿宋简体" w:hAnsi="方正仿宋简体" w:eastAsia="方正仿宋简体" w:cs="方正仿宋简体"/>
                <w:b/>
                <w:bCs/>
                <w:color w:val="000000"/>
                <w:spacing w:val="6"/>
                <w:sz w:val="28"/>
                <w:szCs w:val="28"/>
                <w:lang w:bidi="ar"/>
              </w:rPr>
              <w:t>皇</w:t>
            </w:r>
            <w:r>
              <w:rPr>
                <w:rFonts w:hint="eastAsia" w:ascii="方正仿宋简体" w:hAnsi="方正仿宋简体" w:eastAsia="方正仿宋简体" w:cs="方正仿宋简体"/>
                <w:b/>
                <w:bCs/>
                <w:color w:val="000000"/>
                <w:spacing w:val="6"/>
                <w:sz w:val="28"/>
                <w:szCs w:val="28"/>
                <w:lang w:bidi="ar"/>
              </w:rPr>
              <w:t>棚湾</w:t>
            </w:r>
            <w:r>
              <w:rPr>
                <w:rFonts w:hint="eastAsia" w:ascii="方正仿宋简体" w:hAnsi="方正仿宋简体" w:eastAsia="方正仿宋简体" w:cs="方正仿宋简体"/>
                <w:b/>
                <w:bCs/>
                <w:color w:val="000000"/>
                <w:sz w:val="28"/>
                <w:szCs w:val="28"/>
                <w:lang w:bidi="ar"/>
              </w:rPr>
              <w:t>出阁宴、孟府菜烹饪技艺）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pacing w:val="-11"/>
                <w:sz w:val="28"/>
                <w:szCs w:val="28"/>
                <w:lang w:bidi="ar"/>
              </w:rPr>
              <w:t>市直（太白湖新区）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48</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市直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49</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50</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古建营造技艺（曲阜古建营造技艺）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43" w:type="dxa"/>
            <w:gridSpan w:val="3"/>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楷体简体" w:hAnsi="方正楷体简体" w:eastAsia="方正楷体简体" w:cs="方正楷体简体"/>
                <w:b/>
                <w:bCs/>
                <w:color w:val="000000"/>
                <w:sz w:val="28"/>
                <w:szCs w:val="28"/>
                <w:lang w:bidi="ar"/>
              </w:rPr>
              <w:t>九、传统医药（23项）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中医传统制剂方法（卢家药膏）</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pacing w:val="-11"/>
                <w:sz w:val="28"/>
                <w:szCs w:val="28"/>
                <w:lang w:bidi="ar"/>
              </w:rPr>
              <w:t>市直（济宁高新区）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pacing w:val="-6"/>
                <w:sz w:val="28"/>
                <w:szCs w:val="28"/>
                <w:lang w:bidi="ar"/>
              </w:rPr>
              <w:t>中医传统制剂方法（生肌育肤膏组方与制作技艺）</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w:t>
            </w:r>
          </w:p>
        </w:tc>
        <w:tc>
          <w:tcPr>
            <w:tcW w:w="5836" w:type="dxa"/>
            <w:vMerge w:val="restart"/>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pacing w:val="6"/>
                <w:sz w:val="28"/>
                <w:szCs w:val="28"/>
                <w:lang w:bidi="ar"/>
              </w:rPr>
              <w:t>中医传统制剂方法（接骨刘家膏药、中药制作</w:t>
            </w:r>
            <w:r>
              <w:rPr>
                <w:rFonts w:hint="eastAsia" w:ascii="方正仿宋简体" w:hAnsi="方正仿宋简体" w:eastAsia="方正仿宋简体" w:cs="方正仿宋简体"/>
                <w:b/>
                <w:bCs/>
                <w:color w:val="000000"/>
                <w:sz w:val="28"/>
                <w:szCs w:val="28"/>
                <w:lang w:bidi="ar"/>
              </w:rPr>
              <w:t>技艺）</w:t>
            </w:r>
          </w:p>
        </w:tc>
        <w:tc>
          <w:tcPr>
            <w:tcW w:w="2241" w:type="dxa"/>
            <w:vMerge w:val="restart"/>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任城区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4</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5</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pacing w:val="6"/>
                <w:sz w:val="28"/>
                <w:szCs w:val="28"/>
                <w:lang w:bidi="ar"/>
              </w:rPr>
              <w:t>中医传统制剂方法（外敷收缩生肌敛疮中药膏</w:t>
            </w:r>
            <w:r>
              <w:rPr>
                <w:rFonts w:hint="eastAsia" w:ascii="方正仿宋简体" w:hAnsi="方正仿宋简体" w:eastAsia="方正仿宋简体" w:cs="方正仿宋简体"/>
                <w:b/>
                <w:bCs/>
                <w:color w:val="000000"/>
                <w:sz w:val="28"/>
                <w:szCs w:val="28"/>
                <w:lang w:bidi="ar"/>
              </w:rPr>
              <w:t>及其制备方法）</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汶上县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6</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中医传统制剂方法（金不换膏药）</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7</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中医正骨疗法（福兴堂大闫正骨、兖州刘氏圆柔正骨、庄氏正骨、孙氏正骨疗法、陈氏中医正骨）</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鱼台县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5"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8</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兖州区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9</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10</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11</w:t>
            </w:r>
          </w:p>
        </w:tc>
        <w:tc>
          <w:tcPr>
            <w:tcW w:w="5836" w:type="dxa"/>
            <w:vMerge w:val="continue"/>
            <w:vAlign w:val="center"/>
          </w:tcPr>
          <w:p>
            <w:pPr>
              <w:spacing w:line="400" w:lineRule="exact"/>
              <w:jc w:val="left"/>
              <w:rPr>
                <w:rFonts w:ascii="方正仿宋简体" w:hAnsi="方正仿宋简体" w:eastAsia="方正仿宋简体" w:cs="方正仿宋简体"/>
                <w:b/>
                <w:bCs/>
                <w:color w:val="000000"/>
                <w:sz w:val="28"/>
                <w:szCs w:val="28"/>
              </w:rPr>
            </w:pP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9"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12</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中医诊疗法（泗水传统口疮咽炎吹药疗法、泗水砭术疗法）</w:t>
            </w:r>
          </w:p>
        </w:tc>
        <w:tc>
          <w:tcPr>
            <w:tcW w:w="2241" w:type="dxa"/>
            <w:vMerge w:val="restart"/>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泗水县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13</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14</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中医诊疗法（无痛挑痔疗法）</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15</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中医诊疗法（王氏中医妇科诊疗技术）</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8"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16</w:t>
            </w:r>
          </w:p>
        </w:tc>
        <w:tc>
          <w:tcPr>
            <w:tcW w:w="5836" w:type="dxa"/>
            <w:vMerge w:val="restart"/>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pacing w:val="6"/>
                <w:sz w:val="28"/>
                <w:szCs w:val="28"/>
                <w:lang w:bidi="ar"/>
              </w:rPr>
              <w:t>中医诊疗法（孔氏中医疗法、梁山韩氏妇科、</w:t>
            </w:r>
            <w:r>
              <w:rPr>
                <w:rFonts w:hint="eastAsia" w:ascii="方正仿宋简体" w:hAnsi="方正仿宋简体" w:eastAsia="方正仿宋简体" w:cs="方正仿宋简体"/>
                <w:b/>
                <w:bCs/>
                <w:color w:val="000000"/>
                <w:sz w:val="28"/>
                <w:szCs w:val="28"/>
                <w:lang w:bidi="ar"/>
              </w:rPr>
              <w:t>全生派李氏中医外科）</w:t>
            </w:r>
          </w:p>
        </w:tc>
        <w:tc>
          <w:tcPr>
            <w:tcW w:w="2241" w:type="dxa"/>
            <w:vMerge w:val="restart"/>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17</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18</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19</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中医诊疗法（谢氏妙手推拿）</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兖州区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20</w:t>
            </w:r>
          </w:p>
        </w:tc>
        <w:tc>
          <w:tcPr>
            <w:tcW w:w="5836" w:type="dxa"/>
            <w:vMerge w:val="restart"/>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针灸（孔氏鬼针术、韦氏药线灸、二十四节气开穴通经疗法）</w:t>
            </w:r>
          </w:p>
        </w:tc>
        <w:tc>
          <w:tcPr>
            <w:tcW w:w="2241" w:type="dxa"/>
            <w:vMerge w:val="restart"/>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21</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22</w:t>
            </w:r>
          </w:p>
        </w:tc>
        <w:tc>
          <w:tcPr>
            <w:tcW w:w="5836" w:type="dxa"/>
            <w:vMerge w:val="continue"/>
            <w:vAlign w:val="center"/>
          </w:tcPr>
          <w:p>
            <w:pPr>
              <w:spacing w:line="400" w:lineRule="exact"/>
              <w:jc w:val="left"/>
              <w:textAlignment w:val="center"/>
              <w:rPr>
                <w:rFonts w:ascii="方正仿宋简体" w:hAnsi="方正仿宋简体" w:eastAsia="方正仿宋简体" w:cs="方正仿宋简体"/>
                <w:b/>
                <w:bCs/>
                <w:color w:val="000000"/>
                <w:sz w:val="28"/>
                <w:szCs w:val="28"/>
                <w:lang w:bidi="ar"/>
              </w:rPr>
            </w:pPr>
          </w:p>
        </w:tc>
        <w:tc>
          <w:tcPr>
            <w:tcW w:w="2241" w:type="dxa"/>
            <w:vMerge w:val="continue"/>
            <w:vAlign w:val="center"/>
          </w:tcPr>
          <w:p>
            <w:pPr>
              <w:spacing w:line="400" w:lineRule="exact"/>
              <w:jc w:val="center"/>
              <w:textAlignment w:val="center"/>
              <w:rPr>
                <w:rFonts w:ascii="方正仿宋简体" w:hAnsi="方正仿宋简体" w:eastAsia="方正仿宋简体" w:cs="方正仿宋简体"/>
                <w:b/>
                <w:bCs/>
                <w:color w:val="00000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23</w:t>
            </w:r>
          </w:p>
        </w:tc>
        <w:tc>
          <w:tcPr>
            <w:tcW w:w="5836" w:type="dxa"/>
            <w:vAlign w:val="center"/>
          </w:tcPr>
          <w:p>
            <w:pPr>
              <w:spacing w:line="400" w:lineRule="exact"/>
              <w:jc w:val="left"/>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针灸（高氏中医针灸）</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汶上县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43" w:type="dxa"/>
            <w:gridSpan w:val="3"/>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楷体简体" w:hAnsi="方正楷体简体" w:eastAsia="方正楷体简体" w:cs="方正楷体简体"/>
                <w:b/>
                <w:bCs/>
                <w:color w:val="000000"/>
                <w:sz w:val="28"/>
                <w:szCs w:val="28"/>
                <w:lang w:bidi="ar"/>
              </w:rPr>
              <w:t>十、民俗（2项）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姬氏家俗</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汶上县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1066" w:type="dxa"/>
            <w:noWrap/>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w:t>
            </w:r>
          </w:p>
        </w:tc>
        <w:tc>
          <w:tcPr>
            <w:tcW w:w="5836" w:type="dxa"/>
            <w:vAlign w:val="center"/>
          </w:tcPr>
          <w:p>
            <w:pPr>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伏羊节</w:t>
            </w:r>
          </w:p>
        </w:tc>
        <w:tc>
          <w:tcPr>
            <w:tcW w:w="2241" w:type="dxa"/>
            <w:vAlign w:val="center"/>
          </w:tcPr>
          <w:p>
            <w:pPr>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bl>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560" w:lineRule="exact"/>
        <w:rPr>
          <w:rFonts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附件2</w:t>
      </w:r>
    </w:p>
    <w:p>
      <w:pPr>
        <w:spacing w:line="560" w:lineRule="exact"/>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济宁市第六批市级非物质文化遗产</w:t>
      </w:r>
    </w:p>
    <w:p>
      <w:pPr>
        <w:spacing w:line="560" w:lineRule="exact"/>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代表性项目名录扩展项目名录</w:t>
      </w:r>
    </w:p>
    <w:p>
      <w:pPr>
        <w:spacing w:line="480" w:lineRule="exact"/>
        <w:jc w:val="center"/>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（共36项）</w:t>
      </w:r>
    </w:p>
    <w:tbl>
      <w:tblPr>
        <w:tblStyle w:val="6"/>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7"/>
        <w:gridCol w:w="5600"/>
        <w:gridCol w:w="2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tblHeader/>
          <w:jc w:val="center"/>
        </w:trPr>
        <w:tc>
          <w:tcPr>
            <w:tcW w:w="1227" w:type="dxa"/>
            <w:tcBorders>
              <w:tl2br w:val="nil"/>
              <w:tr2bl w:val="nil"/>
            </w:tcBorders>
            <w:vAlign w:val="center"/>
          </w:tcPr>
          <w:p>
            <w:pPr>
              <w:widowControl/>
              <w:spacing w:line="400" w:lineRule="exact"/>
              <w:jc w:val="center"/>
              <w:textAlignment w:val="center"/>
              <w:rPr>
                <w:rFonts w:ascii="方正黑体简体" w:hAnsi="方正黑体简体" w:eastAsia="方正黑体简体" w:cs="方正黑体简体"/>
                <w:b/>
                <w:bCs/>
                <w:color w:val="000000"/>
                <w:sz w:val="28"/>
                <w:szCs w:val="28"/>
              </w:rPr>
            </w:pPr>
            <w:r>
              <w:rPr>
                <w:rFonts w:hint="eastAsia" w:ascii="方正黑体简体" w:hAnsi="方正黑体简体" w:eastAsia="方正黑体简体" w:cs="方正黑体简体"/>
                <w:b/>
                <w:bCs/>
                <w:color w:val="000000"/>
                <w:sz w:val="28"/>
                <w:szCs w:val="28"/>
                <w:lang w:bidi="ar"/>
              </w:rPr>
              <w:t>序号</w:t>
            </w:r>
          </w:p>
        </w:tc>
        <w:tc>
          <w:tcPr>
            <w:tcW w:w="5600" w:type="dxa"/>
            <w:tcBorders>
              <w:tl2br w:val="nil"/>
              <w:tr2bl w:val="nil"/>
            </w:tcBorders>
            <w:vAlign w:val="center"/>
          </w:tcPr>
          <w:p>
            <w:pPr>
              <w:widowControl/>
              <w:spacing w:line="400" w:lineRule="exact"/>
              <w:jc w:val="center"/>
              <w:textAlignment w:val="center"/>
              <w:rPr>
                <w:rFonts w:ascii="方正黑体简体" w:hAnsi="方正黑体简体" w:eastAsia="方正黑体简体" w:cs="方正黑体简体"/>
                <w:b/>
                <w:bCs/>
                <w:color w:val="000000"/>
                <w:sz w:val="28"/>
                <w:szCs w:val="28"/>
              </w:rPr>
            </w:pPr>
            <w:r>
              <w:rPr>
                <w:rFonts w:hint="eastAsia" w:ascii="方正黑体简体" w:hAnsi="方正黑体简体" w:eastAsia="方正黑体简体" w:cs="方正黑体简体"/>
                <w:b/>
                <w:bCs/>
                <w:color w:val="000000"/>
                <w:sz w:val="28"/>
                <w:szCs w:val="28"/>
                <w:lang w:bidi="ar"/>
              </w:rPr>
              <w:t>项目名称</w:t>
            </w:r>
          </w:p>
        </w:tc>
        <w:tc>
          <w:tcPr>
            <w:tcW w:w="2424" w:type="dxa"/>
            <w:tcBorders>
              <w:tl2br w:val="nil"/>
              <w:tr2bl w:val="nil"/>
            </w:tcBorders>
            <w:vAlign w:val="center"/>
          </w:tcPr>
          <w:p>
            <w:pPr>
              <w:widowControl/>
              <w:spacing w:line="400" w:lineRule="exact"/>
              <w:jc w:val="center"/>
              <w:textAlignment w:val="center"/>
              <w:rPr>
                <w:rFonts w:ascii="方正黑体简体" w:hAnsi="方正黑体简体" w:eastAsia="方正黑体简体" w:cs="方正黑体简体"/>
                <w:b/>
                <w:bCs/>
                <w:color w:val="000000"/>
                <w:sz w:val="28"/>
                <w:szCs w:val="28"/>
              </w:rPr>
            </w:pPr>
            <w:r>
              <w:rPr>
                <w:rFonts w:hint="eastAsia" w:ascii="方正黑体简体" w:hAnsi="方正黑体简体" w:eastAsia="方正黑体简体" w:cs="方正黑体简体"/>
                <w:b/>
                <w:bCs/>
                <w:color w:val="000000"/>
                <w:sz w:val="28"/>
                <w:szCs w:val="28"/>
                <w:lang w:bidi="ar"/>
              </w:rPr>
              <w:t>申报地区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9251" w:type="dxa"/>
            <w:gridSpan w:val="3"/>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楷体简体" w:hAnsi="方正楷体简体" w:eastAsia="方正楷体简体" w:cs="方正楷体简体"/>
                <w:b/>
                <w:bCs/>
                <w:color w:val="000000"/>
                <w:sz w:val="28"/>
                <w:szCs w:val="28"/>
                <w:lang w:bidi="ar"/>
              </w:rPr>
              <w:t>二、传统音乐（1项）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1</w:t>
            </w:r>
          </w:p>
        </w:tc>
        <w:tc>
          <w:tcPr>
            <w:tcW w:w="5600" w:type="dxa"/>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唢呐艺术（金乡唢呐）</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9251" w:type="dxa"/>
            <w:gridSpan w:val="3"/>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楷体简体" w:hAnsi="方正楷体简体" w:eastAsia="方正楷体简体" w:cs="方正楷体简体"/>
                <w:b/>
                <w:bCs/>
                <w:color w:val="000000"/>
                <w:sz w:val="28"/>
                <w:szCs w:val="28"/>
                <w:lang w:bidi="ar"/>
              </w:rPr>
              <w:t>三、传统舞蹈（1项）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600" w:type="dxa"/>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竹马（微山竹马）</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微山县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9251" w:type="dxa"/>
            <w:gridSpan w:val="3"/>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楷体简体" w:hAnsi="方正楷体简体" w:eastAsia="方正楷体简体" w:cs="方正楷体简体"/>
                <w:b/>
                <w:bCs/>
                <w:color w:val="000000"/>
                <w:sz w:val="28"/>
                <w:szCs w:val="28"/>
                <w:lang w:bidi="ar"/>
              </w:rPr>
              <w:t>五、曲艺（3项）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1</w:t>
            </w:r>
          </w:p>
        </w:tc>
        <w:tc>
          <w:tcPr>
            <w:tcW w:w="5600" w:type="dxa"/>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山东快书</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2</w:t>
            </w:r>
          </w:p>
        </w:tc>
        <w:tc>
          <w:tcPr>
            <w:tcW w:w="5600" w:type="dxa"/>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山东琴书</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3</w:t>
            </w:r>
          </w:p>
        </w:tc>
        <w:tc>
          <w:tcPr>
            <w:tcW w:w="5600" w:type="dxa"/>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渔鼓</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9251" w:type="dxa"/>
            <w:gridSpan w:val="3"/>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楷体简体" w:hAnsi="方正楷体简体" w:eastAsia="方正楷体简体" w:cs="方正楷体简体"/>
                <w:b/>
                <w:bCs/>
                <w:color w:val="000000"/>
                <w:sz w:val="28"/>
                <w:szCs w:val="28"/>
                <w:lang w:bidi="ar"/>
              </w:rPr>
              <w:t>六、传统体育、游艺和杂技（3项）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1</w:t>
            </w:r>
          </w:p>
        </w:tc>
        <w:tc>
          <w:tcPr>
            <w:tcW w:w="5600" w:type="dxa"/>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洪拳（大洪拳）</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鱼台县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2</w:t>
            </w:r>
          </w:p>
        </w:tc>
        <w:tc>
          <w:tcPr>
            <w:tcW w:w="5600" w:type="dxa"/>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文圣拳</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lang w:bidi="ar"/>
              </w:rPr>
            </w:pPr>
            <w:r>
              <w:rPr>
                <w:rFonts w:hint="eastAsia" w:ascii="方正仿宋简体" w:hAnsi="方正仿宋简体" w:eastAsia="方正仿宋简体" w:cs="方正仿宋简体"/>
                <w:b/>
                <w:bCs/>
                <w:color w:val="000000"/>
                <w:sz w:val="28"/>
                <w:szCs w:val="28"/>
                <w:lang w:bidi="ar"/>
              </w:rPr>
              <w:t>3</w:t>
            </w:r>
          </w:p>
        </w:tc>
        <w:tc>
          <w:tcPr>
            <w:tcW w:w="5600" w:type="dxa"/>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舞龙舞狮（金乡舞狮）</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9251" w:type="dxa"/>
            <w:gridSpan w:val="3"/>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楷体简体" w:hAnsi="方正楷体简体" w:eastAsia="方正楷体简体" w:cs="方正楷体简体"/>
                <w:b/>
                <w:bCs/>
                <w:color w:val="000000"/>
                <w:sz w:val="28"/>
                <w:szCs w:val="28"/>
                <w:lang w:bidi="ar"/>
              </w:rPr>
              <w:t>七、传统美术（9项）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600" w:type="dxa"/>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布贴画</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嘉祥县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w:t>
            </w:r>
          </w:p>
        </w:tc>
        <w:tc>
          <w:tcPr>
            <w:tcW w:w="5600" w:type="dxa"/>
            <w:vMerge w:val="restart"/>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剪纸</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市直（太白湖新区）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5</w:t>
            </w:r>
          </w:p>
        </w:tc>
        <w:tc>
          <w:tcPr>
            <w:tcW w:w="5600" w:type="dxa"/>
            <w:vMerge w:val="restart"/>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泥塑（孙氏彩塑、傅氏泥塑）</w:t>
            </w:r>
          </w:p>
        </w:tc>
        <w:tc>
          <w:tcPr>
            <w:tcW w:w="2424" w:type="dxa"/>
            <w:vMerge w:val="restart"/>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汶上县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6</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vMerge w:val="continue"/>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7</w:t>
            </w:r>
          </w:p>
        </w:tc>
        <w:tc>
          <w:tcPr>
            <w:tcW w:w="5600" w:type="dxa"/>
            <w:vMerge w:val="restart"/>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葫芦烙画</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8</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泗水县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9</w:t>
            </w:r>
          </w:p>
        </w:tc>
        <w:tc>
          <w:tcPr>
            <w:tcW w:w="5600" w:type="dxa"/>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石雕（尼山石雕）</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9251" w:type="dxa"/>
            <w:gridSpan w:val="3"/>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楷体简体" w:hAnsi="方正楷体简体" w:eastAsia="方正楷体简体" w:cs="方正楷体简体"/>
                <w:b/>
                <w:bCs/>
                <w:color w:val="000000"/>
                <w:sz w:val="28"/>
                <w:szCs w:val="28"/>
                <w:lang w:bidi="ar"/>
              </w:rPr>
              <w:t>八、传统技艺（19项）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w:t>
            </w:r>
          </w:p>
        </w:tc>
        <w:tc>
          <w:tcPr>
            <w:tcW w:w="5600" w:type="dxa"/>
            <w:vMerge w:val="restart"/>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拓片制作技艺</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嘉祥县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2</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微山县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3</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4</w:t>
            </w:r>
          </w:p>
        </w:tc>
        <w:tc>
          <w:tcPr>
            <w:tcW w:w="5600" w:type="dxa"/>
            <w:vMerge w:val="restart"/>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鸭蛋制作技艺（鱼台咸鸭蛋、鸭蛋腌制技艺）</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鱼台县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5</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任城区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6</w:t>
            </w:r>
          </w:p>
        </w:tc>
        <w:tc>
          <w:tcPr>
            <w:tcW w:w="5600" w:type="dxa"/>
            <w:vMerge w:val="restart"/>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pacing w:val="6"/>
                <w:sz w:val="28"/>
                <w:szCs w:val="28"/>
                <w:lang w:bidi="ar"/>
              </w:rPr>
              <w:t>传统酿酒技艺（钢山酒传统酿造技艺、中都</w:t>
            </w:r>
            <w:r>
              <w:rPr>
                <w:rFonts w:hint="eastAsia" w:ascii="方正仿宋简体" w:hAnsi="方正仿宋简体" w:eastAsia="方正仿宋简体" w:cs="方正仿宋简体"/>
                <w:b/>
                <w:bCs/>
                <w:color w:val="000000"/>
                <w:sz w:val="28"/>
                <w:szCs w:val="28"/>
                <w:lang w:bidi="ar"/>
              </w:rPr>
              <w:t>酿酒工艺、梁山义酒传统酿造工艺）</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7</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汶上县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8</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梁山县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9</w:t>
            </w:r>
          </w:p>
        </w:tc>
        <w:tc>
          <w:tcPr>
            <w:tcW w:w="5600" w:type="dxa"/>
            <w:vMerge w:val="restart"/>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面塑（鲁郡面塑制作技艺、面塑）</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兖州区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10</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11</w:t>
            </w:r>
          </w:p>
        </w:tc>
        <w:tc>
          <w:tcPr>
            <w:tcW w:w="5600" w:type="dxa"/>
            <w:vMerge w:val="restart"/>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木雕（泗水木雕、兖州朱氏木雕、张氏木雕、刘氏根雕）</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泗水县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12</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兖州区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13</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鱼台县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14</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汶上县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15</w:t>
            </w:r>
          </w:p>
        </w:tc>
        <w:tc>
          <w:tcPr>
            <w:tcW w:w="5600" w:type="dxa"/>
            <w:vMerge w:val="restart"/>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木工（泗水古典家具制作技艺、匾额制作技艺）</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泗水县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16</w:t>
            </w:r>
          </w:p>
        </w:tc>
        <w:tc>
          <w:tcPr>
            <w:tcW w:w="5600" w:type="dxa"/>
            <w:vMerge w:val="continue"/>
            <w:tcBorders>
              <w:tl2br w:val="nil"/>
              <w:tr2bl w:val="nil"/>
            </w:tcBorders>
            <w:vAlign w:val="center"/>
          </w:tcPr>
          <w:p>
            <w:pPr>
              <w:widowControl/>
              <w:spacing w:line="400" w:lineRule="exact"/>
              <w:jc w:val="left"/>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金乡县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17</w:t>
            </w:r>
          </w:p>
        </w:tc>
        <w:tc>
          <w:tcPr>
            <w:tcW w:w="5600" w:type="dxa"/>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传统榨油技艺（御桥石磨香油制作技艺）</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兖州区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18</w:t>
            </w:r>
          </w:p>
        </w:tc>
        <w:tc>
          <w:tcPr>
            <w:tcW w:w="5600" w:type="dxa"/>
            <w:vMerge w:val="restart"/>
            <w:tcBorders>
              <w:tl2br w:val="nil"/>
              <w:tr2bl w:val="nil"/>
            </w:tcBorders>
            <w:vAlign w:val="center"/>
          </w:tcPr>
          <w:p>
            <w:pPr>
              <w:widowControl/>
              <w:spacing w:line="400" w:lineRule="exact"/>
              <w:jc w:val="left"/>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锔艺（锔瓷）</w:t>
            </w: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邹城市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227" w:type="dxa"/>
            <w:tcBorders>
              <w:tl2br w:val="nil"/>
              <w:tr2bl w:val="nil"/>
            </w:tcBorders>
            <w:noWrap/>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19</w:t>
            </w:r>
          </w:p>
        </w:tc>
        <w:tc>
          <w:tcPr>
            <w:tcW w:w="5600" w:type="dxa"/>
            <w:vMerge w:val="continue"/>
            <w:tcBorders>
              <w:tl2br w:val="nil"/>
              <w:tr2bl w:val="nil"/>
            </w:tcBorders>
            <w:vAlign w:val="center"/>
          </w:tcPr>
          <w:p>
            <w:pPr>
              <w:spacing w:line="400" w:lineRule="exact"/>
              <w:jc w:val="center"/>
              <w:rPr>
                <w:rFonts w:ascii="方正仿宋简体" w:hAnsi="方正仿宋简体" w:eastAsia="方正仿宋简体" w:cs="方正仿宋简体"/>
                <w:b/>
                <w:bCs/>
                <w:color w:val="000000"/>
                <w:sz w:val="28"/>
                <w:szCs w:val="28"/>
              </w:rPr>
            </w:pPr>
          </w:p>
        </w:tc>
        <w:tc>
          <w:tcPr>
            <w:tcW w:w="2424" w:type="dxa"/>
            <w:tcBorders>
              <w:tl2br w:val="nil"/>
              <w:tr2bl w:val="nil"/>
            </w:tcBorders>
            <w:vAlign w:val="center"/>
          </w:tcPr>
          <w:p>
            <w:pPr>
              <w:widowControl/>
              <w:spacing w:line="400" w:lineRule="exact"/>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lang w:bidi="ar"/>
              </w:rPr>
              <w:t>曲阜市</w:t>
            </w:r>
          </w:p>
        </w:tc>
      </w:tr>
    </w:tbl>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j6st40QEAAM8DAAAO AAAAZHJzL2Uyb0RvYy54bWytU01v2zAMvQ/YfxB0X+wGzTYYcXpo1l2KLcC2H6BIlC1AXxDVOPn3 o+Q02bpLDvNBpiTyke+RWj8cnWUHSGiC7/ndouUMvAzK+KHnv34+ffjMGWbhlbDBQ89PgPxh8/7d eoodLMMYrILECMRjN8WejznHrmlQjuAELkIET5c6JCcybdPQqCQmQne2Wbbtx2YKScUUJCDS6Xa+ 5GfEdAtg0NpI2Ab54sDnGTWBFZko4Wgi8k2tVmuQ+bvWCJnZnhPTXFdKQva+rM1mLbohiTgaeS5B 3FLCG05OGE9JL1BbkQV7SeYfKGdkChh0XsjgmplIVYRY3LVvtPkxigiVC0mN8SI6/j9Y+e2wS8yo nq8488JRw5+NB7as0kwRO/J49LtEQpUdxl0qPI86ufInBuxY5Txd5IRjZpIOV6v7+7YlpeXrXXMN jAnzVwiOFaPnlpJWAcXhGTMlI9dXl5LHejbRtC4/VTxBc6ep3wTtItWOfqjBGKxRT8baEoJp2D/a xA6i9L5+pd0E/JdbybIVOM5+9WqeihGE+uIVy6dIqnh6DLzU4EBxZoHeTrHq/GRh7C2elNp6quAq ZLH2QZ2qvvWc+lxrPM9kGaQ/9zX6+g43vwF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DV1gAA AAYBAAAPAAAAAAAAAAEAIAAAADgAAABkcnMvZG93bnJldi54bWxQSwECFAAUAAAACACHTuJAI+rL eNEBAADPAwAADgAAAAAAAAABACAAAAA7AQAAZHJzL2Uyb0RvYy54bWxQSwUGAAAAAAYABgBZAQAA fg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440" w:lineRule="exact"/>
        <w:ind w:firstLine="1083" w:firstLineChars="3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各民主党派市委会（党总支），市工商联。</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O3los3TAQAAzwMAAA4A AABkcnMvZTJvRG9jLnhtbK1TTW/bMAy9D9h/EHRfnGbLOhhxemjWXYotwLofwEh0LEBfENU4+fej 5DTduksO80GmJPKR75Fa3R2dFQdMZILv5M1sLgV6FbTx+07+enr48EUKyuA12OCxkyckebd+/241 xhYXYQhWYxIM4qkdYyeHnGPbNKQGdECzENHzZR+Sg8zbtG90gpHRnW0W8/nnZgxJxxQUEvHpZrqU Z8R0DWDoe6NwE9SzQ58n1IQWMlOiwUSS61pt36PKP/qeMAvbSWaa68pJ2N6VtVmvoN0niINR5xLg mhLecHJgPCe9QG0gg3hO5h8oZ1QKFPo8U8E1E5GqCLO4mb/R5ucAESsXlpriRXT6f7Dq+2GbhNGd vJXCg+OGPxqPYrEo0oyRWva499t03lHcpsLz2CdX/sxAHKucp4uceMxC8eFy+enjcslKq5e75jUw JsrfMDhRjE5aTloFhMMjZU7Gri8uJY/1YuRpXdzOCx7w3PXcbzZd5NrJ72swBWv0g7G2hFDa7+5t Egcova9f4cTAf7mVLBugYfKrV9NUDAj6q9cinyKr4vkxyFKDQy2FRX47xWJAaDMYe40np7aeKyiy TkIWaxf0qepbz7nPtcbzTJZB+nNfo1/f4fo3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 ">
                <v:fill on="f" focussize="0,0"/>
                <v:stroke weight="1pt" color="#000000" joinstyle="round"/>
                <v:imagedata o:title=""/>
                <o:lock v:ext="edit" aspectratio="f"/>
              </v:line>
            </w:pict>
          </mc:Fallback>
        </mc:AlternateContent>
      </w:r>
      <w:bookmarkStart w:id="4" w:name="_GoBack"/>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Me7XrSAQAAzwMAAA4A AABkcnMvZTJvRG9jLnhtbK1TTW/bMAy9D9h/EHRf7ARtNxhxemjWXYotwLYfwOjDFqAviGqc/PtR cpqu3SWH+SBTEvnI90it74/OsoNKaILv+XLRcqa8CNL4oee/fz1++sIZZvASbPCq5yeF/H7z8cN6 ip1ahTFYqRIjEI/dFHs+5hy7pkExKge4CFF5utQhOci0TUMjE0yE7myzatu7ZgpJxhSEQqTT7XzJ z4jpGsCgtRFqG8SzUz7PqElZyEQJRxORb2q1WiuRf2iNKjPbc2Ka60pJyN6XtdmsoRsSxNGIcwlw TQnvODkwnpJeoLaQgT0n8w+UMyIFDDovRHDNTKQqQiyW7Tttfo4QVeVCUmO8iI7/D1Z8P+wSM7Ln d5x5cNTwJ+MVWy2LNFPEjjwe/C6ddxh3qfA86uTKnxiwY5XzdJFTHTMTdHh7e3PTtqS0eLlrXgNj wvxNBceK0XNLSauAcHjCTMnI9cWl5LGeTTStq88VD2juNPWboF2k2tEPNRiDNfLRWFtCMA37B5vY AUrv61c4EfAbt5JlCzjOfvVqnopRgfzqJcunSKp4egy81OCU5MwqejvFIkDoMhh7jSeltp4qKLLO QhZrH+Sp6lvPqc+1xvNMlkH6e1+jX9/h5g9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
                <v:fill on="f" focussize="0,0"/>
                <v:stroke weight="1pt" color="#000000" joinstyle="round"/>
                <v:imagedata o:title=""/>
                <o:lock v:ext="edit" aspectratio="f"/>
              </v:line>
            </w:pict>
          </mc:Fallback>
        </mc:AlternateContent>
      </w:r>
      <w:bookmarkEnd w:id="4"/>
      <w:r>
        <w:rPr>
          <w:rFonts w:hint="eastAsia" w:ascii="方正仿宋简体" w:hAnsi="文星仿宋" w:eastAsia="方正仿宋简体" w:cs="方正仿宋简体"/>
          <w:b/>
          <w:sz w:val="28"/>
          <w:szCs w:val="28"/>
          <w:lang w:bidi="ar"/>
        </w:rPr>
        <w:t>济宁市人民政府办公室                   2025年4月</w:t>
      </w:r>
      <w:r>
        <w:rPr>
          <w:rFonts w:hint="default" w:ascii="方正仿宋简体" w:hAnsi="文星仿宋" w:eastAsia="方正仿宋简体" w:cs="方正仿宋简体"/>
          <w:b/>
          <w:sz w:val="28"/>
          <w:szCs w:val="28"/>
          <w:lang w:bidi="ar"/>
        </w:rPr>
        <w:t>29</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文星仿宋">
    <w:altName w:val="仿宋"/>
    <w:panose1 w:val="00000000000000000000"/>
    <w:charset w:val="86"/>
    <w:family w:val="auto"/>
    <w:pitch w:val="default"/>
    <w:sig w:usb0="00000000" w:usb1="00000000" w:usb2="00000000" w:usb3="00000000" w:csb0="00040001" w:csb1="00000000"/>
  </w:font>
  <w:font w:name="Tahoma">
    <w:altName w:val="Verdana"/>
    <w:panose1 w:val="020B0604030504040204"/>
    <w:charset w:val="00"/>
    <w:family w:val="swiss"/>
    <w:pitch w:val="default"/>
    <w:sig w:usb0="00000000" w:usb1="00000000" w:usb2="00000029" w:usb3="00000000" w:csb0="200101FF" w:csb1="20280000"/>
  </w:font>
  <w:font w:name="Verdana">
    <w:panose1 w:val="020B0604030504040204"/>
    <w:charset w:val="00"/>
    <w:family w:val="auto"/>
    <w:pitch w:val="default"/>
    <w:sig w:usb0="A10006FF" w:usb1="4000205B" w:usb2="00000010" w:usb3="00000000" w:csb0="2000019F"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文星黑体">
    <w:altName w:val="黑体"/>
    <w:panose1 w:val="00000000000000000000"/>
    <w:charset w:val="86"/>
    <w:family w:val="auto"/>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7 -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8 -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readOnly" w:enforcement="1" w:salt="n81e8b1JbEd/SuBXcDq6AA==" w:hash="0Ri8o5rnPeXw26UBRBWaI/Or5tfi2YJ/4df+b19KJbTexbkMqDTkyTiFpylYwP3z2yWdksnSiuUryA8lgDFc5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24B7A"/>
    <w:rsid w:val="0010470F"/>
    <w:rsid w:val="00271AF7"/>
    <w:rsid w:val="00320B8F"/>
    <w:rsid w:val="00390446"/>
    <w:rsid w:val="003A2A05"/>
    <w:rsid w:val="00623306"/>
    <w:rsid w:val="00633F78"/>
    <w:rsid w:val="007210CD"/>
    <w:rsid w:val="007B3405"/>
    <w:rsid w:val="007B3EEF"/>
    <w:rsid w:val="007C31FF"/>
    <w:rsid w:val="007F3195"/>
    <w:rsid w:val="008A2671"/>
    <w:rsid w:val="009C5E24"/>
    <w:rsid w:val="009F31E4"/>
    <w:rsid w:val="00AD082E"/>
    <w:rsid w:val="00AD4F0C"/>
    <w:rsid w:val="00AE54A3"/>
    <w:rsid w:val="00BF4213"/>
    <w:rsid w:val="00CD750B"/>
    <w:rsid w:val="00DC56ED"/>
    <w:rsid w:val="00E64C4D"/>
    <w:rsid w:val="00EF4394"/>
    <w:rsid w:val="03415F20"/>
    <w:rsid w:val="071C306B"/>
    <w:rsid w:val="072C47F3"/>
    <w:rsid w:val="0A391B85"/>
    <w:rsid w:val="0E427A1C"/>
    <w:rsid w:val="16921D59"/>
    <w:rsid w:val="1FBDF150"/>
    <w:rsid w:val="2393304B"/>
    <w:rsid w:val="2B8737D7"/>
    <w:rsid w:val="2C8350E1"/>
    <w:rsid w:val="2D98272F"/>
    <w:rsid w:val="30323CD6"/>
    <w:rsid w:val="369E50E7"/>
    <w:rsid w:val="38737771"/>
    <w:rsid w:val="3F240C08"/>
    <w:rsid w:val="40C6190A"/>
    <w:rsid w:val="444676F8"/>
    <w:rsid w:val="5A394A75"/>
    <w:rsid w:val="5BA36C8C"/>
    <w:rsid w:val="5EFB1ABF"/>
    <w:rsid w:val="5FA13402"/>
    <w:rsid w:val="5FDFF035"/>
    <w:rsid w:val="5FE83F5A"/>
    <w:rsid w:val="62B35CA3"/>
    <w:rsid w:val="630B2BEB"/>
    <w:rsid w:val="63765AC4"/>
    <w:rsid w:val="66C6258C"/>
    <w:rsid w:val="66D43134"/>
    <w:rsid w:val="67F926F4"/>
    <w:rsid w:val="6B4D21AB"/>
    <w:rsid w:val="755C18A5"/>
    <w:rsid w:val="7762FB34"/>
    <w:rsid w:val="77F57656"/>
    <w:rsid w:val="77FF7081"/>
    <w:rsid w:val="78B47A17"/>
    <w:rsid w:val="79040982"/>
    <w:rsid w:val="7A2922B0"/>
    <w:rsid w:val="7A834D69"/>
    <w:rsid w:val="7B5FDD70"/>
    <w:rsid w:val="7D7A7465"/>
    <w:rsid w:val="7DC96AE2"/>
    <w:rsid w:val="AF5B8901"/>
    <w:rsid w:val="BEFDA306"/>
    <w:rsid w:val="BFD25A26"/>
    <w:rsid w:val="FB78F8F8"/>
    <w:rsid w:val="FDF35C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6"/>
    <w:uiPriority w:val="0"/>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Autospacing="1" w:afterAutospacing="1"/>
      <w:jc w:val="left"/>
    </w:pPr>
    <w:rPr>
      <w:rFonts w:hint="eastAsia" w:ascii="宋体" w:hAnsi="宋体"/>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character" w:customStyle="1" w:styleId="11">
    <w:name w:val="页脚 Char"/>
    <w:basedOn w:val="8"/>
    <w:qFormat/>
    <w:uiPriority w:val="99"/>
    <w:rPr>
      <w:rFonts w:hint="eastAsia" w:ascii="方正仿宋简体" w:hAnsi="方正仿宋简体" w:eastAsia="方正仿宋简体" w:cs="方正仿宋简体"/>
      <w:kern w:val="2"/>
      <w:sz w:val="18"/>
      <w:szCs w:val="18"/>
    </w:rPr>
  </w:style>
  <w:style w:type="character" w:customStyle="1" w:styleId="12">
    <w:name w:val="页眉 Char"/>
    <w:basedOn w:val="8"/>
    <w:qFormat/>
    <w:uiPriority w:val="0"/>
    <w:rPr>
      <w:rFonts w:asciiTheme="minorHAnsi" w:hAnsiTheme="minorHAnsi" w:eastAsiaTheme="minorEastAsia" w:cstheme="minorBidi"/>
      <w:kern w:val="2"/>
      <w:sz w:val="18"/>
      <w:szCs w:val="18"/>
    </w:rPr>
  </w:style>
  <w:style w:type="character" w:customStyle="1" w:styleId="13">
    <w:name w:val="页眉 Char1"/>
    <w:basedOn w:val="8"/>
    <w:link w:val="4"/>
    <w:qFormat/>
    <w:uiPriority w:val="99"/>
    <w:rPr>
      <w:sz w:val="18"/>
      <w:szCs w:val="18"/>
    </w:rPr>
  </w:style>
  <w:style w:type="character" w:customStyle="1" w:styleId="14">
    <w:name w:val="页脚 Char1"/>
    <w:basedOn w:val="8"/>
    <w:link w:val="3"/>
    <w:qFormat/>
    <w:uiPriority w:val="99"/>
    <w:rPr>
      <w:sz w:val="18"/>
      <w:szCs w:val="18"/>
    </w:rPr>
  </w:style>
  <w:style w:type="paragraph" w:customStyle="1" w:styleId="15">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6">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7">
    <w:name w:val="xl69"/>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8">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19">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20">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21">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22">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3">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4">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2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0">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3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4">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7">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4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4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42">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3">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4">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5">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6">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7">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8">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49">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50">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51">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52">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3">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4">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5">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6">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59">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6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61">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62">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3">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5">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6">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7">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8">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69">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70">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71">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72">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4">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5">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6">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7">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8">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9">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0">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1">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2">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3">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4">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5">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character" w:customStyle="1" w:styleId="86">
    <w:name w:val="批注框文本 Char"/>
    <w:basedOn w:val="8"/>
    <w:link w:val="2"/>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483</Words>
  <Characters>2756</Characters>
  <Lines>22</Lines>
  <Paragraphs>6</Paragraphs>
  <TotalTime>13</TotalTime>
  <ScaleCrop>false</ScaleCrop>
  <LinksUpToDate>false</LinksUpToDate>
  <CharactersWithSpaces>3233</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2025-04-19T17:49:00Z</dcterms:created>
  <dc:creator>nizy</dc:creator>
  <cp:lastModifiedBy>Administrator</cp:lastModifiedBy>
  <cp:lastPrinted>2025-04-19T17:27:00Z</cp:lastPrinted>
  <dcterms:modified xsi:type="dcterms:W3CDTF">2025-04-30T17:13:04Z</dcterms:modified>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38EEF03D7F684CADB5CF584F5E1A4505</vt:lpwstr>
  </property>
</Properties>
</file>