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3"/>
        <w:numPr>
          <w:ilvl w:val="0"/>
          <w:numId w:val="0"/>
        </w:numPr>
        <w:ind w:leftChars="0"/>
      </w:pPr>
    </w:p>
    <w:p/>
    <w:p>
      <w:pPr>
        <w:ind w:firstLine="321" w:firstLineChars="1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济民航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号</w:t>
      </w:r>
    </w:p>
    <w:p>
      <w:pPr>
        <w:ind w:firstLine="320" w:firstLineChars="100"/>
        <w:jc w:val="left"/>
        <w:rPr>
          <w:rFonts w:ascii="楷体_GB2312" w:hAnsi="方正小标宋简体" w:eastAsia="楷体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eastAsia" w:ascii="方正大标宋简体" w:eastAsia="方正大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关于印发《</w:t>
      </w: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落实全市政府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44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办公系统</w:t>
      </w:r>
      <w:r>
        <w:rPr>
          <w:rFonts w:hint="eastAsia" w:ascii="方正小标宋简体" w:eastAsia="方正小标宋简体"/>
          <w:b/>
          <w:bCs/>
          <w:color w:val="auto"/>
          <w:sz w:val="44"/>
        </w:rPr>
        <w:t>“作风能力</w:t>
      </w: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提升专项行动</w:t>
      </w:r>
      <w:r>
        <w:rPr>
          <w:rFonts w:hint="eastAsia" w:ascii="方正小标宋简体" w:eastAsia="方正小标宋简体"/>
          <w:b/>
          <w:bCs/>
          <w:color w:val="auto"/>
          <w:sz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的实施</w:t>
      </w:r>
      <w:r>
        <w:rPr>
          <w:rFonts w:hint="eastAsia" w:ascii="方正小标宋简体" w:eastAsia="方正小标宋简体"/>
          <w:b/>
          <w:bCs/>
          <w:color w:val="auto"/>
          <w:sz w:val="44"/>
        </w:rPr>
        <w:t>方案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default"/>
          <w:b/>
          <w:bCs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济宁曲阜机场有限公司、中心各科室：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right="0" w:rightChars="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现将《落实全市政府办公系统“作风能力提升专项行动”的实施方案》印发给你们，请</w:t>
      </w:r>
      <w:r>
        <w:rPr>
          <w:rFonts w:hint="default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结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合实际，抓好落实。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济宁市民航事业发展中心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4818" w:firstLineChars="1500"/>
        <w:textAlignment w:val="auto"/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2022年6月2日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落实全市政府办公系统</w:t>
      </w:r>
      <w:r>
        <w:rPr>
          <w:rFonts w:hint="eastAsia" w:ascii="方正小标宋简体" w:eastAsia="方正小标宋简体"/>
          <w:b/>
          <w:bCs/>
          <w:color w:val="auto"/>
          <w:sz w:val="44"/>
        </w:rPr>
        <w:t>“作风能力</w:t>
      </w: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44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专项行动</w:t>
      </w:r>
      <w:r>
        <w:rPr>
          <w:rFonts w:hint="eastAsia" w:ascii="方正小标宋简体" w:eastAsia="方正小标宋简体"/>
          <w:b/>
          <w:bCs/>
          <w:color w:val="auto"/>
          <w:sz w:val="44"/>
        </w:rPr>
        <w:t>”</w:t>
      </w:r>
      <w:r>
        <w:rPr>
          <w:rFonts w:hint="eastAsia" w:ascii="方正小标宋简体" w:eastAsia="方正小标宋简体"/>
          <w:b/>
          <w:bCs/>
          <w:color w:val="auto"/>
          <w:sz w:val="44"/>
          <w:lang w:eastAsia="zh-CN"/>
        </w:rPr>
        <w:t>的实施</w:t>
      </w:r>
      <w:r>
        <w:rPr>
          <w:rFonts w:hint="eastAsia" w:ascii="方正小标宋简体" w:eastAsia="方正小标宋简体"/>
          <w:b/>
          <w:bCs/>
          <w:color w:val="auto"/>
          <w:sz w:val="44"/>
        </w:rPr>
        <w:t>方案</w:t>
      </w:r>
    </w:p>
    <w:p>
      <w:pPr>
        <w:spacing w:line="560" w:lineRule="exact"/>
        <w:ind w:firstLine="642" w:firstLineChars="200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</w:rPr>
        <w:t>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认真落实市政府办公室《关于印发全市政府办公系统“作风能力提升专项行动”实施方案的通知》要求，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</w:rPr>
        <w:t>结合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民航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</w:rPr>
        <w:t>实际，制定如下实施方案。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黑体" w:hAnsi="黑体" w:eastAsia="黑体"/>
          <w:b/>
          <w:bCs/>
          <w:color w:val="auto"/>
          <w:sz w:val="32"/>
        </w:rPr>
      </w:pPr>
      <w:r>
        <w:rPr>
          <w:rFonts w:hint="eastAsia" w:ascii="黑体" w:hAnsi="黑体" w:eastAsia="黑体"/>
          <w:b/>
          <w:bCs/>
          <w:color w:val="auto"/>
          <w:sz w:val="32"/>
        </w:rPr>
        <w:t>一、</w:t>
      </w:r>
      <w:r>
        <w:rPr>
          <w:rFonts w:hint="eastAsia" w:ascii="黑体" w:hAnsi="黑体" w:eastAsia="黑体"/>
          <w:b/>
          <w:bCs/>
          <w:color w:val="auto"/>
          <w:sz w:val="32"/>
          <w:lang w:eastAsia="zh-CN"/>
        </w:rPr>
        <w:t>总体</w:t>
      </w:r>
      <w:r>
        <w:rPr>
          <w:rFonts w:hint="eastAsia" w:ascii="黑体" w:hAnsi="黑体" w:eastAsia="黑体"/>
          <w:b/>
          <w:bCs/>
          <w:color w:val="auto"/>
          <w:sz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坚持以习近平新时代中国特色社会主义思想为指导，全面贯彻落实习近平总书记对办公厅（室）工作的重要指示要求，把践行全市政府办公系统“作风能力提升专项行动”贯穿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机关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工作始终，突出高效率、高质量、高标准，更好地围绕中心、服务大局，以一流的精神状态、一流的工作标准、一流的能力素质，推动“三办”“三服务”工作实现新突破，服务民航事业争先进位、高质量发展大局，为民航建设提供坚实作风和能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黑体" w:hAnsi="黑体" w:eastAsia="黑体"/>
          <w:b/>
          <w:bCs/>
          <w:color w:val="auto"/>
          <w:sz w:val="32"/>
        </w:rPr>
      </w:pPr>
      <w:r>
        <w:rPr>
          <w:rFonts w:hint="eastAsia" w:ascii="黑体" w:hAnsi="黑体" w:eastAsia="黑体"/>
          <w:b/>
          <w:bCs/>
          <w:color w:val="auto"/>
          <w:sz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坚持问题导向、目标导向、结果导向，通过开展以综合科为重点、覆盖中心各科室和机场公司的“作风能力提升专项行动”活动，发挥党员干部示范带头作用，带动中心各科室和机场公司践行“严、真、细、实、快”的工作作风，真正严起来、紧起来、实起来，动起来、快起来、跑起来，推动民航各项重点任务快见实效、大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（一）突出讲政治，坚持“严”字当头。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不断提高政治判断力、政治领悟力、政治执行力，把拥护“两个确定”、践行“两个维护”、增强“四个意识”、坚定“四个自信”贯彻到工作的各方面，以实际行动争当对党绝对忠诚的模范。始终保持态度严肃、纪律严明、标准严格、流程严密，对待工作严之又严、慎之又慎，事争一流、唯旗是夺，敢与最优者“对标”、与最强者比拼、与最快者赛跑，全力服务民航事业争先进位目标，推动实现济宁机场在保持全国机场百强的基础上前进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个以上位次；安全生产继续走到全国支线机场、全省机场前列；中小机场补贴等行业资金争取保持省内同类机场前三位。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（二）突出“三服务”，坚持“真”字在心。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坚持“机关服务基层、干部服务职工、党员服务群众”把民航真情服务理念贯穿于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关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工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作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的全过程。做好参谋、强化调研，掌握真情况，下足真功夫，解决真问题。对复杂矛盾和惯性问题，敢于较真碰硬、真刀真枪动真格，以“狭路相逢勇者胜”的勇气魄力“啃硬骨头”、攻“硬堡垒”，推动实现航班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正1常率高于80%，旅客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满意度高于95%，百万旅客投诉率低于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3，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使每名党员都成为服务发展、服务基层、服务群众的坚强堡垒。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（三）突出负责任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val="en-US" w:eastAsia="zh-CN"/>
        </w:rPr>
        <w:t>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坚持“细”字用力。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树牢“细节决定成败”理念，全面梳理办文办会办事工作事项，进一步规范办理流程、运行环节、工作标准、责任主体，建立快速反应的办理机制，分工明确的协作机制，跟踪落实的督办机制，保障有力的运行机制，形成机关工作闭合系统，实现工作规范化和标准化，把“路线图”变成“施工图”，把“时间表”变成“计程表”，把每个细节做到位、做扎实。通过落实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两级清单台账、承诺践诺制度、两级四会措施，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推动落实《中心重点工作分工方案》和《机场公司挂图作战方案》，按时完成航线建设、新机场建设保障等重点任务，以精益求精的细致服务，保障实现新机场年内建成；年度时刻量增幅不低于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10%；年内新增航点3个，通航城市达到28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个；实现第十四个航空运输安全年。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（四）突出守纪律，坚持“实”字为本。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严明各项纪律，持之以恒转作风、纠“四风”，坚决整治形式主义、官僚主义特别是表态多调门高、行动少落实差等突出问题，下大力气提升执行力、落实力，坚决防止和纠正不担当、不作为、慢作为、乱作为等机关不良风气。工作中坚决做到说实话、谋实策、下实功，把求真务实作为立身之本和成事之要，遵循客观规律，坚持实事求是，将“知”“行”贯通起来，聚焦民航重点工作拿出实招硬招，盯紧盯牢、全力推动，确保定一件干一件、干一件成一件。坚持高标准、严要求，扎实做好文稿起草、文电运转、会务组织、活动保障、值班值守、后勤服务等工作，有效保障政务工作高质高效运转。坚决守牢意识形态、保密、网络安全、舆情应对、应急值守和廉洁从政等“一排底线”，力争零失误、零泄密、零事故，为民航事业安全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黑体" w:hAnsi="黑体" w:eastAsia="黑体"/>
          <w:b/>
          <w:bCs/>
          <w:color w:val="auto"/>
          <w:sz w:val="32"/>
        </w:rPr>
      </w:pPr>
      <w:r>
        <w:rPr>
          <w:rFonts w:hint="eastAsia" w:ascii="黑体" w:hAnsi="黑体" w:eastAsia="黑体"/>
          <w:b/>
          <w:bCs/>
          <w:color w:val="auto"/>
          <w:sz w:val="32"/>
        </w:rPr>
        <w:t>三、方法步骤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根据全市政府办公系统“作风能力提升专项行动”实施方案关于深入实施理论学习提升、业务技能培训、岗位练兵比武、创新经验推广、模范机关联创等“五大工程”的部署安排，结合“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val="en-US" w:eastAsia="zh-CN"/>
        </w:rPr>
        <w:t>17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项具体活动安排，以学习教育、查摆整改、建章立制三个阶段开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展，在此基础上建立完善工作机制和制度体系，推进作风能力提升工作常态化制度化运行。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</w:rPr>
        <w:t>（一）加强学习教育。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6、7月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份为集中学习教育阶段，并贯穿全年。以参加全市政府系统“学习习近平新时代中国特色社会主义思想知识竞赛”为载体，深入学习习近平新时代中国特色社会主义思想，学习习近平总书记视察山东、视察济宁重要讲话精神。坚持读原著、学原文、悟原理，深刻领会精神实质，努力学懂、弄通、做实，做到入脑入心、学以致用、知行合一，从思想上、行动上、要求上打好作风能力提升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</w:rPr>
        <w:t>（二）坚持问题导向。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8、9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月份为查摆整改阶段，并贯穿全年。坚持问题导向，自觉查找在政治品格、大局意识、工作作风、奉献精神、道德操守等方面存在的问题，对照政治能力、参谋能力、协调能力、落实能力、保障能力、创新能力、斗争能力等“七个”能力，对标对表、查找不足，分析原因、整改提升。深入查摆是否存在精神不振、作风懒散、效率低下的问题，是否存在制度不全、流程不优、标准不高的问题，是否存在思想僵化、墨守成规、活力不足的问题，是否存在把关不严、错误偏多的问题，是否存在落实中央八项规定精神不严不细的问题，切实解决工作理念、责任意识、办事程序、工作标准等方面的问题。坚持边学边查边改边提高，把整改贯穿于活动始终，着力解决“慢作为、怕担当、不落实”问题，让“严、真、细、实、快”成为作风转变的新动力，并以参加“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”项具体活动检验整改提升实效。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</w:rPr>
        <w:t>（三）健全长效机制。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10、11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月份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为建章立制阶段。按照作风能力提升专项行动标准要求，进一步修订完善办文、办会、办事程序，周密组织公务活动，确保机关工作高效率运作、高质量服务。规范文电审办、传阅传递、请示报告工作制度，健全紧急信息报送和处置突发公共事件制度，完善保密、宣传、值班、请销假等制度，实施工作流程图式化做法，做到责任清晰、操作规范、衔接紧密、追溯有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四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</w:rPr>
        <w:t>）创新推动工作。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着眼“超前”，高水平参谋服务。深入开展调查研究，做到研究在领导决策之前、参谋在领导思考之中。建立健全快速高效的信息收集和反馈机制，努力为领导决策提供及时、准确、全面、高质量的信息服务。着眼“精准”，高效率督促落实。坚持令出督随，紧紧围绕中心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重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要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工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作事项、群众反映的热点难点问题，开展一线督查。坚持“抓紧、抓实、抓严、抓细”，杜绝决策搁置、落实迟缓和责任悬空，做到件件有回音、事事有结果，形成完整的抓落实闭合系统。着眼“精细”，高标准统筹协调。进一步提升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关日常运转的有序性，完善领导之间、科室之间、中心和机场公司之间的协调协商协作机制， 确保运行规范有序、便捷高效。大力改进文风会风，控制发文数量，提高办文质量，优化会议流程，压缩会议数量、规模和时间。着眼“精心”，高质量服务保障。加强日常值班工作，高度重视做好机要通信和保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黑体" w:hAnsi="黑体" w:eastAsia="黑体" w:cs="Times New Roman"/>
          <w:b/>
          <w:bCs/>
          <w:color w:val="auto"/>
          <w:sz w:val="32"/>
        </w:rPr>
      </w:pPr>
      <w:r>
        <w:rPr>
          <w:rFonts w:hint="eastAsia" w:ascii="黑体" w:hAnsi="黑体" w:eastAsia="黑体" w:cs="Times New Roman"/>
          <w:b/>
          <w:bCs/>
          <w:color w:val="auto"/>
          <w:sz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color w:val="auto"/>
          <w:sz w:val="32"/>
        </w:rPr>
        <w:t>、加强组织保障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</w:rPr>
        <w:t>（一）强化组织领导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eastAsia="zh-CN"/>
        </w:rPr>
        <w:t>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val="en-US" w:eastAsia="zh-CN"/>
        </w:rPr>
        <w:t>落实工作责任。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把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eastAsia="zh-CN"/>
        </w:rPr>
        <w:t>作风能力提升专项行动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作为一项重大政治任务，高度重视，精心组织，抓常抓细抓长。成立工作专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班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，中心分管负责人任组长、综合科负责人任副组长，把专项行动作为改进作风建设、提升全面工作的一项重要举措抓到位。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lang w:val="en-US" w:eastAsia="zh-CN"/>
        </w:rPr>
        <w:t>（二）精心组织实施，确保行动效果。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中心综合科和机场公司要根据具体目标任务和方法步骤，分阶段制定措施和配档表，把活动与民航作风建设转变年和班组建设年活动结合起来，创新活动载体，精心组织安排，一体推动落实，切实把专项行动成果转化为加快高质量发展的实际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eastAsia="仿宋_GB2312"/>
          <w:b/>
          <w:bCs/>
          <w:color w:val="auto"/>
          <w:sz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  <w:t>（三）营造良好氛围，加强典型引导。对在专题教育活动中涌现出的新举措、新成效和好典型、好事迹，及时进行总结、宣传、推广，让党员干部学有榜样、赶有标杆。</w:t>
      </w:r>
      <w:r>
        <w:rPr>
          <w:rFonts w:hint="eastAsia" w:ascii="仿宋_GB2312" w:eastAsia="仿宋_GB2312"/>
          <w:b/>
          <w:bCs/>
          <w:color w:val="auto"/>
          <w:sz w:val="32"/>
        </w:rPr>
        <w:t>加强</w:t>
      </w:r>
      <w:r>
        <w:rPr>
          <w:rFonts w:hint="eastAsia" w:ascii="仿宋_GB2312" w:eastAsia="仿宋_GB2312"/>
          <w:b/>
          <w:bCs/>
          <w:color w:val="auto"/>
          <w:sz w:val="32"/>
          <w:lang w:eastAsia="zh-CN"/>
        </w:rPr>
        <w:t>活动</w:t>
      </w:r>
      <w:r>
        <w:rPr>
          <w:rFonts w:hint="eastAsia" w:ascii="仿宋_GB2312" w:eastAsia="仿宋_GB2312"/>
          <w:b/>
          <w:bCs/>
          <w:color w:val="auto"/>
          <w:sz w:val="32"/>
        </w:rPr>
        <w:t>经验总结和亮点提炼，选树和宣传在学习教育中涌出来的党员先进典型</w:t>
      </w:r>
      <w:r>
        <w:rPr>
          <w:rFonts w:hint="eastAsia" w:ascii="仿宋_GB2312" w:eastAsia="仿宋_GB2312"/>
          <w:b/>
          <w:bCs/>
          <w:color w:val="auto"/>
          <w:sz w:val="32"/>
          <w:lang w:eastAsia="zh-CN"/>
        </w:rPr>
        <w:t>并及时报送，</w:t>
      </w:r>
      <w:r>
        <w:rPr>
          <w:rFonts w:hint="eastAsia" w:ascii="仿宋_GB2312" w:eastAsia="仿宋_GB2312"/>
          <w:b/>
          <w:bCs/>
          <w:color w:val="auto"/>
          <w:sz w:val="32"/>
        </w:rPr>
        <w:t>形成干事创业的浓厚氛围。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/>
          <w:bCs/>
          <w:color w:val="auto"/>
        </w:rPr>
      </w:pPr>
    </w:p>
    <w:p>
      <w:pPr>
        <w:pStyle w:val="24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4"/>
        <w:pBdr>
          <w:top w:val="single" w:color="auto" w:sz="4" w:space="0"/>
          <w:bottom w:val="single" w:color="auto" w:sz="4" w:space="0"/>
        </w:pBdr>
        <w:spacing w:line="589" w:lineRule="exact"/>
        <w:ind w:firstLine="281" w:firstLineChars="100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济宁市民航事业发展中心        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  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日印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0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34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9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  <w:b w:val="0"/>
        <w:i w:val="0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C9"/>
    <w:rsid w:val="00027690"/>
    <w:rsid w:val="00050986"/>
    <w:rsid w:val="00056365"/>
    <w:rsid w:val="000606EE"/>
    <w:rsid w:val="00076676"/>
    <w:rsid w:val="000D088C"/>
    <w:rsid w:val="000D3440"/>
    <w:rsid w:val="000F0E20"/>
    <w:rsid w:val="000F2F68"/>
    <w:rsid w:val="00156EB9"/>
    <w:rsid w:val="00186B97"/>
    <w:rsid w:val="001A555B"/>
    <w:rsid w:val="00246F2A"/>
    <w:rsid w:val="0025594E"/>
    <w:rsid w:val="00270089"/>
    <w:rsid w:val="002722F5"/>
    <w:rsid w:val="002800B6"/>
    <w:rsid w:val="0028377C"/>
    <w:rsid w:val="002B6C84"/>
    <w:rsid w:val="002C211C"/>
    <w:rsid w:val="00315089"/>
    <w:rsid w:val="00365629"/>
    <w:rsid w:val="0036578F"/>
    <w:rsid w:val="003B2C0A"/>
    <w:rsid w:val="003C7D01"/>
    <w:rsid w:val="003F03BC"/>
    <w:rsid w:val="003F67C4"/>
    <w:rsid w:val="0041522D"/>
    <w:rsid w:val="00415831"/>
    <w:rsid w:val="00416136"/>
    <w:rsid w:val="004863FB"/>
    <w:rsid w:val="004A06E1"/>
    <w:rsid w:val="004D38C9"/>
    <w:rsid w:val="00501640"/>
    <w:rsid w:val="00525BAD"/>
    <w:rsid w:val="00571092"/>
    <w:rsid w:val="005C2019"/>
    <w:rsid w:val="00600BB0"/>
    <w:rsid w:val="006269FC"/>
    <w:rsid w:val="00676895"/>
    <w:rsid w:val="0068568F"/>
    <w:rsid w:val="006C005C"/>
    <w:rsid w:val="006D441C"/>
    <w:rsid w:val="006D7A60"/>
    <w:rsid w:val="006F0DA9"/>
    <w:rsid w:val="006F11CE"/>
    <w:rsid w:val="006F3960"/>
    <w:rsid w:val="00786F71"/>
    <w:rsid w:val="007A0ED9"/>
    <w:rsid w:val="007D435D"/>
    <w:rsid w:val="007E04DF"/>
    <w:rsid w:val="007F023B"/>
    <w:rsid w:val="007F1D25"/>
    <w:rsid w:val="0080234C"/>
    <w:rsid w:val="00822BA4"/>
    <w:rsid w:val="00823A21"/>
    <w:rsid w:val="008B5449"/>
    <w:rsid w:val="008C2807"/>
    <w:rsid w:val="008D24C8"/>
    <w:rsid w:val="0091446C"/>
    <w:rsid w:val="00915A78"/>
    <w:rsid w:val="009753B3"/>
    <w:rsid w:val="009D6DE9"/>
    <w:rsid w:val="009E27C9"/>
    <w:rsid w:val="009F19C7"/>
    <w:rsid w:val="00A061DD"/>
    <w:rsid w:val="00A16684"/>
    <w:rsid w:val="00A458C1"/>
    <w:rsid w:val="00A710DA"/>
    <w:rsid w:val="00A77708"/>
    <w:rsid w:val="00A956A1"/>
    <w:rsid w:val="00AC0648"/>
    <w:rsid w:val="00AD67E4"/>
    <w:rsid w:val="00AF2993"/>
    <w:rsid w:val="00AF5A86"/>
    <w:rsid w:val="00B0526C"/>
    <w:rsid w:val="00B063FC"/>
    <w:rsid w:val="00B07284"/>
    <w:rsid w:val="00B16672"/>
    <w:rsid w:val="00B615C9"/>
    <w:rsid w:val="00B61C7A"/>
    <w:rsid w:val="00BA0A3D"/>
    <w:rsid w:val="00BE6A50"/>
    <w:rsid w:val="00C44C89"/>
    <w:rsid w:val="00C86F4B"/>
    <w:rsid w:val="00CB16EB"/>
    <w:rsid w:val="00CC6084"/>
    <w:rsid w:val="00D77145"/>
    <w:rsid w:val="00DA3E54"/>
    <w:rsid w:val="00DC1B35"/>
    <w:rsid w:val="00DD3E09"/>
    <w:rsid w:val="00DE3ECE"/>
    <w:rsid w:val="00E00FC2"/>
    <w:rsid w:val="00E5409D"/>
    <w:rsid w:val="00E57C0A"/>
    <w:rsid w:val="00E63A58"/>
    <w:rsid w:val="00EA214E"/>
    <w:rsid w:val="00ED2356"/>
    <w:rsid w:val="00F11670"/>
    <w:rsid w:val="00F2170B"/>
    <w:rsid w:val="00F52597"/>
    <w:rsid w:val="00F76EA2"/>
    <w:rsid w:val="00F836EB"/>
    <w:rsid w:val="00F97BB0"/>
    <w:rsid w:val="00FB5ECE"/>
    <w:rsid w:val="00FD39DC"/>
    <w:rsid w:val="015D535B"/>
    <w:rsid w:val="01C00A77"/>
    <w:rsid w:val="02732333"/>
    <w:rsid w:val="02B61572"/>
    <w:rsid w:val="02CC7C2D"/>
    <w:rsid w:val="03770A53"/>
    <w:rsid w:val="03A657A7"/>
    <w:rsid w:val="03ED1A9B"/>
    <w:rsid w:val="049B204D"/>
    <w:rsid w:val="0603393A"/>
    <w:rsid w:val="082253DC"/>
    <w:rsid w:val="08E507E0"/>
    <w:rsid w:val="08E847D0"/>
    <w:rsid w:val="09EF4A0E"/>
    <w:rsid w:val="0A605186"/>
    <w:rsid w:val="0A73322C"/>
    <w:rsid w:val="0B733816"/>
    <w:rsid w:val="0B8D5027"/>
    <w:rsid w:val="0C0F1B9F"/>
    <w:rsid w:val="0CF526B6"/>
    <w:rsid w:val="0DE508B8"/>
    <w:rsid w:val="0E433B44"/>
    <w:rsid w:val="0E807329"/>
    <w:rsid w:val="0EB60C1F"/>
    <w:rsid w:val="0EC94076"/>
    <w:rsid w:val="0ED45114"/>
    <w:rsid w:val="0F4A6001"/>
    <w:rsid w:val="10A1599C"/>
    <w:rsid w:val="119D3CEE"/>
    <w:rsid w:val="11E0548D"/>
    <w:rsid w:val="142D0CBD"/>
    <w:rsid w:val="14373D23"/>
    <w:rsid w:val="1463538B"/>
    <w:rsid w:val="14717AB4"/>
    <w:rsid w:val="153411C2"/>
    <w:rsid w:val="16950E1C"/>
    <w:rsid w:val="16CD6319"/>
    <w:rsid w:val="16E154E6"/>
    <w:rsid w:val="16E475DF"/>
    <w:rsid w:val="17282E8C"/>
    <w:rsid w:val="18603D22"/>
    <w:rsid w:val="1B175993"/>
    <w:rsid w:val="1BB52EA2"/>
    <w:rsid w:val="1C550664"/>
    <w:rsid w:val="1CAE64E1"/>
    <w:rsid w:val="1CDF4190"/>
    <w:rsid w:val="1D064A21"/>
    <w:rsid w:val="1D6F38CA"/>
    <w:rsid w:val="1F290771"/>
    <w:rsid w:val="1F9C1AC3"/>
    <w:rsid w:val="20127A8A"/>
    <w:rsid w:val="2024566B"/>
    <w:rsid w:val="202F4D8A"/>
    <w:rsid w:val="20363F8C"/>
    <w:rsid w:val="203D3191"/>
    <w:rsid w:val="23692F84"/>
    <w:rsid w:val="23F86006"/>
    <w:rsid w:val="24353EF0"/>
    <w:rsid w:val="24927AF6"/>
    <w:rsid w:val="24C861FE"/>
    <w:rsid w:val="265B7E73"/>
    <w:rsid w:val="27035039"/>
    <w:rsid w:val="27C07A58"/>
    <w:rsid w:val="28362BF0"/>
    <w:rsid w:val="295E2E86"/>
    <w:rsid w:val="2A695023"/>
    <w:rsid w:val="2B452F8C"/>
    <w:rsid w:val="2B7C2DCC"/>
    <w:rsid w:val="2BB737F1"/>
    <w:rsid w:val="2C1A3AAC"/>
    <w:rsid w:val="2C5F3513"/>
    <w:rsid w:val="2CE43533"/>
    <w:rsid w:val="2D070E6D"/>
    <w:rsid w:val="2D9142FF"/>
    <w:rsid w:val="2D9A14E4"/>
    <w:rsid w:val="2DDB48AF"/>
    <w:rsid w:val="2E0A5EA6"/>
    <w:rsid w:val="2E153666"/>
    <w:rsid w:val="2E6300B5"/>
    <w:rsid w:val="2EDC7166"/>
    <w:rsid w:val="2F1B410B"/>
    <w:rsid w:val="2F836CDD"/>
    <w:rsid w:val="2FBD6DD4"/>
    <w:rsid w:val="30F04650"/>
    <w:rsid w:val="30FF270E"/>
    <w:rsid w:val="31BF427F"/>
    <w:rsid w:val="33506A40"/>
    <w:rsid w:val="33760807"/>
    <w:rsid w:val="34DE0A2F"/>
    <w:rsid w:val="34E20BC9"/>
    <w:rsid w:val="350A5566"/>
    <w:rsid w:val="35714CB8"/>
    <w:rsid w:val="35B470E6"/>
    <w:rsid w:val="3611425C"/>
    <w:rsid w:val="36CC3934"/>
    <w:rsid w:val="37BC486B"/>
    <w:rsid w:val="37C77366"/>
    <w:rsid w:val="39903F1F"/>
    <w:rsid w:val="39AB355B"/>
    <w:rsid w:val="39EA15A5"/>
    <w:rsid w:val="3A495B16"/>
    <w:rsid w:val="3B483FED"/>
    <w:rsid w:val="3B7E0F86"/>
    <w:rsid w:val="3D3C621F"/>
    <w:rsid w:val="3D6A12DA"/>
    <w:rsid w:val="3E0670B9"/>
    <w:rsid w:val="3E1B545F"/>
    <w:rsid w:val="3E25569F"/>
    <w:rsid w:val="3E2A13D3"/>
    <w:rsid w:val="3F49640F"/>
    <w:rsid w:val="40C559CA"/>
    <w:rsid w:val="417C1493"/>
    <w:rsid w:val="42A83D0E"/>
    <w:rsid w:val="42B102F2"/>
    <w:rsid w:val="43D17063"/>
    <w:rsid w:val="44261787"/>
    <w:rsid w:val="442C384E"/>
    <w:rsid w:val="45B24749"/>
    <w:rsid w:val="463A1540"/>
    <w:rsid w:val="47E81A6D"/>
    <w:rsid w:val="4A8F73F5"/>
    <w:rsid w:val="4B0B6A32"/>
    <w:rsid w:val="4B406DF1"/>
    <w:rsid w:val="4CFE0659"/>
    <w:rsid w:val="4D0D44E6"/>
    <w:rsid w:val="4DFF4291"/>
    <w:rsid w:val="4EB4447A"/>
    <w:rsid w:val="4F0F525E"/>
    <w:rsid w:val="4F307B45"/>
    <w:rsid w:val="50E572BD"/>
    <w:rsid w:val="52540645"/>
    <w:rsid w:val="52A25336"/>
    <w:rsid w:val="52E93CA2"/>
    <w:rsid w:val="52EF2D6C"/>
    <w:rsid w:val="53A00805"/>
    <w:rsid w:val="54255485"/>
    <w:rsid w:val="54940D5C"/>
    <w:rsid w:val="550D0BEC"/>
    <w:rsid w:val="55103E9F"/>
    <w:rsid w:val="589637BD"/>
    <w:rsid w:val="58FD48BE"/>
    <w:rsid w:val="596F05C9"/>
    <w:rsid w:val="5A864BD6"/>
    <w:rsid w:val="5B013355"/>
    <w:rsid w:val="5B1F5BE1"/>
    <w:rsid w:val="5BA35F04"/>
    <w:rsid w:val="5C431DCB"/>
    <w:rsid w:val="5DB263C1"/>
    <w:rsid w:val="613E460E"/>
    <w:rsid w:val="616B00AA"/>
    <w:rsid w:val="61824CE7"/>
    <w:rsid w:val="62D40E04"/>
    <w:rsid w:val="631A2CFD"/>
    <w:rsid w:val="636B08DA"/>
    <w:rsid w:val="63AD58AF"/>
    <w:rsid w:val="64431DBD"/>
    <w:rsid w:val="645056B2"/>
    <w:rsid w:val="647210A0"/>
    <w:rsid w:val="65FF41A4"/>
    <w:rsid w:val="67475536"/>
    <w:rsid w:val="67A40FE5"/>
    <w:rsid w:val="680442E3"/>
    <w:rsid w:val="684E4CDD"/>
    <w:rsid w:val="687D5227"/>
    <w:rsid w:val="68962C94"/>
    <w:rsid w:val="68B220E1"/>
    <w:rsid w:val="68CC3ADF"/>
    <w:rsid w:val="68D84AC7"/>
    <w:rsid w:val="690E6946"/>
    <w:rsid w:val="6D1434C4"/>
    <w:rsid w:val="6DDFDDF3"/>
    <w:rsid w:val="70D25D76"/>
    <w:rsid w:val="71FB2F99"/>
    <w:rsid w:val="72156AE2"/>
    <w:rsid w:val="72647B0B"/>
    <w:rsid w:val="72840573"/>
    <w:rsid w:val="72B80690"/>
    <w:rsid w:val="72FC4BD5"/>
    <w:rsid w:val="74AB21CE"/>
    <w:rsid w:val="74FD7D8B"/>
    <w:rsid w:val="75270345"/>
    <w:rsid w:val="75E752FA"/>
    <w:rsid w:val="76025FB6"/>
    <w:rsid w:val="786B4635"/>
    <w:rsid w:val="787F399B"/>
    <w:rsid w:val="788E538D"/>
    <w:rsid w:val="78D25C0A"/>
    <w:rsid w:val="795E76A7"/>
    <w:rsid w:val="79B27720"/>
    <w:rsid w:val="7B4C33AD"/>
    <w:rsid w:val="7BA04488"/>
    <w:rsid w:val="7C873272"/>
    <w:rsid w:val="7CB40E3C"/>
    <w:rsid w:val="7CF702D2"/>
    <w:rsid w:val="7D9F7F7C"/>
    <w:rsid w:val="7DAE506B"/>
    <w:rsid w:val="7DC13D15"/>
    <w:rsid w:val="7E092507"/>
    <w:rsid w:val="7E7304EF"/>
    <w:rsid w:val="7EDD3C07"/>
    <w:rsid w:val="7F88535D"/>
    <w:rsid w:val="7FF153EE"/>
    <w:rsid w:val="BAF5B4EA"/>
    <w:rsid w:val="BFDC15C3"/>
    <w:rsid w:val="DF8D0C52"/>
    <w:rsid w:val="FFB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黑体" w:hAnsi="宋体" w:eastAsia="黑体"/>
      <w:bCs/>
      <w:kern w:val="44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 Indent"/>
    <w:basedOn w:val="1"/>
    <w:next w:val="5"/>
    <w:link w:val="20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hint="default" w:ascii="Calibri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Date"/>
    <w:basedOn w:val="1"/>
    <w:next w:val="1"/>
    <w:link w:val="22"/>
    <w:qFormat/>
    <w:uiPriority w:val="0"/>
    <w:pPr>
      <w:ind w:left="100" w:leftChars="2500"/>
    </w:pPr>
    <w:rPr>
      <w:rFonts w:ascii="Times New Roman" w:hAnsi="Times New Roman" w:eastAsia="宋体" w:cs="Times New Roman"/>
      <w:sz w:val="32"/>
      <w:szCs w:val="20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next w:val="1"/>
    <w:link w:val="2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0">
    <w:name w:val="正文文本缩进 Char"/>
    <w:basedOn w:val="15"/>
    <w:link w:val="6"/>
    <w:qFormat/>
    <w:uiPriority w:val="0"/>
    <w:rPr>
      <w:kern w:val="2"/>
      <w:sz w:val="21"/>
      <w:szCs w:val="24"/>
    </w:rPr>
  </w:style>
  <w:style w:type="character" w:customStyle="1" w:styleId="21">
    <w:name w:val="正文首行缩进 2 Char"/>
    <w:basedOn w:val="20"/>
    <w:link w:val="1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日期 Char"/>
    <w:basedOn w:val="15"/>
    <w:link w:val="8"/>
    <w:qFormat/>
    <w:uiPriority w:val="0"/>
    <w:rPr>
      <w:rFonts w:ascii="Times New Roman" w:hAnsi="Times New Roman" w:eastAsia="宋体" w:cs="Times New Roman"/>
      <w:kern w:val="2"/>
      <w:sz w:val="32"/>
    </w:rPr>
  </w:style>
  <w:style w:type="paragraph" w:customStyle="1" w:styleId="23">
    <w:name w:val="文件格式"/>
    <w:basedOn w:val="1"/>
    <w:qFormat/>
    <w:uiPriority w:val="99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24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5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6">
    <w:name w:val="zwnr181"/>
    <w:basedOn w:val="15"/>
    <w:qFormat/>
    <w:uiPriority w:val="0"/>
    <w:rPr>
      <w:rFonts w:hint="eastAsia" w:ascii="华文仿宋" w:eastAsia="华文仿宋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1027</Words>
  <Characters>5860</Characters>
  <Lines>48</Lines>
  <Paragraphs>13</Paragraphs>
  <TotalTime>3</TotalTime>
  <ScaleCrop>false</ScaleCrop>
  <LinksUpToDate>false</LinksUpToDate>
  <CharactersWithSpaces>6874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11</dc:creator>
  <cp:lastModifiedBy>thtf</cp:lastModifiedBy>
  <cp:lastPrinted>2021-11-05T13:56:00Z</cp:lastPrinted>
  <dcterms:modified xsi:type="dcterms:W3CDTF">2022-06-14T09:53:27Z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