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1B6" w:rsidRDefault="002241B6">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2241B6">
        <w:trPr>
          <w:jc w:val="center"/>
        </w:trPr>
        <w:tc>
          <w:tcPr>
            <w:tcW w:w="8527" w:type="dxa"/>
            <w:shd w:val="clear" w:color="auto" w:fill="auto"/>
          </w:tcPr>
          <w:p w:rsidR="002241B6" w:rsidRDefault="00997554">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2241B6" w:rsidRDefault="00997554">
      <w:pPr>
        <w:spacing w:line="360" w:lineRule="exact"/>
        <w:jc w:val="center"/>
      </w:pPr>
      <w:r>
        <w:rPr>
          <w:rFonts w:eastAsia="方正仿宋简体"/>
          <w:sz w:val="32"/>
          <w:szCs w:val="32"/>
          <w:lang w:bidi="ar"/>
        </w:rPr>
        <w:tab/>
      </w:r>
    </w:p>
    <w:p w:rsidR="002241B6" w:rsidRDefault="002241B6">
      <w:pPr>
        <w:spacing w:line="360" w:lineRule="exact"/>
        <w:jc w:val="center"/>
      </w:pPr>
    </w:p>
    <w:p w:rsidR="002241B6" w:rsidRDefault="00997554">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济政办字〔2020〕</w:t>
      </w:r>
      <w:r w:rsidR="0051387F">
        <w:rPr>
          <w:rFonts w:ascii="方正仿宋简体" w:eastAsia="方正仿宋简体" w:hAnsi="文星仿宋" w:cs="方正仿宋简体"/>
          <w:b/>
          <w:sz w:val="32"/>
          <w:szCs w:val="32"/>
          <w:lang w:bidi="ar"/>
        </w:rPr>
        <w:t>42</w:t>
      </w:r>
      <w:r>
        <w:rPr>
          <w:rFonts w:ascii="方正仿宋简体" w:eastAsia="方正仿宋简体" w:hAnsi="文星仿宋" w:cs="方正仿宋简体" w:hint="eastAsia"/>
          <w:b/>
          <w:sz w:val="32"/>
          <w:szCs w:val="32"/>
          <w:lang w:bidi="ar"/>
        </w:rPr>
        <w:t>号</w:t>
      </w:r>
    </w:p>
    <w:p w:rsidR="002241B6" w:rsidRDefault="00997554">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w14:anchorId="430474BB" id="Line 4" o:spid="_x0000_s1026" style="position:absolute;left:0;text-align:left;z-index:249561088;visibility:visible;mso-wrap-style:square;mso-wrap-distance-left:9pt;mso-wrap-distance-top:0;mso-wrap-distance-right:9pt;mso-wrap-distance-bottom:0;mso-position-horizontal:absolute;mso-position-horizontal-relative:text;mso-position-vertical:absolute;mso-position-vertical-relative:text" from="0,6.3pt" to="430.85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nq/8wwEAAIADAAAOAAAAZHJzL2Uyb0RvYy54bWysU8tuGzEMvBfoPwi617s2krpdeJ1DHPcS pAbafgCtx64AvSCqXvvvQ8mO07SXoqgPMiWSQ86Qu7o7OssOKqEJvufzWcuZ8iJI44ee//i+/fCJ M8zgJdjgVc9PCvnd+v271RQ7tQhjsFIlRiAeuyn2fMw5dk2DYlQOcBai8uTUITnIdE1DIxNMhO5s s2jbj80UkowpCIVIr5uzk68rvtZK5K9ao8rM9px6y/VM9dyXs1mvoBsSxNGISxvwD104MJ6KXqE2 kIH9TOYPKGdEChh0nongmqC1EapyIDbz9jc230aIqnIhcTBeZcL/ByueDrvEjOz5gjMPjkb0aLxi N0WZKWJHAfd+ly43jLtUaB51cuWfCLBjVfN0VVMdMxP0eHuznC8/33ImXnzNa2JMmL+o4Fgxem6p ZtUPDo+YqRiFvoSUOtazidZrsWxpiAJoUbSFTKaL1Dr6oSZjsEZujbUlBdOwv7eJHYBGv9229Cuc CPhNWKmyARzPcdV1XopRgXzwkuVTJFE8bS8vPTglObOKlr1YBAhdBmP/JpJKW08dFFnPQhZrH+Sp 6lvfacy1x8tKlj369V6zXz+c9TMAAAD//wMAUEsDBBQABgAIAAAAIQBZrXpP2wAAAAYBAAAPAAAA ZHJzL2Rvd25yZXYueG1sTI/BTsMwEETvSPyDtUjcqNMKpSXEqSokOMGhpRy4OfESB+J1FLuJ+XsW caDHmVnNvC23yfViwjF0nhQsFxkIpMabjloFx9fHmw2IEDUZ3XtCBd8YYFtdXpS6MH6mPU6H2Aou oVBoBTbGoZAyNBadDgs/IHH24UenI8uxlWbUM5e7Xq6yLJdOd8QLVg/4YLH5Opycgtvnt3qYR/t+ 3D+l9R2meXr53Cl1fZV29yAipvh/DL/4jA4VM9X+RCaIXgE/Etld5SA43eTLNYj6z5BVKc/xqx8A AAD//wMAUEsBAi0AFAAGAAgAAAAhALaDOJL+AAAA4QEAABMAAAAAAAAAAAAAAAAAAAAAAFtDb250 ZW50X1R5cGVzXS54bWxQSwECLQAUAAYACAAAACEAOP0h/9YAAACUAQAACwAAAAAAAAAAAAAAAAAv AQAAX3JlbHMvLnJlbHNQSwECLQAUAAYACAAAACEAiZ6v/MMBAACAAwAADgAAAAAAAAAAAAAAAAAu AgAAZHJzL2Uyb0RvYy54bWxQSwECLQAUAAYACAAAACEAWa16T9sAAAAGAQAADwAAAAAAAAAAAAAA AAAdBAAAZHJzL2Rvd25yZXYueG1sUEsFBgAAAAAEAAQA8wAAACUFAAAAAA== " strokecolor="red" strokeweight="1pt"/>
            </w:pict>
          </mc:Fallback>
        </mc:AlternateContent>
      </w:r>
    </w:p>
    <w:p w:rsidR="002241B6" w:rsidRDefault="002241B6">
      <w:pPr>
        <w:spacing w:line="600" w:lineRule="exact"/>
        <w:jc w:val="center"/>
        <w:rPr>
          <w:rFonts w:ascii="方正小标宋简体" w:eastAsia="方正小标宋简体" w:hAnsi="文星仿宋" w:cs="方正小标宋简体"/>
          <w:b/>
          <w:color w:val="000000"/>
          <w:sz w:val="44"/>
          <w:szCs w:val="44"/>
        </w:rPr>
      </w:pPr>
    </w:p>
    <w:p w:rsidR="002241B6" w:rsidRDefault="00997554" w:rsidP="00EA2B01">
      <w:pPr>
        <w:spacing w:line="60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6F675F" w:rsidRDefault="00997554" w:rsidP="00EA2B01">
      <w:pPr>
        <w:spacing w:line="600" w:lineRule="exact"/>
        <w:jc w:val="center"/>
        <w:rPr>
          <w:rFonts w:ascii="方正小标宋简体" w:eastAsia="方正小标宋简体" w:hAnsi="文星仿宋" w:cs="方正小标宋简体"/>
          <w:b/>
          <w:sz w:val="44"/>
          <w:szCs w:val="44"/>
          <w:lang w:bidi="ar"/>
        </w:rPr>
      </w:pPr>
      <w:bookmarkStart w:id="1" w:name="BKsubject"/>
      <w:r>
        <w:rPr>
          <w:rFonts w:ascii="方正小标宋简体" w:eastAsia="方正小标宋简体" w:hAnsi="文星仿宋" w:cs="方正小标宋简体" w:hint="eastAsia"/>
          <w:b/>
          <w:sz w:val="44"/>
          <w:szCs w:val="44"/>
          <w:lang w:bidi="ar"/>
        </w:rPr>
        <w:t>关于进一步加强和规范融资平台管理的</w:t>
      </w:r>
    </w:p>
    <w:p w:rsidR="002241B6" w:rsidRDefault="00997554" w:rsidP="00EA2B01">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意</w:t>
      </w:r>
      <w:r w:rsidR="006F675F">
        <w:rPr>
          <w:rFonts w:ascii="方正小标宋简体" w:eastAsia="方正小标宋简体" w:hAnsi="文星仿宋" w:cs="方正小标宋简体" w:hint="eastAsia"/>
          <w:b/>
          <w:sz w:val="44"/>
          <w:szCs w:val="44"/>
          <w:lang w:bidi="ar"/>
        </w:rPr>
        <w:t xml:space="preserve"> </w:t>
      </w:r>
      <w:r w:rsidR="0051387F">
        <w:rPr>
          <w:rFonts w:ascii="方正小标宋简体" w:eastAsia="方正小标宋简体" w:hAnsi="文星仿宋" w:cs="方正小标宋简体"/>
          <w:b/>
          <w:sz w:val="44"/>
          <w:szCs w:val="44"/>
          <w:lang w:bidi="ar"/>
        </w:rPr>
        <w:t xml:space="preserve"> </w:t>
      </w:r>
      <w:bookmarkStart w:id="2" w:name="_GoBack"/>
      <w:bookmarkEnd w:id="2"/>
      <w:r w:rsidR="006F675F">
        <w:rPr>
          <w:rFonts w:ascii="方正小标宋简体" w:eastAsia="方正小标宋简体" w:hAnsi="文星仿宋" w:cs="方正小标宋简体" w:hint="eastAsia"/>
          <w:b/>
          <w:sz w:val="44"/>
          <w:szCs w:val="44"/>
          <w:lang w:bidi="ar"/>
        </w:rPr>
        <w:t xml:space="preserve">   </w:t>
      </w:r>
      <w:r>
        <w:rPr>
          <w:rFonts w:ascii="方正小标宋简体" w:eastAsia="方正小标宋简体" w:hAnsi="文星仿宋" w:cs="方正小标宋简体" w:hint="eastAsia"/>
          <w:b/>
          <w:sz w:val="44"/>
          <w:szCs w:val="44"/>
          <w:lang w:bidi="ar"/>
        </w:rPr>
        <w:t>见</w:t>
      </w:r>
      <w:bookmarkEnd w:id="1"/>
    </w:p>
    <w:p w:rsidR="002241B6" w:rsidRDefault="002241B6" w:rsidP="00EA2B01">
      <w:pPr>
        <w:spacing w:line="600" w:lineRule="exact"/>
        <w:rPr>
          <w:rFonts w:ascii="方正仿宋简体" w:eastAsia="方正仿宋简体" w:hAnsi="文星仿宋" w:cs="方正仿宋简体"/>
          <w:b/>
        </w:rPr>
      </w:pPr>
    </w:p>
    <w:p w:rsidR="001150EE" w:rsidRPr="002E4EFC" w:rsidRDefault="00B64891" w:rsidP="006F675F">
      <w:pPr>
        <w:spacing w:line="600" w:lineRule="exact"/>
        <w:rPr>
          <w:rFonts w:ascii="方正仿宋简体" w:eastAsia="方正仿宋简体" w:hAnsi="文星仿宋" w:cs="方正仿宋简体"/>
          <w:b/>
          <w:sz w:val="32"/>
          <w:szCs w:val="32"/>
          <w:lang w:bidi="ar"/>
        </w:rPr>
      </w:pPr>
      <w:bookmarkStart w:id="3" w:name="Content"/>
      <w:r w:rsidRPr="002E4EFC">
        <w:rPr>
          <w:rFonts w:ascii="方正仿宋简体" w:eastAsia="方正仿宋简体" w:hAnsi="文星仿宋" w:cs="方正仿宋简体"/>
          <w:b/>
          <w:sz w:val="32"/>
          <w:szCs w:val="32"/>
          <w:lang w:bidi="ar"/>
        </w:rPr>
        <w:t>各县（市、区）人民政府，济宁高新区、太白湖新区、济宁经济技术开发区、曲阜文化建设示范区管委会（推进办公室），市政府各部门，市直各融资平台公司：</w:t>
      </w:r>
    </w:p>
    <w:p w:rsidR="00165FDD" w:rsidRPr="00B64891" w:rsidRDefault="00B64891" w:rsidP="006F675F">
      <w:pPr>
        <w:spacing w:line="600" w:lineRule="exact"/>
        <w:ind w:firstLineChars="200" w:firstLine="626"/>
        <w:rPr>
          <w:rFonts w:ascii="方正仿宋简体" w:eastAsia="方正仿宋简体" w:hAnsi="文星仿宋" w:cs="方正仿宋简体"/>
          <w:b/>
          <w:sz w:val="32"/>
          <w:szCs w:val="32"/>
          <w:lang w:bidi="ar"/>
        </w:rPr>
      </w:pPr>
      <w:r w:rsidRPr="00B64891">
        <w:rPr>
          <w:rFonts w:ascii="方正仿宋简体" w:eastAsia="方正仿宋简体" w:hAnsi="文星仿宋" w:cs="方正仿宋简体"/>
          <w:b/>
          <w:sz w:val="32"/>
          <w:szCs w:val="32"/>
          <w:lang w:bidi="ar"/>
        </w:rPr>
        <w:t>为加快推进政府融资平台公司市场化转型发展，有效防范化解政府债务风险，根据省政府要求及省财政厅等4部门《关于推进政府融资平台公司市场化转型发展的意见》（鲁财债〔2020〕17号），</w:t>
      </w:r>
      <w:r w:rsidRPr="00B64891">
        <w:rPr>
          <w:rFonts w:ascii="方正仿宋简体" w:eastAsia="方正仿宋简体" w:hAnsi="文星仿宋" w:cs="方正仿宋简体" w:hint="eastAsia"/>
          <w:b/>
          <w:sz w:val="32"/>
          <w:szCs w:val="32"/>
          <w:lang w:bidi="ar"/>
        </w:rPr>
        <w:t>结合审计部门预算执行审计相关情况，</w:t>
      </w:r>
      <w:r w:rsidRPr="00B64891">
        <w:rPr>
          <w:rFonts w:ascii="方正仿宋简体" w:eastAsia="方正仿宋简体" w:hAnsi="文星仿宋" w:cs="方正仿宋简体"/>
          <w:b/>
          <w:sz w:val="32"/>
          <w:szCs w:val="32"/>
          <w:lang w:bidi="ar"/>
        </w:rPr>
        <w:t>经市政府同意，现就进一步加强和规范融资平台管理提出如下意见：</w:t>
      </w:r>
    </w:p>
    <w:p w:rsidR="007000E3" w:rsidRPr="002E4EFC" w:rsidRDefault="00B64891" w:rsidP="006F675F">
      <w:pPr>
        <w:spacing w:line="600" w:lineRule="exact"/>
        <w:ind w:firstLineChars="200" w:firstLine="626"/>
        <w:rPr>
          <w:rFonts w:ascii="方正黑体简体" w:eastAsia="方正黑体简体" w:hAnsi="黑体"/>
          <w:b/>
          <w:sz w:val="32"/>
          <w:szCs w:val="32"/>
        </w:rPr>
      </w:pPr>
      <w:r w:rsidRPr="002E4EFC">
        <w:rPr>
          <w:rFonts w:ascii="方正黑体简体" w:eastAsia="方正黑体简体" w:hAnsi="黑体" w:hint="eastAsia"/>
          <w:b/>
          <w:sz w:val="32"/>
          <w:szCs w:val="32"/>
        </w:rPr>
        <w:lastRenderedPageBreak/>
        <w:t>一、进一步明确融资平台公司管理体制</w:t>
      </w:r>
    </w:p>
    <w:p w:rsidR="007000E3" w:rsidRPr="00B64891" w:rsidRDefault="00B64891" w:rsidP="006F675F">
      <w:pPr>
        <w:spacing w:line="600" w:lineRule="exact"/>
        <w:ind w:firstLineChars="200" w:firstLine="626"/>
        <w:rPr>
          <w:rFonts w:ascii="方正仿宋简体" w:eastAsia="方正仿宋简体" w:hAnsi="文星仿宋" w:cs="方正仿宋简体"/>
          <w:b/>
          <w:sz w:val="32"/>
          <w:szCs w:val="32"/>
          <w:lang w:bidi="ar"/>
        </w:rPr>
      </w:pPr>
      <w:r w:rsidRPr="00B64891">
        <w:rPr>
          <w:rFonts w:ascii="方正仿宋简体" w:eastAsia="方正仿宋简体" w:hAnsi="文星仿宋" w:cs="方正仿宋简体" w:hint="eastAsia"/>
          <w:b/>
          <w:sz w:val="32"/>
          <w:szCs w:val="32"/>
          <w:lang w:bidi="ar"/>
        </w:rPr>
        <w:t>本意见所称融资平台公司是指由地方政府及其部门和机构等通过财政拨款或注入土地、股权等资产设立，承担政府投资项目融资功能，并拥有独立法人资格的经济实体。国资部门代政府依法履行出资人职责，加强国有资产监管，对融资平台公司经营模式、治理结构、融资规模和偿债能力加强监督指导。</w:t>
      </w:r>
      <w:r w:rsidRPr="00B64891">
        <w:rPr>
          <w:rFonts w:ascii="方正仿宋简体" w:eastAsia="方正仿宋简体" w:hAnsi="文星仿宋" w:cs="方正仿宋简体"/>
          <w:b/>
          <w:sz w:val="32"/>
          <w:szCs w:val="32"/>
          <w:lang w:bidi="ar"/>
        </w:rPr>
        <w:t>财政部门要加强与国资、金融监管等部门信息共享和数据校验，形成统一管理、协同高效的统计监测机制</w:t>
      </w:r>
      <w:r w:rsidRPr="00B64891">
        <w:rPr>
          <w:rFonts w:ascii="方正仿宋简体" w:eastAsia="方正仿宋简体" w:hAnsi="文星仿宋" w:cs="方正仿宋简体" w:hint="eastAsia"/>
          <w:b/>
          <w:sz w:val="32"/>
          <w:szCs w:val="32"/>
          <w:lang w:bidi="ar"/>
        </w:rPr>
        <w:t>，对融资平台公司</w:t>
      </w:r>
      <w:r w:rsidRPr="00B64891">
        <w:rPr>
          <w:rFonts w:ascii="方正仿宋简体" w:eastAsia="方正仿宋简体" w:hAnsi="文星仿宋" w:cs="方正仿宋简体"/>
          <w:b/>
          <w:sz w:val="32"/>
          <w:szCs w:val="32"/>
          <w:lang w:bidi="ar"/>
        </w:rPr>
        <w:t>实施目录管理，建立资产和债务情况动态统计制度</w:t>
      </w:r>
      <w:r w:rsidRPr="00B64891">
        <w:rPr>
          <w:rFonts w:ascii="方正仿宋简体" w:eastAsia="方正仿宋简体" w:hAnsi="文星仿宋" w:cs="方正仿宋简体" w:hint="eastAsia"/>
          <w:b/>
          <w:sz w:val="32"/>
          <w:szCs w:val="32"/>
          <w:lang w:bidi="ar"/>
        </w:rPr>
        <w:t>，严防融资平台公司隐性债务风险</w:t>
      </w:r>
      <w:r w:rsidRPr="00B64891">
        <w:rPr>
          <w:rFonts w:ascii="方正仿宋简体" w:eastAsia="方正仿宋简体" w:hAnsi="文星仿宋" w:cs="方正仿宋简体"/>
          <w:b/>
          <w:sz w:val="32"/>
          <w:szCs w:val="32"/>
          <w:lang w:bidi="ar"/>
        </w:rPr>
        <w:t>。</w:t>
      </w:r>
      <w:r w:rsidR="006F675F">
        <w:rPr>
          <w:rFonts w:ascii="方正仿宋简体" w:eastAsia="方正仿宋简体" w:hAnsi="文星仿宋" w:cs="方正仿宋简体" w:hint="eastAsia"/>
          <w:b/>
          <w:sz w:val="32"/>
          <w:szCs w:val="32"/>
          <w:lang w:bidi="ar"/>
        </w:rPr>
        <w:t>济宁</w:t>
      </w:r>
      <w:r w:rsidRPr="00B64891">
        <w:rPr>
          <w:rFonts w:ascii="方正仿宋简体" w:eastAsia="方正仿宋简体" w:hAnsi="文星仿宋" w:cs="方正仿宋简体" w:hint="eastAsia"/>
          <w:b/>
          <w:sz w:val="32"/>
          <w:szCs w:val="32"/>
          <w:lang w:bidi="ar"/>
        </w:rPr>
        <w:t>银保监分局、市地方金融监管局要加强政策指导，帮助融资平台公司提升市场化融资能力。</w:t>
      </w:r>
      <w:r w:rsidRPr="00B64891">
        <w:rPr>
          <w:rFonts w:ascii="方正仿宋简体" w:eastAsia="方正仿宋简体" w:hAnsi="文星仿宋" w:cs="方正仿宋简体"/>
          <w:b/>
          <w:sz w:val="32"/>
          <w:szCs w:val="32"/>
          <w:lang w:bidi="ar"/>
        </w:rPr>
        <w:t>各级融资平台公司要按季度向本级财政部门报送融资平台公司资产与债务变动情况，并对报送数据的真实性、完整性、准确性负责。</w:t>
      </w:r>
    </w:p>
    <w:p w:rsidR="003B2AF1" w:rsidRPr="002E4EFC" w:rsidRDefault="00B64891" w:rsidP="006F675F">
      <w:pPr>
        <w:spacing w:line="600" w:lineRule="exact"/>
        <w:ind w:firstLineChars="200" w:firstLine="626"/>
        <w:rPr>
          <w:rFonts w:ascii="方正黑体简体" w:eastAsia="方正黑体简体"/>
          <w:b/>
          <w:sz w:val="32"/>
          <w:szCs w:val="32"/>
        </w:rPr>
      </w:pPr>
      <w:r w:rsidRPr="002E4EFC">
        <w:rPr>
          <w:rFonts w:ascii="方正黑体简体" w:eastAsia="方正黑体简体" w:hint="eastAsia"/>
          <w:b/>
          <w:sz w:val="32"/>
          <w:szCs w:val="32"/>
        </w:rPr>
        <w:t>二、规范融资平台管理的目标任务</w:t>
      </w:r>
    </w:p>
    <w:p w:rsidR="00333637" w:rsidRPr="002E4EFC" w:rsidRDefault="00B64891" w:rsidP="006F675F">
      <w:pPr>
        <w:spacing w:line="600" w:lineRule="exact"/>
        <w:ind w:firstLineChars="200" w:firstLine="626"/>
        <w:rPr>
          <w:rFonts w:ascii="方正楷体简体" w:eastAsia="方正楷体简体"/>
          <w:b/>
          <w:sz w:val="32"/>
          <w:szCs w:val="32"/>
        </w:rPr>
      </w:pPr>
      <w:r w:rsidRPr="00B64891">
        <w:rPr>
          <w:rFonts w:ascii="方正仿宋简体" w:eastAsia="方正仿宋简体" w:hAnsi="文星仿宋" w:cs="方正仿宋简体"/>
          <w:b/>
          <w:sz w:val="32"/>
          <w:szCs w:val="32"/>
          <w:lang w:bidi="ar"/>
        </w:rPr>
        <w:t>坚决贯彻落实中央、省关于加强地方政府债务管理、防范化解隐性债务风险各项决策部署，坚持市场化、法治化原则，理顺政府与融资平台公司关系，剥离融资平台公司政府融资职能，注入优质经营性资产，增强融资平台公司</w:t>
      </w:r>
      <w:r w:rsidRPr="002E4EFC">
        <w:rPr>
          <w:rFonts w:ascii="方正仿宋简体" w:eastAsia="方正仿宋简体" w:hAnsi="文星仿宋" w:cs="方正仿宋简体" w:hint="eastAsia"/>
          <w:b/>
          <w:sz w:val="32"/>
          <w:szCs w:val="32"/>
          <w:lang w:bidi="ar"/>
        </w:rPr>
        <w:t>“造血”</w:t>
      </w:r>
      <w:r w:rsidRPr="00B64891">
        <w:rPr>
          <w:rFonts w:ascii="方正仿宋简体" w:eastAsia="方正仿宋简体" w:hAnsi="文星仿宋" w:cs="方正仿宋简体"/>
          <w:b/>
          <w:sz w:val="32"/>
          <w:szCs w:val="32"/>
          <w:lang w:bidi="ar"/>
        </w:rPr>
        <w:t>功能，有序消化存量隐性债务，提升财务管理水平，力争用3</w:t>
      </w:r>
      <w:r w:rsidR="006F675F">
        <w:rPr>
          <w:rFonts w:ascii="方正仿宋简体" w:eastAsia="方正仿宋简体" w:hAnsi="文星仿宋" w:cs="方正仿宋简体" w:hint="eastAsia"/>
          <w:b/>
          <w:sz w:val="32"/>
          <w:szCs w:val="32"/>
          <w:lang w:bidi="ar"/>
        </w:rPr>
        <w:t>—</w:t>
      </w:r>
      <w:r w:rsidRPr="00B64891">
        <w:rPr>
          <w:rFonts w:ascii="方正仿宋简体" w:eastAsia="方正仿宋简体" w:hAnsi="文星仿宋" w:cs="方正仿宋简体"/>
          <w:b/>
          <w:sz w:val="32"/>
          <w:szCs w:val="32"/>
          <w:lang w:bidi="ar"/>
        </w:rPr>
        <w:t>5年时间逐步建立起融资平台公司</w:t>
      </w:r>
      <w:r w:rsidRPr="002E4EFC">
        <w:rPr>
          <w:rFonts w:ascii="方正仿宋简体" w:eastAsia="方正仿宋简体" w:hAnsi="文星仿宋" w:cs="方正仿宋简体" w:hint="eastAsia"/>
          <w:b/>
          <w:sz w:val="32"/>
          <w:szCs w:val="32"/>
          <w:lang w:bidi="ar"/>
        </w:rPr>
        <w:t>“自主经营、自负盈亏、自担风险、自我发展”的</w:t>
      </w:r>
      <w:r w:rsidRPr="00B64891">
        <w:rPr>
          <w:rFonts w:ascii="方正仿宋简体" w:eastAsia="方正仿宋简体" w:hAnsi="文星仿宋" w:cs="方正仿宋简体"/>
          <w:b/>
          <w:sz w:val="32"/>
          <w:szCs w:val="32"/>
          <w:lang w:bidi="ar"/>
        </w:rPr>
        <w:t>市场化运营模式，全面完成融资平台公司市场化转型任务，切实防范化解政府债务风险。</w:t>
      </w:r>
      <w:r w:rsidRPr="002E4EFC">
        <w:rPr>
          <w:rFonts w:ascii="方正楷体简体" w:eastAsia="方正楷体简体" w:hint="eastAsia"/>
          <w:b/>
          <w:sz w:val="32"/>
          <w:szCs w:val="32"/>
        </w:rPr>
        <w:t>（各县市区政府</w:t>
      </w:r>
      <w:r w:rsidR="006F675F">
        <w:rPr>
          <w:rFonts w:ascii="方正楷体简体" w:eastAsia="方正楷体简体" w:hint="eastAsia"/>
          <w:b/>
          <w:sz w:val="32"/>
          <w:szCs w:val="32"/>
        </w:rPr>
        <w:t>、</w:t>
      </w:r>
      <w:r w:rsidRPr="002E4EFC">
        <w:rPr>
          <w:rFonts w:ascii="方正楷体简体" w:eastAsia="方正楷体简体" w:hint="eastAsia"/>
          <w:b/>
          <w:sz w:val="32"/>
          <w:szCs w:val="32"/>
        </w:rPr>
        <w:t>管委会，市财政局、</w:t>
      </w:r>
      <w:r w:rsidRPr="002E4EFC">
        <w:rPr>
          <w:rFonts w:ascii="方正楷体简体" w:eastAsia="方正楷体简体" w:hint="eastAsia"/>
          <w:b/>
          <w:sz w:val="32"/>
          <w:szCs w:val="32"/>
        </w:rPr>
        <w:lastRenderedPageBreak/>
        <w:t>市国资委、</w:t>
      </w:r>
      <w:r w:rsidR="006F675F">
        <w:rPr>
          <w:rFonts w:ascii="方正楷体简体" w:eastAsia="方正楷体简体" w:hint="eastAsia"/>
          <w:b/>
          <w:sz w:val="32"/>
          <w:szCs w:val="32"/>
        </w:rPr>
        <w:t>济宁</w:t>
      </w:r>
      <w:r w:rsidRPr="002E4EFC">
        <w:rPr>
          <w:rFonts w:ascii="方正楷体简体" w:eastAsia="方正楷体简体" w:hint="eastAsia"/>
          <w:b/>
          <w:sz w:val="32"/>
          <w:szCs w:val="32"/>
        </w:rPr>
        <w:t>银保监分局、市地方金融监管局；力争2024年12月底前完成）</w:t>
      </w:r>
    </w:p>
    <w:p w:rsidR="00F02A6A" w:rsidRPr="002E4EFC" w:rsidRDefault="00B64891" w:rsidP="006F675F">
      <w:pPr>
        <w:spacing w:line="600" w:lineRule="exact"/>
        <w:ind w:firstLineChars="200" w:firstLine="626"/>
        <w:rPr>
          <w:rFonts w:ascii="方正黑体简体" w:eastAsia="方正黑体简体"/>
          <w:b/>
          <w:sz w:val="32"/>
          <w:szCs w:val="32"/>
        </w:rPr>
      </w:pPr>
      <w:r w:rsidRPr="002E4EFC">
        <w:rPr>
          <w:rFonts w:ascii="方正黑体简体" w:eastAsia="方正黑体简体" w:hint="eastAsia"/>
          <w:b/>
          <w:sz w:val="32"/>
          <w:szCs w:val="32"/>
        </w:rPr>
        <w:t>三、加快推动融资平台市场化转型</w:t>
      </w:r>
    </w:p>
    <w:p w:rsidR="000E79D9" w:rsidRPr="002E4EFC" w:rsidRDefault="00B64891" w:rsidP="006F675F">
      <w:pPr>
        <w:spacing w:line="600" w:lineRule="exact"/>
        <w:ind w:firstLineChars="200" w:firstLine="626"/>
        <w:rPr>
          <w:rFonts w:ascii="方正楷体简体" w:eastAsia="方正楷体简体"/>
          <w:b/>
          <w:sz w:val="32"/>
          <w:szCs w:val="32"/>
        </w:rPr>
      </w:pPr>
      <w:r w:rsidRPr="002E4EFC">
        <w:rPr>
          <w:rFonts w:ascii="方正楷体简体" w:eastAsia="方正楷体简体" w:hint="eastAsia"/>
          <w:b/>
          <w:sz w:val="32"/>
          <w:szCs w:val="32"/>
        </w:rPr>
        <w:t>（一）依法剥离融资平台公司政府融资职能。</w:t>
      </w:r>
      <w:r w:rsidRPr="002E4EFC">
        <w:rPr>
          <w:rFonts w:ascii="方正仿宋简体" w:eastAsia="方正仿宋简体" w:hint="eastAsia"/>
          <w:b/>
          <w:sz w:val="32"/>
          <w:szCs w:val="32"/>
        </w:rPr>
        <w:t>从严规范融资平台公司融资行为。对原承担政府融资职能的各类融资平台公司，今后不得以政府信用进行融资。严禁新设具有政府融资功能的各类融资平台公司，严禁通过公立学校、公立医院等公益性事业单位变相为融资平台公司建设项目融资。严禁融资平台公司利用没有收益的公益性资产抵质押贷款或发行信托、企业债券等各类金融产品。融资平台公司因参与公益性项目建设而在境内外融资时，须在相关借款合同、信息披露文件中声明其新增债务依法不属于政府债务，政府不承担任何偿债责任。</w:t>
      </w:r>
      <w:r w:rsidRPr="002E4EFC">
        <w:rPr>
          <w:rFonts w:ascii="方正楷体简体" w:eastAsia="方正楷体简体" w:hint="eastAsia"/>
          <w:b/>
          <w:sz w:val="32"/>
          <w:szCs w:val="32"/>
        </w:rPr>
        <w:t>（</w:t>
      </w:r>
      <w:r w:rsidR="006F675F" w:rsidRPr="002E4EFC">
        <w:rPr>
          <w:rFonts w:ascii="方正楷体简体" w:eastAsia="方正楷体简体" w:hint="eastAsia"/>
          <w:b/>
          <w:sz w:val="32"/>
          <w:szCs w:val="32"/>
        </w:rPr>
        <w:t>各县市区政府</w:t>
      </w:r>
      <w:r w:rsidR="006F675F">
        <w:rPr>
          <w:rFonts w:ascii="方正楷体简体" w:eastAsia="方正楷体简体" w:hint="eastAsia"/>
          <w:b/>
          <w:sz w:val="32"/>
          <w:szCs w:val="32"/>
        </w:rPr>
        <w:t>、</w:t>
      </w:r>
      <w:r w:rsidR="006F675F" w:rsidRPr="002E4EFC">
        <w:rPr>
          <w:rFonts w:ascii="方正楷体简体" w:eastAsia="方正楷体简体" w:hint="eastAsia"/>
          <w:b/>
          <w:sz w:val="32"/>
          <w:szCs w:val="32"/>
        </w:rPr>
        <w:t>管委会</w:t>
      </w:r>
      <w:r w:rsidRPr="002E4EFC">
        <w:rPr>
          <w:rFonts w:ascii="方正楷体简体" w:eastAsia="方正楷体简体" w:hint="eastAsia"/>
          <w:b/>
          <w:sz w:val="32"/>
          <w:szCs w:val="32"/>
        </w:rPr>
        <w:t>，市财政局、</w:t>
      </w:r>
      <w:r w:rsidR="006F675F">
        <w:rPr>
          <w:rFonts w:ascii="方正楷体简体" w:eastAsia="方正楷体简体" w:hint="eastAsia"/>
          <w:b/>
          <w:sz w:val="32"/>
          <w:szCs w:val="32"/>
        </w:rPr>
        <w:t>济宁</w:t>
      </w:r>
      <w:r w:rsidRPr="002E4EFC">
        <w:rPr>
          <w:rFonts w:ascii="方正楷体简体" w:eastAsia="方正楷体简体" w:hint="eastAsia"/>
          <w:b/>
          <w:sz w:val="32"/>
          <w:szCs w:val="32"/>
        </w:rPr>
        <w:t>银保监分局、市地方金融监管局；力争2024年12月底前完成）</w:t>
      </w:r>
    </w:p>
    <w:p w:rsidR="00731EC9" w:rsidRPr="002E4EFC" w:rsidRDefault="00B64891" w:rsidP="006F675F">
      <w:pPr>
        <w:spacing w:line="600" w:lineRule="exact"/>
        <w:ind w:firstLineChars="200" w:firstLine="626"/>
        <w:rPr>
          <w:rFonts w:ascii="方正楷体简体" w:eastAsia="方正楷体简体"/>
          <w:b/>
          <w:sz w:val="32"/>
          <w:szCs w:val="32"/>
        </w:rPr>
      </w:pPr>
      <w:r w:rsidRPr="002E4EFC">
        <w:rPr>
          <w:rFonts w:ascii="方正楷体简体" w:eastAsia="方正楷体简体" w:hint="eastAsia"/>
          <w:b/>
          <w:sz w:val="32"/>
          <w:szCs w:val="32"/>
        </w:rPr>
        <w:t>（二）严格规范融资平台公司公益性资产管理。</w:t>
      </w:r>
      <w:r w:rsidRPr="00B64891">
        <w:rPr>
          <w:rFonts w:ascii="方正仿宋简体" w:eastAsia="方正仿宋简体" w:hint="eastAsia"/>
          <w:b/>
          <w:sz w:val="32"/>
          <w:szCs w:val="32"/>
        </w:rPr>
        <w:t>严禁将公立学校、公立医院、公共文化设施、公园、公共广场、机关事业单位办公楼、市政道路、非收费桥梁、非经营性水利设施、非收费管网设施等公益性资产注入融资平台公司，不得将储备土地作为资产注入融资平台公司，不得承诺将储备土地预期出让收入作为融资平台公司偿债资金来源。对以前年度注入融资平台公司的公益性资产、储备土地等不合</w:t>
      </w:r>
      <w:proofErr w:type="gramStart"/>
      <w:r w:rsidRPr="00B64891">
        <w:rPr>
          <w:rFonts w:ascii="方正仿宋简体" w:eastAsia="方正仿宋简体" w:hint="eastAsia"/>
          <w:b/>
          <w:sz w:val="32"/>
          <w:szCs w:val="32"/>
        </w:rPr>
        <w:t>规</w:t>
      </w:r>
      <w:proofErr w:type="gramEnd"/>
      <w:r w:rsidRPr="00B64891">
        <w:rPr>
          <w:rFonts w:ascii="方正仿宋简体" w:eastAsia="方正仿宋简体" w:hint="eastAsia"/>
          <w:b/>
          <w:sz w:val="32"/>
          <w:szCs w:val="32"/>
        </w:rPr>
        <w:t>资产，要及时进行清理核实，对经核实确认的不合</w:t>
      </w:r>
      <w:proofErr w:type="gramStart"/>
      <w:r w:rsidRPr="00B64891">
        <w:rPr>
          <w:rFonts w:ascii="方正仿宋简体" w:eastAsia="方正仿宋简体" w:hint="eastAsia"/>
          <w:b/>
          <w:sz w:val="32"/>
          <w:szCs w:val="32"/>
        </w:rPr>
        <w:t>规</w:t>
      </w:r>
      <w:proofErr w:type="gramEnd"/>
      <w:r w:rsidRPr="00B64891">
        <w:rPr>
          <w:rFonts w:ascii="方正仿宋简体" w:eastAsia="方正仿宋简体" w:hint="eastAsia"/>
          <w:b/>
          <w:sz w:val="32"/>
          <w:szCs w:val="32"/>
        </w:rPr>
        <w:t>资产逐步从融资平台公司中剥离。市和县（市、</w:t>
      </w:r>
      <w:r w:rsidRPr="00B64891">
        <w:rPr>
          <w:rFonts w:ascii="方正仿宋简体" w:eastAsia="方正仿宋简体" w:hint="eastAsia"/>
          <w:b/>
          <w:sz w:val="32"/>
          <w:szCs w:val="32"/>
        </w:rPr>
        <w:lastRenderedPageBreak/>
        <w:t>区）政府</w:t>
      </w:r>
      <w:r w:rsidR="00C8084B">
        <w:rPr>
          <w:rFonts w:ascii="方正仿宋简体" w:eastAsia="方正仿宋简体" w:hint="eastAsia"/>
          <w:b/>
          <w:sz w:val="32"/>
          <w:szCs w:val="32"/>
        </w:rPr>
        <w:t>（管委会）</w:t>
      </w:r>
      <w:r w:rsidRPr="00B64891">
        <w:rPr>
          <w:rFonts w:ascii="方正仿宋简体" w:eastAsia="方正仿宋简体" w:hint="eastAsia"/>
          <w:b/>
          <w:sz w:val="32"/>
          <w:szCs w:val="32"/>
        </w:rPr>
        <w:t>作为融资平台公司出资人，按照出资额对其债务承担有限责任。</w:t>
      </w:r>
      <w:r w:rsidRPr="002E4EFC">
        <w:rPr>
          <w:rFonts w:ascii="方正楷体简体" w:eastAsia="方正楷体简体" w:hint="eastAsia"/>
          <w:b/>
          <w:sz w:val="32"/>
          <w:szCs w:val="32"/>
        </w:rPr>
        <w:t>（</w:t>
      </w:r>
      <w:r w:rsidR="006F675F" w:rsidRPr="002E4EFC">
        <w:rPr>
          <w:rFonts w:ascii="方正楷体简体" w:eastAsia="方正楷体简体" w:hint="eastAsia"/>
          <w:b/>
          <w:sz w:val="32"/>
          <w:szCs w:val="32"/>
        </w:rPr>
        <w:t>各县市区政府</w:t>
      </w:r>
      <w:r w:rsidR="006F675F">
        <w:rPr>
          <w:rFonts w:ascii="方正楷体简体" w:eastAsia="方正楷体简体" w:hint="eastAsia"/>
          <w:b/>
          <w:sz w:val="32"/>
          <w:szCs w:val="32"/>
        </w:rPr>
        <w:t>、</w:t>
      </w:r>
      <w:r w:rsidR="006F675F" w:rsidRPr="002E4EFC">
        <w:rPr>
          <w:rFonts w:ascii="方正楷体简体" w:eastAsia="方正楷体简体" w:hint="eastAsia"/>
          <w:b/>
          <w:sz w:val="32"/>
          <w:szCs w:val="32"/>
        </w:rPr>
        <w:t>管委会，</w:t>
      </w:r>
      <w:r w:rsidRPr="002E4EFC">
        <w:rPr>
          <w:rFonts w:ascii="方正楷体简体" w:eastAsia="方正楷体简体" w:hint="eastAsia"/>
          <w:b/>
          <w:sz w:val="32"/>
          <w:szCs w:val="32"/>
        </w:rPr>
        <w:t>市财政局、市国资委；力争2024年12月底前完成）</w:t>
      </w:r>
    </w:p>
    <w:p w:rsidR="00731EC9" w:rsidRPr="002E4EFC" w:rsidRDefault="00B64891" w:rsidP="006F675F">
      <w:pPr>
        <w:spacing w:line="600" w:lineRule="exact"/>
        <w:ind w:firstLineChars="200" w:firstLine="626"/>
        <w:rPr>
          <w:rFonts w:ascii="方正楷体简体" w:eastAsia="方正楷体简体"/>
          <w:b/>
          <w:sz w:val="32"/>
          <w:szCs w:val="32"/>
        </w:rPr>
      </w:pPr>
      <w:r w:rsidRPr="002E4EFC">
        <w:rPr>
          <w:rFonts w:ascii="方正楷体简体" w:eastAsia="方正楷体简体" w:hint="eastAsia"/>
          <w:b/>
          <w:sz w:val="32"/>
          <w:szCs w:val="32"/>
        </w:rPr>
        <w:t>（三）妥善处置融资平台公司存量债务。</w:t>
      </w:r>
      <w:r w:rsidRPr="00B64891">
        <w:rPr>
          <w:rFonts w:ascii="方正仿宋简体" w:eastAsia="方正仿宋简体"/>
          <w:b/>
          <w:sz w:val="32"/>
          <w:szCs w:val="32"/>
        </w:rPr>
        <w:t>清理核实融资平台公司各类资产与债务情况，严格区分政府与融资平台公司之间的偿债责任，合理出让部分政府股权以及经营性国有资产权益偿还存量债务。对经营性项目形成的债务，融资平台公司应通过改善经营状况、提高资产收益、盘活存量资产等方式，按照市场化原则进行融资偿还。对无现金流的纯公益性项目，可由财政出资偿还或通过发行债券予以置换。对具有一定现金流的公益性项目，合规转化为企业经营性债务</w:t>
      </w:r>
      <w:r w:rsidRPr="00B64891">
        <w:rPr>
          <w:rFonts w:ascii="方正仿宋简体" w:eastAsia="方正仿宋简体" w:hint="eastAsia"/>
          <w:b/>
          <w:sz w:val="32"/>
          <w:szCs w:val="32"/>
        </w:rPr>
        <w:t>；</w:t>
      </w:r>
      <w:r w:rsidRPr="00B64891">
        <w:rPr>
          <w:rFonts w:ascii="方正仿宋简体" w:eastAsia="方正仿宋简体"/>
          <w:b/>
          <w:sz w:val="32"/>
          <w:szCs w:val="32"/>
        </w:rPr>
        <w:t>现金流不足以覆盖成本的部分，可通过配置优质资产、财政补贴等方式予以支持。对存量隐性债务中的必要在建项目，鼓励融资平台公司与金融机构通过市场化融资方式，保障在建项目后续融资。</w:t>
      </w:r>
      <w:r w:rsidRPr="002E4EFC">
        <w:rPr>
          <w:rFonts w:ascii="方正楷体简体" w:eastAsia="方正楷体简体" w:hint="eastAsia"/>
          <w:b/>
          <w:sz w:val="32"/>
          <w:szCs w:val="32"/>
        </w:rPr>
        <w:t>（</w:t>
      </w:r>
      <w:r w:rsidR="006F675F" w:rsidRPr="002E4EFC">
        <w:rPr>
          <w:rFonts w:ascii="方正楷体简体" w:eastAsia="方正楷体简体" w:hint="eastAsia"/>
          <w:b/>
          <w:sz w:val="32"/>
          <w:szCs w:val="32"/>
        </w:rPr>
        <w:t>各县市区政府</w:t>
      </w:r>
      <w:r w:rsidR="006F675F">
        <w:rPr>
          <w:rFonts w:ascii="方正楷体简体" w:eastAsia="方正楷体简体" w:hint="eastAsia"/>
          <w:b/>
          <w:sz w:val="32"/>
          <w:szCs w:val="32"/>
        </w:rPr>
        <w:t>、</w:t>
      </w:r>
      <w:r w:rsidR="006F675F" w:rsidRPr="002E4EFC">
        <w:rPr>
          <w:rFonts w:ascii="方正楷体简体" w:eastAsia="方正楷体简体" w:hint="eastAsia"/>
          <w:b/>
          <w:sz w:val="32"/>
          <w:szCs w:val="32"/>
        </w:rPr>
        <w:t>管委会，</w:t>
      </w:r>
      <w:r w:rsidRPr="002E4EFC">
        <w:rPr>
          <w:rFonts w:ascii="方正楷体简体" w:eastAsia="方正楷体简体" w:hint="eastAsia"/>
          <w:b/>
          <w:sz w:val="32"/>
          <w:szCs w:val="32"/>
        </w:rPr>
        <w:t>市财政局、市国资委；力争2024年12月底前完成）</w:t>
      </w:r>
    </w:p>
    <w:p w:rsidR="001E752B" w:rsidRPr="002E4EFC" w:rsidRDefault="00B64891" w:rsidP="006F675F">
      <w:pPr>
        <w:spacing w:line="600" w:lineRule="exact"/>
        <w:ind w:firstLineChars="200" w:firstLine="626"/>
        <w:rPr>
          <w:rFonts w:ascii="方正楷体简体" w:eastAsia="方正楷体简体"/>
          <w:b/>
          <w:sz w:val="32"/>
          <w:szCs w:val="32"/>
        </w:rPr>
      </w:pPr>
      <w:r w:rsidRPr="002E4EFC">
        <w:rPr>
          <w:rFonts w:ascii="方正楷体简体" w:eastAsia="方正楷体简体" w:hint="eastAsia"/>
          <w:b/>
          <w:sz w:val="32"/>
          <w:szCs w:val="32"/>
        </w:rPr>
        <w:t>（四）分类推进融资平台公司市场化转型。</w:t>
      </w:r>
      <w:r w:rsidRPr="00B64891">
        <w:rPr>
          <w:rFonts w:ascii="方正仿宋简体" w:eastAsia="方正仿宋简体"/>
          <w:b/>
          <w:sz w:val="32"/>
          <w:szCs w:val="32"/>
        </w:rPr>
        <w:t>对主要承担公益性项目融资功能、依靠财政性资金偿还债务</w:t>
      </w:r>
      <w:r w:rsidRPr="002E4EFC">
        <w:rPr>
          <w:rFonts w:ascii="方正仿宋简体" w:eastAsia="方正仿宋简体" w:hint="eastAsia"/>
          <w:b/>
          <w:sz w:val="32"/>
          <w:szCs w:val="32"/>
        </w:rPr>
        <w:t>的“空壳类”融</w:t>
      </w:r>
      <w:r w:rsidRPr="00B64891">
        <w:rPr>
          <w:rFonts w:ascii="方正仿宋简体" w:eastAsia="方正仿宋简体"/>
          <w:b/>
          <w:sz w:val="32"/>
          <w:szCs w:val="32"/>
        </w:rPr>
        <w:t>资平台公司，应在妥善处置存量债务、资产和人员等基础上，依法清理注销。对兼有政府融资和公益性项目建设运营职能的</w:t>
      </w:r>
      <w:r w:rsidRPr="002E4EFC">
        <w:rPr>
          <w:rFonts w:ascii="方正仿宋简体" w:eastAsia="方正仿宋简体" w:hint="eastAsia"/>
          <w:b/>
          <w:sz w:val="32"/>
          <w:szCs w:val="32"/>
        </w:rPr>
        <w:t>“复合类”</w:t>
      </w:r>
      <w:r w:rsidRPr="00B64891">
        <w:rPr>
          <w:rFonts w:ascii="方正仿宋简体" w:eastAsia="方正仿宋简体"/>
          <w:b/>
          <w:sz w:val="32"/>
          <w:szCs w:val="32"/>
        </w:rPr>
        <w:t>融资平台公司，剥离其政府融资功能，通过兼并重组等方式整合同类业务，推动融资平台公司转型为公益性事业领域市场化运作的公益类国有企业。对具有相关专业资质、市场竞争性较强、规</w:t>
      </w:r>
      <w:r w:rsidRPr="00B64891">
        <w:rPr>
          <w:rFonts w:ascii="方正仿宋简体" w:eastAsia="方正仿宋简体"/>
          <w:b/>
          <w:sz w:val="32"/>
          <w:szCs w:val="32"/>
        </w:rPr>
        <w:lastRenderedPageBreak/>
        <w:t>模较大、管理规范的</w:t>
      </w:r>
      <w:r w:rsidRPr="002E4EFC">
        <w:rPr>
          <w:rFonts w:ascii="方正仿宋简体" w:eastAsia="方正仿宋简体" w:hint="eastAsia"/>
          <w:b/>
          <w:sz w:val="32"/>
          <w:szCs w:val="32"/>
        </w:rPr>
        <w:t>“市场类”融</w:t>
      </w:r>
      <w:r w:rsidRPr="00B64891">
        <w:rPr>
          <w:rFonts w:ascii="方正仿宋简体" w:eastAsia="方正仿宋简体"/>
          <w:b/>
          <w:sz w:val="32"/>
          <w:szCs w:val="32"/>
        </w:rPr>
        <w:t>资平台公司，在妥善处置存量债务的基础上，支持其转型为商业类国有企业。对其他兼有不同类型融资功能的融资平台公司，也要按照上述原则进行市场化转型。</w:t>
      </w:r>
      <w:r w:rsidRPr="002E4EFC">
        <w:rPr>
          <w:rFonts w:ascii="方正楷体简体" w:eastAsia="方正楷体简体" w:hint="eastAsia"/>
          <w:b/>
          <w:sz w:val="32"/>
          <w:szCs w:val="32"/>
        </w:rPr>
        <w:t>（</w:t>
      </w:r>
      <w:r w:rsidR="006F675F" w:rsidRPr="002E4EFC">
        <w:rPr>
          <w:rFonts w:ascii="方正楷体简体" w:eastAsia="方正楷体简体" w:hint="eastAsia"/>
          <w:b/>
          <w:sz w:val="32"/>
          <w:szCs w:val="32"/>
        </w:rPr>
        <w:t>各县市区政府</w:t>
      </w:r>
      <w:r w:rsidR="006F675F">
        <w:rPr>
          <w:rFonts w:ascii="方正楷体简体" w:eastAsia="方正楷体简体" w:hint="eastAsia"/>
          <w:b/>
          <w:sz w:val="32"/>
          <w:szCs w:val="32"/>
        </w:rPr>
        <w:t>、</w:t>
      </w:r>
      <w:r w:rsidR="006F675F" w:rsidRPr="002E4EFC">
        <w:rPr>
          <w:rFonts w:ascii="方正楷体简体" w:eastAsia="方正楷体简体" w:hint="eastAsia"/>
          <w:b/>
          <w:sz w:val="32"/>
          <w:szCs w:val="32"/>
        </w:rPr>
        <w:t>管委会，</w:t>
      </w:r>
      <w:r w:rsidRPr="002E4EFC">
        <w:rPr>
          <w:rFonts w:ascii="方正楷体简体" w:eastAsia="方正楷体简体" w:hint="eastAsia"/>
          <w:b/>
          <w:sz w:val="32"/>
          <w:szCs w:val="32"/>
        </w:rPr>
        <w:t>市财政局、市国资委；力争2024年12月底前完成）</w:t>
      </w:r>
    </w:p>
    <w:p w:rsidR="001E752B" w:rsidRPr="002E4EFC" w:rsidRDefault="00B64891" w:rsidP="006F675F">
      <w:pPr>
        <w:spacing w:line="600" w:lineRule="exact"/>
        <w:ind w:firstLineChars="200" w:firstLine="626"/>
        <w:rPr>
          <w:rFonts w:ascii="方正楷体简体" w:eastAsia="方正楷体简体"/>
          <w:b/>
          <w:sz w:val="32"/>
          <w:szCs w:val="32"/>
        </w:rPr>
      </w:pPr>
      <w:r w:rsidRPr="002E4EFC">
        <w:rPr>
          <w:rFonts w:ascii="方正楷体简体" w:eastAsia="方正楷体简体" w:hint="eastAsia"/>
          <w:b/>
          <w:sz w:val="32"/>
          <w:szCs w:val="32"/>
        </w:rPr>
        <w:t>（五）加快建立健全现代企业制度。</w:t>
      </w:r>
      <w:r w:rsidRPr="00B64891">
        <w:rPr>
          <w:rFonts w:ascii="方正仿宋简体" w:eastAsia="方正仿宋简体"/>
          <w:b/>
          <w:sz w:val="32"/>
          <w:szCs w:val="32"/>
        </w:rPr>
        <w:t>加快融资平台公司去行政化，减少不合理行政干预，强化独立法人地位。加强融资平台公司党组织领导，推进融资平台公司法人治理结构规范化，加快建立股东会、董事会、监事会等现代企业管理体系。政府工作人员不再兼任公司管理人员职务，健全行政、人事、财务、内控等管理制度，做到产权明晰、权责分明、管理科学。建立科学化的决策机制，融资平台公司的经营方针、投资计划等重大决议，须经股东大会或董事会批准方可进行。政府作为出资人，不能以文件、会议纪要等行政命令代替融资平台公司决策机制。</w:t>
      </w:r>
      <w:r w:rsidRPr="002E4EFC">
        <w:rPr>
          <w:rFonts w:ascii="方正楷体简体" w:eastAsia="方正楷体简体" w:hint="eastAsia"/>
          <w:b/>
          <w:sz w:val="32"/>
          <w:szCs w:val="32"/>
        </w:rPr>
        <w:t>（</w:t>
      </w:r>
      <w:r w:rsidR="006F675F" w:rsidRPr="002E4EFC">
        <w:rPr>
          <w:rFonts w:ascii="方正楷体简体" w:eastAsia="方正楷体简体" w:hint="eastAsia"/>
          <w:b/>
          <w:sz w:val="32"/>
          <w:szCs w:val="32"/>
        </w:rPr>
        <w:t>各县市区政府</w:t>
      </w:r>
      <w:r w:rsidR="006F675F">
        <w:rPr>
          <w:rFonts w:ascii="方正楷体简体" w:eastAsia="方正楷体简体" w:hint="eastAsia"/>
          <w:b/>
          <w:sz w:val="32"/>
          <w:szCs w:val="32"/>
        </w:rPr>
        <w:t>、</w:t>
      </w:r>
      <w:r w:rsidR="006F675F" w:rsidRPr="002E4EFC">
        <w:rPr>
          <w:rFonts w:ascii="方正楷体简体" w:eastAsia="方正楷体简体" w:hint="eastAsia"/>
          <w:b/>
          <w:sz w:val="32"/>
          <w:szCs w:val="32"/>
        </w:rPr>
        <w:t>管委会，</w:t>
      </w:r>
      <w:r w:rsidRPr="002E4EFC">
        <w:rPr>
          <w:rFonts w:ascii="方正楷体简体" w:eastAsia="方正楷体简体" w:hint="eastAsia"/>
          <w:b/>
          <w:sz w:val="32"/>
          <w:szCs w:val="32"/>
        </w:rPr>
        <w:t>市国资委；力争2024年12月底前完成）</w:t>
      </w:r>
    </w:p>
    <w:p w:rsidR="00731EC9" w:rsidRPr="001E752B" w:rsidRDefault="00B64891" w:rsidP="006F675F">
      <w:pPr>
        <w:spacing w:line="600" w:lineRule="exact"/>
        <w:ind w:firstLineChars="200" w:firstLine="626"/>
        <w:rPr>
          <w:rFonts w:eastAsia="仿宋_GB2312"/>
          <w:sz w:val="32"/>
          <w:szCs w:val="32"/>
        </w:rPr>
      </w:pPr>
      <w:r w:rsidRPr="002E4EFC">
        <w:rPr>
          <w:rFonts w:ascii="方正楷体简体" w:eastAsia="方正楷体简体" w:hint="eastAsia"/>
          <w:b/>
          <w:sz w:val="32"/>
          <w:szCs w:val="32"/>
        </w:rPr>
        <w:t>（六）加大对融资平台公司优质资产注入。</w:t>
      </w:r>
      <w:r w:rsidRPr="00B64891">
        <w:rPr>
          <w:rFonts w:ascii="方正仿宋简体" w:eastAsia="方正仿宋简体"/>
          <w:b/>
          <w:sz w:val="32"/>
          <w:szCs w:val="32"/>
        </w:rPr>
        <w:t>各级融资平台公司主管部门要优化组合各类国有资源资产，通过注入资本金、划拨非公益性政府资产、推进优质国有资产整合、支持国有资本运作、推动混合所有制改革等方式，给予转型后的融资平台公司支持，提高其市场化融资水平及运营能力。积极引进省内外战略合作伙伴及社会资本投入，逐步将融资平台公司打造成产权主体多元化、治理结构完善、符合现代企业制度要求的国有企业。</w:t>
      </w:r>
      <w:r w:rsidRPr="002E4EFC">
        <w:rPr>
          <w:rFonts w:ascii="方正楷体简体" w:eastAsia="方正楷体简体" w:hint="eastAsia"/>
          <w:b/>
          <w:sz w:val="32"/>
          <w:szCs w:val="32"/>
        </w:rPr>
        <w:t>（</w:t>
      </w:r>
      <w:r w:rsidR="006F675F" w:rsidRPr="002E4EFC">
        <w:rPr>
          <w:rFonts w:ascii="方正楷体简体" w:eastAsia="方正楷体简体" w:hint="eastAsia"/>
          <w:b/>
          <w:sz w:val="32"/>
          <w:szCs w:val="32"/>
        </w:rPr>
        <w:t>各</w:t>
      </w:r>
      <w:r w:rsidR="006F675F" w:rsidRPr="002E4EFC">
        <w:rPr>
          <w:rFonts w:ascii="方正楷体简体" w:eastAsia="方正楷体简体" w:hint="eastAsia"/>
          <w:b/>
          <w:sz w:val="32"/>
          <w:szCs w:val="32"/>
        </w:rPr>
        <w:lastRenderedPageBreak/>
        <w:t>县市区政府</w:t>
      </w:r>
      <w:r w:rsidR="006F675F">
        <w:rPr>
          <w:rFonts w:ascii="方正楷体简体" w:eastAsia="方正楷体简体" w:hint="eastAsia"/>
          <w:b/>
          <w:sz w:val="32"/>
          <w:szCs w:val="32"/>
        </w:rPr>
        <w:t>、</w:t>
      </w:r>
      <w:r w:rsidR="006F675F" w:rsidRPr="002E4EFC">
        <w:rPr>
          <w:rFonts w:ascii="方正楷体简体" w:eastAsia="方正楷体简体" w:hint="eastAsia"/>
          <w:b/>
          <w:sz w:val="32"/>
          <w:szCs w:val="32"/>
        </w:rPr>
        <w:t>管委会，</w:t>
      </w:r>
      <w:r w:rsidRPr="002E4EFC">
        <w:rPr>
          <w:rFonts w:ascii="方正楷体简体" w:eastAsia="方正楷体简体" w:hint="eastAsia"/>
          <w:b/>
          <w:sz w:val="32"/>
          <w:szCs w:val="32"/>
        </w:rPr>
        <w:t>市财政局；力争2024年12月底前完成）</w:t>
      </w:r>
    </w:p>
    <w:p w:rsidR="00AD7D6D" w:rsidRPr="002E4EFC" w:rsidRDefault="00B64891" w:rsidP="006F675F">
      <w:pPr>
        <w:spacing w:line="600" w:lineRule="exact"/>
        <w:ind w:firstLineChars="200" w:firstLine="626"/>
        <w:rPr>
          <w:rFonts w:ascii="方正黑体简体" w:eastAsia="方正黑体简体"/>
          <w:b/>
          <w:sz w:val="32"/>
          <w:szCs w:val="32"/>
        </w:rPr>
      </w:pPr>
      <w:r w:rsidRPr="002E4EFC">
        <w:rPr>
          <w:rFonts w:ascii="方正黑体简体" w:eastAsia="方正黑体简体" w:hint="eastAsia"/>
          <w:b/>
          <w:sz w:val="32"/>
          <w:szCs w:val="32"/>
        </w:rPr>
        <w:t>四、聚力支持融资平台公司加快发展</w:t>
      </w:r>
    </w:p>
    <w:p w:rsidR="00731EC9" w:rsidRPr="001E752B" w:rsidRDefault="00B64891" w:rsidP="006F675F">
      <w:pPr>
        <w:spacing w:line="600" w:lineRule="exact"/>
        <w:ind w:firstLineChars="200" w:firstLine="626"/>
        <w:rPr>
          <w:rFonts w:eastAsia="仿宋_GB2312"/>
          <w:sz w:val="32"/>
          <w:szCs w:val="32"/>
        </w:rPr>
      </w:pPr>
      <w:r w:rsidRPr="002E4EFC">
        <w:rPr>
          <w:rFonts w:ascii="方正楷体简体" w:eastAsia="方正楷体简体" w:hint="eastAsia"/>
          <w:b/>
          <w:sz w:val="32"/>
          <w:szCs w:val="32"/>
        </w:rPr>
        <w:t>（一）提升融资平台公司市场化融资能力。</w:t>
      </w:r>
      <w:r w:rsidRPr="00B64891">
        <w:rPr>
          <w:rFonts w:ascii="方正仿宋简体" w:eastAsia="方正仿宋简体"/>
          <w:b/>
          <w:sz w:val="32"/>
          <w:szCs w:val="32"/>
        </w:rPr>
        <w:t>鼓励金融机构按照商业化原则自主决策为融资平台公司融资，保障重点项目合理资金需求。支持转型后公益类国有企业创新融资方式，通过银行贷款、企业债、中期票据等市场化方式融资，拓宽项目资金来源。鼓励已上市公益类国有企业灵活运用资本市场，通过增发、配股、公司债等形式实施再融资。支持融资担保企业发挥增信职能，为公益类国有企业增信，提升其市场化融资能力。</w:t>
      </w:r>
      <w:r w:rsidRPr="002E4EFC">
        <w:rPr>
          <w:rFonts w:ascii="方正楷体简体" w:eastAsia="方正楷体简体" w:hint="eastAsia"/>
          <w:b/>
          <w:sz w:val="32"/>
          <w:szCs w:val="32"/>
        </w:rPr>
        <w:t>（</w:t>
      </w:r>
      <w:r w:rsidR="006F675F">
        <w:rPr>
          <w:rFonts w:ascii="方正楷体简体" w:eastAsia="方正楷体简体" w:hint="eastAsia"/>
          <w:b/>
          <w:sz w:val="32"/>
          <w:szCs w:val="32"/>
        </w:rPr>
        <w:t>济宁</w:t>
      </w:r>
      <w:r w:rsidRPr="002E4EFC">
        <w:rPr>
          <w:rFonts w:ascii="方正楷体简体" w:eastAsia="方正楷体简体" w:hint="eastAsia"/>
          <w:b/>
          <w:sz w:val="32"/>
          <w:szCs w:val="32"/>
        </w:rPr>
        <w:t>银保监分局、市地方金融监管局、市财政局，</w:t>
      </w:r>
      <w:r w:rsidR="006F675F" w:rsidRPr="002E4EFC">
        <w:rPr>
          <w:rFonts w:ascii="方正楷体简体" w:eastAsia="方正楷体简体" w:hint="eastAsia"/>
          <w:b/>
          <w:sz w:val="32"/>
          <w:szCs w:val="32"/>
        </w:rPr>
        <w:t>各县市区政府</w:t>
      </w:r>
      <w:r w:rsidR="006F675F">
        <w:rPr>
          <w:rFonts w:ascii="方正楷体简体" w:eastAsia="方正楷体简体" w:hint="eastAsia"/>
          <w:b/>
          <w:sz w:val="32"/>
          <w:szCs w:val="32"/>
        </w:rPr>
        <w:t>、</w:t>
      </w:r>
      <w:r w:rsidR="006F675F" w:rsidRPr="002E4EFC">
        <w:rPr>
          <w:rFonts w:ascii="方正楷体简体" w:eastAsia="方正楷体简体" w:hint="eastAsia"/>
          <w:b/>
          <w:sz w:val="32"/>
          <w:szCs w:val="32"/>
        </w:rPr>
        <w:t>管委会</w:t>
      </w:r>
      <w:r w:rsidRPr="002E4EFC">
        <w:rPr>
          <w:rFonts w:ascii="方正楷体简体" w:eastAsia="方正楷体简体" w:hint="eastAsia"/>
          <w:b/>
          <w:sz w:val="32"/>
          <w:szCs w:val="32"/>
        </w:rPr>
        <w:t>；力争2024年12月底前完成）</w:t>
      </w:r>
    </w:p>
    <w:p w:rsidR="00731EC9" w:rsidRPr="002E4EFC" w:rsidRDefault="00B64891" w:rsidP="006F675F">
      <w:pPr>
        <w:spacing w:line="600" w:lineRule="exact"/>
        <w:ind w:firstLineChars="200" w:firstLine="626"/>
        <w:rPr>
          <w:rFonts w:ascii="方正楷体简体" w:eastAsia="方正楷体简体"/>
          <w:b/>
          <w:sz w:val="32"/>
          <w:szCs w:val="32"/>
        </w:rPr>
      </w:pPr>
      <w:r w:rsidRPr="002E4EFC">
        <w:rPr>
          <w:rFonts w:ascii="方正楷体简体" w:eastAsia="方正楷体简体" w:hint="eastAsia"/>
          <w:b/>
          <w:sz w:val="32"/>
          <w:szCs w:val="32"/>
        </w:rPr>
        <w:t>（二）加大对转型后融资平台公司的政策支持。</w:t>
      </w:r>
      <w:r w:rsidRPr="00C8084B">
        <w:rPr>
          <w:rFonts w:ascii="方正仿宋简体" w:eastAsia="方正仿宋简体"/>
          <w:b/>
          <w:spacing w:val="4"/>
          <w:sz w:val="32"/>
          <w:szCs w:val="32"/>
        </w:rPr>
        <w:t>发挥财税政策引导作用，对转型后的融资平台公司从事公共基础设施、环境保护、节能节水等项目，按照有关规定享受相关税收优惠政策。通过政府和社会资本合作（PPP）等模式，鼓励转型后的融资平台公司以市场化主体身份，依法合规参与政府公共基础设施和公益性项目建设，承接棚户区改造、老旧小区改造等公共基础设施以及环境保护、市政公用事业、土地开发等公益性项目建设业务。</w:t>
      </w:r>
      <w:r w:rsidRPr="00C8084B">
        <w:rPr>
          <w:rFonts w:ascii="方正楷体简体" w:eastAsia="方正楷体简体" w:hint="eastAsia"/>
          <w:b/>
          <w:spacing w:val="4"/>
          <w:sz w:val="32"/>
          <w:szCs w:val="32"/>
        </w:rPr>
        <w:t>（</w:t>
      </w:r>
      <w:r w:rsidR="006F675F" w:rsidRPr="00C8084B">
        <w:rPr>
          <w:rFonts w:ascii="方正楷体简体" w:eastAsia="方正楷体简体" w:hint="eastAsia"/>
          <w:b/>
          <w:spacing w:val="4"/>
          <w:sz w:val="32"/>
          <w:szCs w:val="32"/>
        </w:rPr>
        <w:t>各县市区政府、管委会，</w:t>
      </w:r>
      <w:r w:rsidRPr="00C8084B">
        <w:rPr>
          <w:rFonts w:ascii="方正楷体简体" w:eastAsia="方正楷体简体" w:hint="eastAsia"/>
          <w:b/>
          <w:spacing w:val="4"/>
          <w:sz w:val="32"/>
          <w:szCs w:val="32"/>
        </w:rPr>
        <w:t>市财政局；力争2024年12月底前完成）</w:t>
      </w:r>
    </w:p>
    <w:p w:rsidR="00731EC9" w:rsidRPr="002E4EFC" w:rsidRDefault="00B64891" w:rsidP="006F675F">
      <w:pPr>
        <w:spacing w:line="600" w:lineRule="exact"/>
        <w:ind w:firstLineChars="200" w:firstLine="626"/>
        <w:rPr>
          <w:rFonts w:ascii="方正楷体简体" w:eastAsia="方正楷体简体"/>
          <w:b/>
          <w:sz w:val="32"/>
          <w:szCs w:val="32"/>
        </w:rPr>
      </w:pPr>
      <w:r w:rsidRPr="002E4EFC">
        <w:rPr>
          <w:rFonts w:ascii="方正楷体简体" w:eastAsia="方正楷体简体" w:hint="eastAsia"/>
          <w:b/>
          <w:sz w:val="32"/>
          <w:szCs w:val="32"/>
        </w:rPr>
        <w:t>（三）加强对融资平台公司的监督管理。</w:t>
      </w:r>
      <w:r w:rsidRPr="00B64891">
        <w:rPr>
          <w:rFonts w:ascii="方正仿宋简体" w:eastAsia="方正仿宋简体"/>
          <w:b/>
          <w:sz w:val="32"/>
          <w:szCs w:val="32"/>
        </w:rPr>
        <w:t>各级财政、国资、金融监管部门，要加强对融资平台公司市场化转型监督管理。国</w:t>
      </w:r>
      <w:r w:rsidRPr="00B64891">
        <w:rPr>
          <w:rFonts w:ascii="方正仿宋简体" w:eastAsia="方正仿宋简体"/>
          <w:b/>
          <w:sz w:val="32"/>
          <w:szCs w:val="32"/>
        </w:rPr>
        <w:lastRenderedPageBreak/>
        <w:t>资部门要履行监管职责，在融资平台公司市场化转型过程中制定相应国有资产管理制度，明晰政府与公益类国有企业的产权关系，做好相关资产处置、移交、运营和监管。财政部门要督导转型后各类融资平台公司建立债务风险预警及应急处置机制，切实防范隐性债务风险。金融监管机构加强政策监管，督促金融机构密切关注公益类国有企业融资规模和信用支持方式，坚决防止违法违规举债融资。</w:t>
      </w:r>
      <w:r w:rsidRPr="002E4EFC">
        <w:rPr>
          <w:rFonts w:ascii="方正楷体简体" w:eastAsia="方正楷体简体" w:hint="eastAsia"/>
          <w:b/>
          <w:sz w:val="32"/>
          <w:szCs w:val="32"/>
        </w:rPr>
        <w:t>（市财政局、市国资委、</w:t>
      </w:r>
      <w:r w:rsidR="006F675F">
        <w:rPr>
          <w:rFonts w:ascii="方正楷体简体" w:eastAsia="方正楷体简体" w:hint="eastAsia"/>
          <w:b/>
          <w:sz w:val="32"/>
          <w:szCs w:val="32"/>
        </w:rPr>
        <w:t>济宁</w:t>
      </w:r>
      <w:r w:rsidRPr="002E4EFC">
        <w:rPr>
          <w:rFonts w:ascii="方正楷体简体" w:eastAsia="方正楷体简体" w:hint="eastAsia"/>
          <w:b/>
          <w:sz w:val="32"/>
          <w:szCs w:val="32"/>
        </w:rPr>
        <w:t>银保监分局、市地方金融监管局，</w:t>
      </w:r>
      <w:r w:rsidR="006F675F" w:rsidRPr="002E4EFC">
        <w:rPr>
          <w:rFonts w:ascii="方正楷体简体" w:eastAsia="方正楷体简体" w:hint="eastAsia"/>
          <w:b/>
          <w:sz w:val="32"/>
          <w:szCs w:val="32"/>
        </w:rPr>
        <w:t>各县市区政府</w:t>
      </w:r>
      <w:r w:rsidR="006F675F">
        <w:rPr>
          <w:rFonts w:ascii="方正楷体简体" w:eastAsia="方正楷体简体" w:hint="eastAsia"/>
          <w:b/>
          <w:sz w:val="32"/>
          <w:szCs w:val="32"/>
        </w:rPr>
        <w:t>、</w:t>
      </w:r>
      <w:r w:rsidR="006F675F" w:rsidRPr="002E4EFC">
        <w:rPr>
          <w:rFonts w:ascii="方正楷体简体" w:eastAsia="方正楷体简体" w:hint="eastAsia"/>
          <w:b/>
          <w:sz w:val="32"/>
          <w:szCs w:val="32"/>
        </w:rPr>
        <w:t>管委会</w:t>
      </w:r>
      <w:r w:rsidRPr="002E4EFC">
        <w:rPr>
          <w:rFonts w:ascii="方正楷体简体" w:eastAsia="方正楷体简体" w:hint="eastAsia"/>
          <w:b/>
          <w:sz w:val="32"/>
          <w:szCs w:val="32"/>
        </w:rPr>
        <w:t>；力争2024年12月底前完成）</w:t>
      </w:r>
    </w:p>
    <w:p w:rsidR="00DE3BAB" w:rsidRPr="001E752B" w:rsidRDefault="007E3209" w:rsidP="006C6C69">
      <w:pPr>
        <w:spacing w:line="580" w:lineRule="exact"/>
        <w:ind w:left="1403" w:hangingChars="450" w:hanging="1403"/>
        <w:jc w:val="right"/>
        <w:rPr>
          <w:rFonts w:eastAsia="仿宋_GB2312"/>
          <w:sz w:val="32"/>
          <w:szCs w:val="32"/>
        </w:rPr>
      </w:pPr>
    </w:p>
    <w:p w:rsidR="00DE3BAB" w:rsidRDefault="007E3209" w:rsidP="006C6C69">
      <w:pPr>
        <w:spacing w:line="580" w:lineRule="exact"/>
        <w:ind w:left="1403" w:hangingChars="450" w:hanging="1403"/>
        <w:jc w:val="right"/>
        <w:rPr>
          <w:rFonts w:eastAsia="仿宋_GB2312"/>
          <w:sz w:val="32"/>
          <w:szCs w:val="32"/>
        </w:rPr>
      </w:pPr>
    </w:p>
    <w:p w:rsidR="00C8084B" w:rsidRPr="001E752B" w:rsidRDefault="00C8084B" w:rsidP="006C6C69">
      <w:pPr>
        <w:spacing w:line="580" w:lineRule="exact"/>
        <w:ind w:left="1403" w:hangingChars="450" w:hanging="1403"/>
        <w:jc w:val="right"/>
        <w:rPr>
          <w:rFonts w:eastAsia="仿宋_GB2312"/>
          <w:sz w:val="32"/>
          <w:szCs w:val="32"/>
        </w:rPr>
      </w:pPr>
    </w:p>
    <w:p w:rsidR="00C52185" w:rsidRPr="00B64891" w:rsidRDefault="00B64891" w:rsidP="00DE3BAB">
      <w:pPr>
        <w:wordWrap w:val="0"/>
        <w:spacing w:line="580" w:lineRule="exact"/>
        <w:ind w:left="1409" w:hangingChars="450" w:hanging="1409"/>
        <w:jc w:val="right"/>
        <w:rPr>
          <w:rFonts w:ascii="方正仿宋简体" w:eastAsia="方正仿宋简体"/>
          <w:b/>
          <w:sz w:val="32"/>
          <w:szCs w:val="32"/>
        </w:rPr>
      </w:pPr>
      <w:r w:rsidRPr="00B64891">
        <w:rPr>
          <w:rFonts w:ascii="方正仿宋简体" w:eastAsia="方正仿宋简体"/>
          <w:b/>
          <w:sz w:val="32"/>
          <w:szCs w:val="32"/>
        </w:rPr>
        <w:t xml:space="preserve">济宁市人民政府办公室      </w:t>
      </w:r>
    </w:p>
    <w:p w:rsidR="00C52185" w:rsidRPr="001E752B" w:rsidRDefault="00C8084B" w:rsidP="00DE3BAB">
      <w:pPr>
        <w:wordWrap w:val="0"/>
        <w:spacing w:line="580" w:lineRule="exact"/>
        <w:ind w:left="1409" w:hangingChars="450" w:hanging="1409"/>
        <w:jc w:val="right"/>
        <w:rPr>
          <w:rFonts w:eastAsia="仿宋_GB2312"/>
          <w:sz w:val="32"/>
          <w:szCs w:val="32"/>
        </w:rPr>
      </w:pPr>
      <w:r>
        <w:rPr>
          <w:rFonts w:ascii="方正仿宋简体" w:eastAsia="方正仿宋简体" w:hint="eastAsia"/>
          <w:b/>
          <w:sz w:val="32"/>
          <w:szCs w:val="32"/>
        </w:rPr>
        <w:t xml:space="preserve">  </w:t>
      </w:r>
      <w:r w:rsidR="00B64891" w:rsidRPr="00B64891">
        <w:rPr>
          <w:rFonts w:ascii="方正仿宋简体" w:eastAsia="方正仿宋简体"/>
          <w:b/>
          <w:sz w:val="32"/>
          <w:szCs w:val="32"/>
        </w:rPr>
        <w:t>2020年</w:t>
      </w:r>
      <w:r w:rsidR="00B64891" w:rsidRPr="00B64891">
        <w:rPr>
          <w:rFonts w:ascii="方正仿宋简体" w:eastAsia="方正仿宋简体" w:hint="eastAsia"/>
          <w:b/>
          <w:sz w:val="32"/>
          <w:szCs w:val="32"/>
        </w:rPr>
        <w:t>8</w:t>
      </w:r>
      <w:r w:rsidR="00B64891" w:rsidRPr="00B64891">
        <w:rPr>
          <w:rFonts w:ascii="方正仿宋简体" w:eastAsia="方正仿宋简体"/>
          <w:b/>
          <w:sz w:val="32"/>
          <w:szCs w:val="32"/>
        </w:rPr>
        <w:t>月</w:t>
      </w:r>
      <w:r w:rsidR="0051387F">
        <w:rPr>
          <w:rFonts w:ascii="方正仿宋简体" w:eastAsia="方正仿宋简体"/>
          <w:b/>
          <w:sz w:val="32"/>
          <w:szCs w:val="32"/>
        </w:rPr>
        <w:t>15</w:t>
      </w:r>
      <w:r w:rsidR="00B64891" w:rsidRPr="00B64891">
        <w:rPr>
          <w:rFonts w:ascii="方正仿宋简体" w:eastAsia="方正仿宋简体"/>
          <w:b/>
          <w:sz w:val="32"/>
          <w:szCs w:val="32"/>
        </w:rPr>
        <w:t>日</w:t>
      </w:r>
      <w:r w:rsidR="00B64891" w:rsidRPr="001E752B">
        <w:rPr>
          <w:rFonts w:eastAsia="仿宋_GB2312"/>
          <w:sz w:val="32"/>
          <w:szCs w:val="32"/>
        </w:rPr>
        <w:t xml:space="preserve">        </w:t>
      </w:r>
    </w:p>
    <w:p w:rsidR="006F675F" w:rsidRPr="00C8084B" w:rsidRDefault="00C8084B" w:rsidP="000704D9">
      <w:pPr>
        <w:snapToGrid w:val="0"/>
        <w:spacing w:line="580" w:lineRule="exact"/>
        <w:ind w:firstLineChars="200" w:firstLine="626"/>
        <w:jc w:val="left"/>
        <w:rPr>
          <w:rFonts w:ascii="方正仿宋简体" w:eastAsia="方正仿宋简体"/>
          <w:b/>
          <w:sz w:val="32"/>
          <w:szCs w:val="32"/>
        </w:rPr>
      </w:pPr>
      <w:r w:rsidRPr="00C8084B">
        <w:rPr>
          <w:rFonts w:ascii="方正仿宋简体" w:eastAsia="方正仿宋简体" w:hint="eastAsia"/>
          <w:b/>
          <w:sz w:val="32"/>
          <w:szCs w:val="32"/>
        </w:rPr>
        <w:t>（此件</w:t>
      </w:r>
      <w:r w:rsidR="000704D9">
        <w:rPr>
          <w:rFonts w:ascii="方正仿宋简体" w:eastAsia="方正仿宋简体" w:hint="eastAsia"/>
          <w:b/>
          <w:sz w:val="32"/>
          <w:szCs w:val="32"/>
        </w:rPr>
        <w:t>公开发布</w:t>
      </w:r>
      <w:r w:rsidRPr="00C8084B">
        <w:rPr>
          <w:rFonts w:ascii="方正仿宋简体" w:eastAsia="方正仿宋简体" w:hint="eastAsia"/>
          <w:b/>
          <w:sz w:val="32"/>
          <w:szCs w:val="32"/>
        </w:rPr>
        <w:t>）</w:t>
      </w: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6C6C69">
      <w:pPr>
        <w:snapToGrid w:val="0"/>
        <w:spacing w:line="580" w:lineRule="exact"/>
        <w:jc w:val="center"/>
        <w:rPr>
          <w:rFonts w:eastAsia="仿宋_GB2312"/>
          <w:sz w:val="32"/>
          <w:szCs w:val="32"/>
        </w:rPr>
      </w:pPr>
    </w:p>
    <w:p w:rsidR="006F675F" w:rsidRDefault="006F675F" w:rsidP="00C8084B">
      <w:pPr>
        <w:snapToGrid w:val="0"/>
        <w:spacing w:line="580" w:lineRule="exact"/>
        <w:rPr>
          <w:rFonts w:eastAsia="仿宋_GB2312"/>
          <w:sz w:val="32"/>
          <w:szCs w:val="32"/>
        </w:rPr>
      </w:pPr>
    </w:p>
    <w:p w:rsidR="006F675F" w:rsidRPr="000704D9" w:rsidRDefault="006F675F" w:rsidP="006C6C69">
      <w:pPr>
        <w:snapToGrid w:val="0"/>
        <w:spacing w:line="580" w:lineRule="exact"/>
        <w:jc w:val="center"/>
        <w:rPr>
          <w:rFonts w:eastAsia="仿宋_GB2312"/>
          <w:sz w:val="32"/>
          <w:szCs w:val="32"/>
        </w:rPr>
      </w:pPr>
    </w:p>
    <w:p w:rsidR="00C52185" w:rsidRPr="001E752B" w:rsidRDefault="00B64891" w:rsidP="006C6C69">
      <w:pPr>
        <w:snapToGrid w:val="0"/>
        <w:spacing w:line="580" w:lineRule="exact"/>
        <w:jc w:val="center"/>
        <w:rPr>
          <w:rFonts w:eastAsia="仿宋_GB2312"/>
          <w:sz w:val="32"/>
          <w:szCs w:val="32"/>
        </w:rPr>
      </w:pPr>
      <w:r w:rsidRPr="001E752B">
        <w:rPr>
          <w:rFonts w:eastAsia="仿宋_GB2312"/>
          <w:sz w:val="32"/>
          <w:szCs w:val="32"/>
        </w:rPr>
        <w:t xml:space="preserve">  </w:t>
      </w:r>
    </w:p>
    <w:p w:rsidR="002241B6" w:rsidRDefault="002241B6" w:rsidP="00951C9F">
      <w:pPr>
        <w:spacing w:line="240" w:lineRule="exact"/>
        <w:ind w:firstLineChars="200" w:firstLine="626"/>
        <w:rPr>
          <w:rFonts w:ascii="方正仿宋简体" w:eastAsia="方正仿宋简体" w:hAnsi="文星仿宋" w:cs="方正仿宋简体"/>
          <w:b/>
          <w:sz w:val="32"/>
          <w:szCs w:val="32"/>
        </w:rPr>
      </w:pPr>
    </w:p>
    <w:p w:rsidR="0051387F" w:rsidRPr="00951C9F" w:rsidRDefault="0051387F" w:rsidP="00951C9F">
      <w:pPr>
        <w:spacing w:line="240" w:lineRule="exact"/>
        <w:ind w:firstLineChars="200" w:firstLine="626"/>
        <w:rPr>
          <w:rFonts w:ascii="方正仿宋简体" w:eastAsia="方正仿宋简体" w:hAnsi="文星仿宋" w:cs="方正仿宋简体" w:hint="eastAsia"/>
          <w:b/>
          <w:sz w:val="32"/>
          <w:szCs w:val="32"/>
        </w:rPr>
      </w:pPr>
    </w:p>
    <w:bookmarkEnd w:id="3"/>
    <w:p w:rsidR="002241B6" w:rsidRPr="00951C9F" w:rsidRDefault="00997554" w:rsidP="00951C9F">
      <w:pPr>
        <w:spacing w:line="600" w:lineRule="exact"/>
        <w:rPr>
          <w:rFonts w:ascii="方正小标宋简体" w:eastAsia="方正小标宋简体" w:hAnsi="文星黑体" w:cs="方正小标宋简体"/>
          <w:b/>
          <w:sz w:val="32"/>
          <w:szCs w:val="32"/>
        </w:rPr>
      </w:pPr>
      <w:r w:rsidRPr="00951C9F">
        <w:rPr>
          <w:rFonts w:eastAsia="方正仿宋简体"/>
          <w:noProof/>
          <w:sz w:val="32"/>
          <w:szCs w:val="32"/>
        </w:rPr>
        <mc:AlternateContent>
          <mc:Choice Requires="wps">
            <w:drawing>
              <wp:anchor distT="0" distB="0" distL="114300" distR="114300" simplePos="0" relativeHeight="250609664" behindDoc="0" locked="0" layoutInCell="1" allowOverlap="1" wp14:anchorId="08340914" wp14:editId="4F4CF93D">
                <wp:simplePos x="0" y="0"/>
                <wp:positionH relativeFrom="column">
                  <wp:posOffset>0</wp:posOffset>
                </wp:positionH>
                <wp:positionV relativeFrom="paragraph">
                  <wp:posOffset>339090</wp:posOffset>
                </wp:positionV>
                <wp:extent cx="5544000"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6A8CC931" id="Line 22"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7pt" to="436.55pt,2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8lNbvwEAAIEDAAAOAAAAZHJzL2Uyb0RvYy54bWysU8tu2zAQvBfIPxC8x1IEpy0EyznESS9B a6DtB6z5kAjwBS5j2X/fJe04SXspivpAk9zd2dnhaHV3cJbtVUIT/MBvFi1nyosgjR8H/vPH4/Vn zjCDl2CDVwM/KuR366sPqzn2qgtTsFIlRiAe+zkOfMo59k2DYlIOcBGi8hTUITnIdExjIxPMhO5s 07Xtx2YOScYUhEKk280pyNcVX2sl8jetUWVmB07ccl1TXXdlbdYr6McEcTLiTAP+gYUD46npBWoD GdhzMn9AOSNSwKDzQgTXBK2NUHUGmuam/W2a7xNEVWchcTBeZML/Byu+7reJGTnwJWceHD3Rk/GK dV2RZo7YU8a936bzCeM2lTkPOrnyTxOwQ5XzeJFTHTITdHl7u1y2LakuXmLNa2FMmL+o4FjZDNxS 0yog7J8wUzNKfUkpfaxnM/mr+1TxgJyiLWSCdpG4ox9rMQZr5KOxtpRgGnf3NrE9lLevvzITAb9L K102gNMpr4ZOrpgUyAcvWT5GUsWTfXnh4JTkzCpye9kRIPQZjP2bTGptPTEosp6ELLtdkMeqb72n d64cz54sRnp7rtWvX876FwAAAP//AwBQSwMEFAAGAAgAAAAhAI/lVhHdAAAABgEAAA8AAABkcnMv ZG93bnJldi54bWxMj81OwzAQhO+VeAdrkXprnbZAoxCnQlRVBeLSH6nXbbzEgXidxm4b3h4jDnDc mdHMt/mit424UOdrxwom4wQEcel0zZWC/W41SkH4gKyxcUwKvsjDorgZ5Jhpd+UNXbahErGEfYYK TAhtJqUvDVn0Y9cSR+/ddRZDPLtK6g6vsdw2cpokD9JizXHBYEvPhsrP7dkqwOV6Ew7p9HVev5i3 j93qtDbpSanhbf/0CCJQH/7C8IMf0aGITEd3Zu1FoyA+EhTcz+5ARDedzyYgjr+CLHL5H7/4BgAA //8DAFBLAQItABQABgAIAAAAIQC2gziS/gAAAOEBAAATAAAAAAAAAAAAAAAAAAAAAABbQ29udGVu dF9UeXBlc10ueG1sUEsBAi0AFAAGAAgAAAAhADj9If/WAAAAlAEAAAsAAAAAAAAAAAAAAAAALwEA AF9yZWxzLy5yZWxzUEsBAi0AFAAGAAgAAAAhALbyU1u/AQAAgQMAAA4AAAAAAAAAAAAAAAAALgIA AGRycy9lMm9Eb2MueG1sUEsBAi0AFAAGAAgAAAAhAI/lVhHdAAAABgEAAA8AAAAAAAAAAAAAAAAA GQQAAGRycy9kb3ducmV2LnhtbFBLBQYAAAAABAAEAPMAAAAjBQAAAAA= " strokeweight="1pt"/>
            </w:pict>
          </mc:Fallback>
        </mc:AlternateContent>
      </w:r>
      <w:r w:rsidRPr="00951C9F">
        <w:rPr>
          <w:rFonts w:ascii="方正小标宋简体" w:eastAsia="方正小标宋简体" w:hAnsi="文星黑体" w:cs="方正小标宋简体" w:hint="eastAsia"/>
          <w:b/>
          <w:sz w:val="32"/>
          <w:szCs w:val="32"/>
          <w:lang w:bidi="ar"/>
        </w:rPr>
        <w:t xml:space="preserve">  </w:t>
      </w:r>
    </w:p>
    <w:p w:rsidR="002241B6" w:rsidRPr="00EA2B01" w:rsidRDefault="00997554" w:rsidP="00EA2B01">
      <w:pPr>
        <w:tabs>
          <w:tab w:val="left" w:pos="8268"/>
        </w:tabs>
        <w:spacing w:line="440" w:lineRule="exact"/>
        <w:ind w:firstLineChars="100" w:firstLine="273"/>
        <w:rPr>
          <w:rFonts w:ascii="方正仿宋简体" w:eastAsia="方正仿宋简体" w:hAnsi="方正仿宋简体" w:cs="方正仿宋简体"/>
          <w:b/>
          <w:color w:val="000000"/>
          <w:sz w:val="28"/>
          <w:szCs w:val="28"/>
        </w:rPr>
      </w:pPr>
      <w:r w:rsidRPr="00EA2B01">
        <w:rPr>
          <w:rFonts w:ascii="方正仿宋简体" w:eastAsia="方正仿宋简体" w:hAnsi="文星仿宋" w:cs="方正仿宋简体" w:hint="eastAsia"/>
          <w:b/>
          <w:sz w:val="28"/>
          <w:szCs w:val="28"/>
          <w:lang w:bidi="ar"/>
        </w:rPr>
        <w:t>抄送：</w:t>
      </w:r>
      <w:r w:rsidRPr="00EA2B01">
        <w:rPr>
          <w:rFonts w:ascii="方正仿宋简体" w:eastAsia="方正仿宋简体" w:hAnsi="方正仿宋简体" w:cs="方正仿宋简体" w:hint="eastAsia"/>
          <w:b/>
          <w:color w:val="000000"/>
          <w:sz w:val="28"/>
          <w:szCs w:val="28"/>
          <w:lang w:bidi="ar"/>
        </w:rPr>
        <w:t>市委各部门，市人大常委会办公室，市政协办公室，市法院，</w:t>
      </w:r>
    </w:p>
    <w:p w:rsidR="002241B6" w:rsidRPr="00EA2B01" w:rsidRDefault="00997554" w:rsidP="00EA2B01">
      <w:pPr>
        <w:tabs>
          <w:tab w:val="left" w:pos="8268"/>
        </w:tabs>
        <w:spacing w:line="440" w:lineRule="exact"/>
        <w:ind w:firstLineChars="394" w:firstLine="1075"/>
        <w:rPr>
          <w:rFonts w:ascii="方正仿宋简体" w:eastAsia="方正仿宋简体" w:hAnsi="方正仿宋简体" w:cs="方正仿宋简体"/>
          <w:b/>
          <w:color w:val="000000"/>
          <w:sz w:val="28"/>
          <w:szCs w:val="28"/>
        </w:rPr>
      </w:pPr>
      <w:r w:rsidRPr="00EA2B01">
        <w:rPr>
          <w:rFonts w:ascii="方正仿宋简体" w:eastAsia="方正仿宋简体" w:hAnsi="方正仿宋简体" w:cs="方正仿宋简体" w:hint="eastAsia"/>
          <w:b/>
          <w:color w:val="000000"/>
          <w:sz w:val="28"/>
          <w:szCs w:val="28"/>
          <w:lang w:bidi="ar"/>
        </w:rPr>
        <w:t>市检察院，济宁军分区。</w:t>
      </w:r>
    </w:p>
    <w:p w:rsidR="002241B6" w:rsidRPr="00EA2B01" w:rsidRDefault="00EA2B01" w:rsidP="00EA2B01">
      <w:pPr>
        <w:spacing w:line="740" w:lineRule="exact"/>
        <w:ind w:firstLineChars="100" w:firstLine="312"/>
        <w:rPr>
          <w:rFonts w:ascii="方正仿宋简体" w:eastAsia="方正仿宋简体" w:hAnsi="文星仿宋" w:cs="方正仿宋简体"/>
          <w:b/>
          <w:sz w:val="28"/>
          <w:szCs w:val="28"/>
        </w:rPr>
      </w:pPr>
      <w:r w:rsidRPr="00EA2B01">
        <w:rPr>
          <w:rFonts w:eastAsia="方正仿宋简体"/>
          <w:noProof/>
          <w:sz w:val="32"/>
          <w:szCs w:val="32"/>
        </w:rPr>
        <mc:AlternateContent>
          <mc:Choice Requires="wps">
            <w:drawing>
              <wp:anchor distT="0" distB="0" distL="114300" distR="114300" simplePos="0" relativeHeight="252706816" behindDoc="0" locked="0" layoutInCell="1" allowOverlap="1" wp14:anchorId="15555252" wp14:editId="0543CE76">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52ADA73F" id="Line 24"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436.5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m/mvwEAAIEDAAAOAAAAZHJzL2Uyb0RvYy54bWysU02PEzEMvSPxH6Lc6cyWLaBRp3vYslxW UInlB7iJZyZSvhSHTvvvcdJul48LQvSQOrH9/PzsWd8dnRUHTGSC7+XNopUCvQra+LGX354e3nyQ gjJ4DTZ47OUJSd5tXr9az7HDZZiC1ZgEg3jq5tjLKefYNQ2pCR3QIkT07BxCcpD5msZGJ5gZ3dlm 2bbvmjkkHVNQSMSv27NTbir+MKDKX4aBMAvbS+aW65nquS9ns1lDNyaIk1EXGvAPLBwYz0WvUFvI IL4n8weUMyoFCkNeqOCaMAxGYe2Bu7lpf+vm6wQRay8sDsWrTPT/YNXnwy4Jo3l2UnhwPKJH41Es b4s0c6SOI+79Ll1uFHep9Hkckiv/3IE4VjlPVznxmIXix9Xq9u1qxaqrZ1/zkhgT5U8YnChGLy0X rQLC4ZEyF+PQ55BSx3oxM8fl+7bgAW/KYCGz6SJzJz/WZArW6AdjbUmhNO7vbRIHKLOvv9ITA/8S VqpsgaZzXHWdt2JC0B+9FvkUWRXP6ysLB4daCou87cViQOgyGPs3kVzaemZQZD0LWax90Keqb33n OVeOl50si/TzvWa/fDmbHwAAAP//AwBQSwMEFAAGAAgAAAAhAIfY8CnaAAAABgEAAA8AAABkcnMv ZG93bnJldi54bWxMj8FOwzAMhu9IvENkJG4sZUislKYTAk0TiMs2JK5eY5pC43RNtpW3x2gHOPr7 rd+fy/noO3WgIbaBDVxPMlDEdbAtNwbeNourHFRMyBa7wGTgmyLMq/OzEgsbjryiwzo1Sko4FmjA pdQXWsfakcc4CT2xZB9h8JhkHBptBzxKue/0NMtutceW5YLDnh4d1V/rvTeAT8tVes+nL7P22b1+ bha7pct3xlxejA/3oBKN6W8ZfvVFHSpx2oY926g6A/JIEprdgZI0n90I2J6Arkr9X7/6AQAA//8D AFBLAQItABQABgAIAAAAIQC2gziS/gAAAOEBAAATAAAAAAAAAAAAAAAAAAAAAABbQ29udGVudF9U eXBlc10ueG1sUEsBAi0AFAAGAAgAAAAhADj9If/WAAAAlAEAAAsAAAAAAAAAAAAAAAAALwEAAF9y ZWxzLy5yZWxzUEsBAi0AFAAGAAgAAAAhAGrGb+a/AQAAgQMAAA4AAAAAAAAAAAAAAAAALgIAAGRy cy9lMm9Eb2MueG1sUEsBAi0AFAAGAAgAAAAhAIfY8CnaAAAABgEAAA8AAAAAAAAAAAAAAAAAGQQA AGRycy9kb3ducmV2LnhtbFBLBQYAAAAABAAEAPMAAAAgBQAAAAA= " strokeweight="1pt"/>
            </w:pict>
          </mc:Fallback>
        </mc:AlternateContent>
      </w:r>
      <w:r w:rsidR="00997554" w:rsidRPr="00EA2B01">
        <w:rPr>
          <w:rFonts w:eastAsia="方正仿宋简体"/>
          <w:noProof/>
          <w:sz w:val="32"/>
          <w:szCs w:val="32"/>
        </w:rPr>
        <mc:AlternateContent>
          <mc:Choice Requires="wps">
            <w:drawing>
              <wp:anchor distT="0" distB="0" distL="114300" distR="114300" simplePos="0" relativeHeight="251658240" behindDoc="0" locked="0" layoutInCell="1" allowOverlap="1" wp14:anchorId="57301669" wp14:editId="6AD8AC42">
                <wp:simplePos x="0" y="0"/>
                <wp:positionH relativeFrom="column">
                  <wp:posOffset>0</wp:posOffset>
                </wp:positionH>
                <wp:positionV relativeFrom="paragraph">
                  <wp:posOffset>542925</wp:posOffset>
                </wp:positionV>
                <wp:extent cx="5544000"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7C74A9E5" id="Line 23"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75pt" to="436.55pt,4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A1ovwEAAIEDAAAOAAAAZHJzL2Uyb0RvYy54bWysU8tu2zAQvBfoPxC8x1KcpC0EyznETS9B a6DtB6zJlUSAL3BZy/77LmnH6eNSFPGBJrm7s7PD0er+4KzYYyITfC+vF60U6FXQxo+9/P7t8eqD FJTBa7DBYy+PSPJ+/fbNao4dLsMUrMYkGMRTN8deTjnHrmlITeiAFiGi5+AQkoPMxzQ2OsHM6M42 y7Z918wh6ZiCQiK+3ZyCcl3xhwFV/jIMhFnYXjK3XNdU111Zm/UKujFBnIw604D/YOHAeG56gdpA BvEjmb+gnFEpUBjyQgXXhGEwCusMPM11+8c0XyeIWGdhcSheZKLXg1Wf99skjO7ljRQeHD/Rk/Eo ljdFmjlSxxkPfpvOJ4rbVOY8DMmVf55AHKqcx4uceMhC8eXd3e1t27Lq6jnWvBTGRPkTBifKppeW m1YBYf9EmZtx6nNK6WO9mNlfy/cVD9gpg4XM0C4yd/JjLaZgjX401pYSSuPuwSaxh/L29VdmYuDf 0kqXDdB0yquhkysmBP3Ra5GPkVXxbF9ZODjUUlhkt5cdA0KXwdh/yeTW1jODIutJyLLbBX2s+tZ7 fufK8ezJYqRfz7X65ctZ/wQAAP//AwBQSwMEFAAGAAgAAAAhADsmrarcAAAABgEAAA8AAABkcnMv ZG93bnJldi54bWxMj8FOwzAQRO9I/IO1SNyo06JSK41TIVBVgbi0ReK6jbdxIF6nsduGv8eoBzju zGjmbbEYXCtO1IfGs4bxKANBXHnTcK3hfbu8UyBCRDbYeiYN3xRgUV5fFZgbf+Y1nTaxFqmEQ44a bIxdLmWoLDkMI98RJ2/ve4cxnX0tTY/nVO5aOcmyB+mw4bRgsaMnS9XX5ug04PNqHT/U5HXWvNi3 z+3ysLLqoPXtzfA4BxFpiH9h+MVP6FAmpp0/sgmi1ZAeiRrUdAoiuWp2PwaxuwiyLOR//PIHAAD/ /wMAUEsBAi0AFAAGAAgAAAAhALaDOJL+AAAA4QEAABMAAAAAAAAAAAAAAAAAAAAAAFtDb250ZW50 X1R5cGVzXS54bWxQSwECLQAUAAYACAAAACEAOP0h/9YAAACUAQAACwAAAAAAAAAAAAAAAAAvAQAA X3JlbHMvLnJlbHNQSwECLQAUAAYACAAAACEACUgNaL8BAACBAwAADgAAAAAAAAAAAAAAAAAuAgAA ZHJzL2Uyb0RvYy54bWxQSwECLQAUAAYACAAAACEAOyatqtwAAAAGAQAADwAAAAAAAAAAAAAAAAAZ BAAAZHJzL2Rvd25yZXYueG1sUEsFBgAAAAAEAAQA8wAAACIFAAAAAA== " strokeweight="1pt"/>
            </w:pict>
          </mc:Fallback>
        </mc:AlternateContent>
      </w:r>
      <w:r w:rsidR="00997554" w:rsidRPr="00EA2B01">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文星仿宋" w:cs="方正仿宋简体" w:hint="eastAsia"/>
          <w:b/>
          <w:sz w:val="28"/>
          <w:szCs w:val="28"/>
          <w:lang w:bidi="ar"/>
        </w:rPr>
        <w:t xml:space="preserve"> </w:t>
      </w:r>
      <w:r w:rsidR="00997554" w:rsidRPr="00EA2B01">
        <w:rPr>
          <w:rFonts w:ascii="方正仿宋简体" w:eastAsia="方正仿宋简体" w:hAnsi="文星仿宋" w:cs="方正仿宋简体" w:hint="eastAsia"/>
          <w:b/>
          <w:sz w:val="28"/>
          <w:szCs w:val="28"/>
          <w:lang w:bidi="ar"/>
        </w:rPr>
        <w:t xml:space="preserve">    </w:t>
      </w:r>
      <w:r w:rsidR="00997554" w:rsidRPr="006F675F">
        <w:rPr>
          <w:rFonts w:ascii="方正仿宋简体" w:eastAsia="方正仿宋简体" w:hAnsi="文星仿宋" w:cs="方正仿宋简体" w:hint="eastAsia"/>
          <w:b/>
          <w:sz w:val="28"/>
          <w:szCs w:val="28"/>
          <w:lang w:bidi="ar"/>
        </w:rPr>
        <w:t>20</w:t>
      </w:r>
      <w:r w:rsidR="002E4EFC" w:rsidRPr="006F675F">
        <w:rPr>
          <w:rFonts w:ascii="方正仿宋简体" w:eastAsia="方正仿宋简体" w:hAnsi="文星仿宋" w:cs="方正仿宋简体" w:hint="eastAsia"/>
          <w:b/>
          <w:sz w:val="28"/>
          <w:szCs w:val="28"/>
          <w:lang w:bidi="ar"/>
        </w:rPr>
        <w:t>20</w:t>
      </w:r>
      <w:r w:rsidR="00997554" w:rsidRPr="006F675F">
        <w:rPr>
          <w:rFonts w:ascii="方正仿宋简体" w:eastAsia="方正仿宋简体" w:hAnsi="文星仿宋" w:cs="方正仿宋简体" w:hint="eastAsia"/>
          <w:b/>
          <w:sz w:val="28"/>
          <w:szCs w:val="28"/>
          <w:lang w:bidi="ar"/>
        </w:rPr>
        <w:t>年</w:t>
      </w:r>
      <w:r w:rsidR="002E4EFC" w:rsidRPr="006F675F">
        <w:rPr>
          <w:rFonts w:ascii="方正仿宋简体" w:eastAsia="方正仿宋简体" w:hAnsi="文星仿宋" w:cs="方正仿宋简体" w:hint="eastAsia"/>
          <w:b/>
          <w:sz w:val="28"/>
          <w:szCs w:val="28"/>
          <w:lang w:bidi="ar"/>
        </w:rPr>
        <w:t>8</w:t>
      </w:r>
      <w:r w:rsidR="00997554" w:rsidRPr="00EA2B01">
        <w:rPr>
          <w:rFonts w:ascii="方正仿宋简体" w:eastAsia="方正仿宋简体" w:hAnsi="方正仿宋简体" w:cs="方正仿宋简体" w:hint="eastAsia"/>
          <w:b/>
          <w:color w:val="000000"/>
          <w:sz w:val="28"/>
          <w:szCs w:val="28"/>
          <w:lang w:bidi="ar"/>
        </w:rPr>
        <w:t>月</w:t>
      </w:r>
      <w:r w:rsidR="0051387F">
        <w:rPr>
          <w:rFonts w:ascii="方正仿宋简体" w:eastAsia="方正仿宋简体" w:hAnsi="方正仿宋简体" w:cs="方正仿宋简体"/>
          <w:b/>
          <w:color w:val="000000"/>
          <w:sz w:val="28"/>
          <w:szCs w:val="28"/>
          <w:lang w:bidi="ar"/>
        </w:rPr>
        <w:t>15</w:t>
      </w:r>
      <w:r w:rsidR="00997554" w:rsidRPr="00EA2B01">
        <w:rPr>
          <w:rFonts w:ascii="方正仿宋简体" w:eastAsia="方正仿宋简体" w:hAnsi="方正仿宋简体" w:cs="方正仿宋简体" w:hint="eastAsia"/>
          <w:b/>
          <w:color w:val="000000"/>
          <w:sz w:val="28"/>
          <w:szCs w:val="28"/>
          <w:lang w:bidi="ar"/>
        </w:rPr>
        <w:t>日</w:t>
      </w:r>
      <w:r w:rsidR="00997554" w:rsidRPr="00EA2B01">
        <w:rPr>
          <w:rFonts w:ascii="方正仿宋简体" w:eastAsia="方正仿宋简体" w:hAnsi="文星仿宋" w:cs="方正仿宋简体" w:hint="eastAsia"/>
          <w:b/>
          <w:sz w:val="28"/>
          <w:szCs w:val="28"/>
          <w:lang w:bidi="ar"/>
        </w:rPr>
        <w:t>印发</w:t>
      </w:r>
    </w:p>
    <w:sectPr w:rsidR="002241B6" w:rsidRPr="00EA2B01" w:rsidSect="00EA2B01">
      <w:footerReference w:type="even" r:id="rId9"/>
      <w:footerReference w:type="default" r:id="rId10"/>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209" w:rsidRDefault="007E3209" w:rsidP="00B82F8E">
      <w:r>
        <w:separator/>
      </w:r>
    </w:p>
  </w:endnote>
  <w:endnote w:type="continuationSeparator" w:id="0">
    <w:p w:rsidR="007E3209" w:rsidRDefault="007E3209" w:rsidP="00B8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文星标宋">
    <w:altName w:val="宋体"/>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宋体"/>
    <w:charset w:val="86"/>
    <w:family w:val="auto"/>
    <w:pitch w:val="variable"/>
    <w:sig w:usb0="00000003" w:usb1="080E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648399"/>
      <w:docPartObj>
        <w:docPartGallery w:val="Page Numbers (Bottom of Page)"/>
        <w:docPartUnique/>
      </w:docPartObj>
    </w:sdtPr>
    <w:sdtEndPr>
      <w:rPr>
        <w:rFonts w:asciiTheme="minorEastAsia" w:hAnsiTheme="minorEastAsia"/>
        <w:b/>
        <w:sz w:val="28"/>
        <w:szCs w:val="28"/>
      </w:rPr>
    </w:sdtEndPr>
    <w:sdtContent>
      <w:p w:rsidR="00EA2B01" w:rsidRPr="00EA2B01" w:rsidRDefault="00EA2B01" w:rsidP="00EA2B01">
        <w:pPr>
          <w:pStyle w:val="a3"/>
          <w:ind w:firstLineChars="100" w:firstLine="180"/>
          <w:rPr>
            <w:rFonts w:asciiTheme="minorEastAsia" w:hAnsiTheme="minorEastAsia"/>
            <w:b/>
            <w:sz w:val="28"/>
            <w:szCs w:val="28"/>
          </w:rPr>
        </w:pPr>
        <w:r w:rsidRPr="00EA2B01">
          <w:rPr>
            <w:rFonts w:asciiTheme="minorEastAsia" w:hAnsiTheme="minorEastAsia"/>
            <w:b/>
            <w:sz w:val="28"/>
            <w:szCs w:val="28"/>
          </w:rPr>
          <w:fldChar w:fldCharType="begin"/>
        </w:r>
        <w:r w:rsidRPr="00EA2B01">
          <w:rPr>
            <w:rFonts w:asciiTheme="minorEastAsia" w:hAnsiTheme="minorEastAsia"/>
            <w:b/>
            <w:sz w:val="28"/>
            <w:szCs w:val="28"/>
          </w:rPr>
          <w:instrText>PAGE   \* MERGEFORMAT</w:instrText>
        </w:r>
        <w:r w:rsidRPr="00EA2B01">
          <w:rPr>
            <w:rFonts w:asciiTheme="minorEastAsia" w:hAnsiTheme="minorEastAsia"/>
            <w:b/>
            <w:sz w:val="28"/>
            <w:szCs w:val="28"/>
          </w:rPr>
          <w:fldChar w:fldCharType="separate"/>
        </w:r>
        <w:r w:rsidR="00C8084B" w:rsidRPr="00C8084B">
          <w:rPr>
            <w:rFonts w:asciiTheme="minorEastAsia" w:hAnsiTheme="minorEastAsia"/>
            <w:b/>
            <w:noProof/>
            <w:sz w:val="28"/>
            <w:szCs w:val="28"/>
            <w:lang w:val="zh-CN"/>
          </w:rPr>
          <w:t>-</w:t>
        </w:r>
        <w:r w:rsidR="00C8084B">
          <w:rPr>
            <w:rFonts w:asciiTheme="minorEastAsia" w:hAnsiTheme="minorEastAsia"/>
            <w:b/>
            <w:noProof/>
            <w:sz w:val="28"/>
            <w:szCs w:val="28"/>
          </w:rPr>
          <w:t xml:space="preserve"> 4 -</w:t>
        </w:r>
        <w:r w:rsidRPr="00EA2B0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B01" w:rsidRPr="00EA2B01" w:rsidRDefault="007E3209" w:rsidP="00EA2B01">
    <w:pPr>
      <w:pStyle w:val="a3"/>
      <w:wordWrap w:val="0"/>
      <w:jc w:val="right"/>
      <w:rPr>
        <w:rFonts w:asciiTheme="minorEastAsia" w:hAnsiTheme="minorEastAsia"/>
        <w:b/>
        <w:sz w:val="28"/>
        <w:szCs w:val="28"/>
      </w:rPr>
    </w:pPr>
    <w:sdt>
      <w:sdtPr>
        <w:id w:val="2039550995"/>
        <w:docPartObj>
          <w:docPartGallery w:val="Page Numbers (Bottom of Page)"/>
          <w:docPartUnique/>
        </w:docPartObj>
      </w:sdtPr>
      <w:sdtEndPr>
        <w:rPr>
          <w:rFonts w:asciiTheme="minorEastAsia" w:hAnsiTheme="minorEastAsia"/>
          <w:b/>
          <w:sz w:val="28"/>
          <w:szCs w:val="28"/>
        </w:rPr>
      </w:sdtEndPr>
      <w:sdtContent>
        <w:r w:rsidR="00EA2B01" w:rsidRPr="00EA2B01">
          <w:rPr>
            <w:rFonts w:asciiTheme="minorEastAsia" w:hAnsiTheme="minorEastAsia"/>
            <w:b/>
            <w:sz w:val="28"/>
            <w:szCs w:val="28"/>
          </w:rPr>
          <w:fldChar w:fldCharType="begin"/>
        </w:r>
        <w:r w:rsidR="00EA2B01" w:rsidRPr="00EA2B01">
          <w:rPr>
            <w:rFonts w:asciiTheme="minorEastAsia" w:hAnsiTheme="minorEastAsia"/>
            <w:b/>
            <w:sz w:val="28"/>
            <w:szCs w:val="28"/>
          </w:rPr>
          <w:instrText>PAGE   \* MERGEFORMAT</w:instrText>
        </w:r>
        <w:r w:rsidR="00EA2B01" w:rsidRPr="00EA2B01">
          <w:rPr>
            <w:rFonts w:asciiTheme="minorEastAsia" w:hAnsiTheme="minorEastAsia"/>
            <w:b/>
            <w:sz w:val="28"/>
            <w:szCs w:val="28"/>
          </w:rPr>
          <w:fldChar w:fldCharType="separate"/>
        </w:r>
        <w:r w:rsidR="00C8084B" w:rsidRPr="00C8084B">
          <w:rPr>
            <w:rFonts w:asciiTheme="minorEastAsia" w:hAnsiTheme="minorEastAsia"/>
            <w:b/>
            <w:noProof/>
            <w:sz w:val="28"/>
            <w:szCs w:val="28"/>
            <w:lang w:val="zh-CN"/>
          </w:rPr>
          <w:t>-</w:t>
        </w:r>
        <w:r w:rsidR="00C8084B">
          <w:rPr>
            <w:rFonts w:asciiTheme="minorEastAsia" w:hAnsiTheme="minorEastAsia"/>
            <w:b/>
            <w:noProof/>
            <w:sz w:val="28"/>
            <w:szCs w:val="28"/>
          </w:rPr>
          <w:t xml:space="preserve"> 3 -</w:t>
        </w:r>
        <w:r w:rsidR="00EA2B01" w:rsidRPr="00EA2B01">
          <w:rPr>
            <w:rFonts w:asciiTheme="minorEastAsia" w:hAnsiTheme="minorEastAsia"/>
            <w:b/>
            <w:sz w:val="28"/>
            <w:szCs w:val="28"/>
          </w:rPr>
          <w:fldChar w:fldCharType="end"/>
        </w:r>
      </w:sdtContent>
    </w:sdt>
    <w:r w:rsidR="00EA2B01">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209" w:rsidRDefault="007E3209" w:rsidP="00B82F8E">
      <w:r>
        <w:separator/>
      </w:r>
    </w:p>
  </w:footnote>
  <w:footnote w:type="continuationSeparator" w:id="0">
    <w:p w:rsidR="007E3209" w:rsidRDefault="007E3209" w:rsidP="00B8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A2926"/>
    <w:multiLevelType w:val="hybridMultilevel"/>
    <w:tmpl w:val="7F44C8EE"/>
    <w:lvl w:ilvl="0" w:tplc="4E1A8E68">
      <w:start w:val="1"/>
      <w:numFmt w:val="japaneseCounting"/>
      <w:lvlText w:val="第%1条"/>
      <w:lvlJc w:val="left"/>
      <w:pPr>
        <w:ind w:left="1020" w:hanging="420"/>
      </w:pPr>
      <w:rPr>
        <w:rFonts w:ascii="仿宋_GB2312" w:eastAsia="仿宋_GB2312" w:cs="Times New Roman" w:hint="eastAsia"/>
        <w:b/>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 w15:restartNumberingAfterBreak="0">
    <w:nsid w:val="35983E64"/>
    <w:multiLevelType w:val="hybridMultilevel"/>
    <w:tmpl w:val="C9CAC28E"/>
    <w:lvl w:ilvl="0" w:tplc="CC4E857E">
      <w:start w:val="1"/>
      <w:numFmt w:val="japaneseCounting"/>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nforcement="1" w:edit="readOnly" w:salt="l/ZKFD+rIBJoGwPGSVAMzA==" w:hash="dmquQ3OH7FibL/qPsfEC0rJyxkbJbagbVvLktygIcnIM+0aO8qjxlruJKEsyECip2arGjSQ0vHU90BNy0Okh1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1B6"/>
    <w:rsid w:val="000704D9"/>
    <w:rsid w:val="001D7779"/>
    <w:rsid w:val="002241B6"/>
    <w:rsid w:val="002E4EFC"/>
    <w:rsid w:val="00375F30"/>
    <w:rsid w:val="00475040"/>
    <w:rsid w:val="0051387F"/>
    <w:rsid w:val="00574C4D"/>
    <w:rsid w:val="006F675F"/>
    <w:rsid w:val="00767D01"/>
    <w:rsid w:val="007E3209"/>
    <w:rsid w:val="00951C9F"/>
    <w:rsid w:val="00997554"/>
    <w:rsid w:val="00AB2F93"/>
    <w:rsid w:val="00B64891"/>
    <w:rsid w:val="00B82F8E"/>
    <w:rsid w:val="00C8084B"/>
    <w:rsid w:val="00E812CD"/>
    <w:rsid w:val="00EA2B01"/>
    <w:rsid w:val="00FA726F"/>
    <w:rsid w:val="027A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D4EA5"/>
  <w15:docId w15:val="{4E7F6A48-F32E-410B-A4F1-604A9829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39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F7C0C"/>
    <w:pPr>
      <w:tabs>
        <w:tab w:val="center" w:pos="4153"/>
        <w:tab w:val="right" w:pos="8306"/>
      </w:tabs>
      <w:snapToGrid w:val="0"/>
      <w:jc w:val="left"/>
    </w:pPr>
    <w:rPr>
      <w:sz w:val="18"/>
      <w:szCs w:val="18"/>
      <w:lang w:val="x-none" w:eastAsia="x-none"/>
    </w:rPr>
  </w:style>
  <w:style w:type="character" w:customStyle="1" w:styleId="a4">
    <w:name w:val="页脚 字符"/>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a6"/>
    <w:rsid w:val="00E14EA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82F8E"/>
    <w:rPr>
      <w:rFonts w:asciiTheme="minorHAnsi" w:eastAsiaTheme="minorEastAsia" w:hAnsiTheme="minorHAnsi" w:cstheme="minorBidi"/>
      <w:kern w:val="2"/>
      <w:sz w:val="18"/>
      <w:szCs w:val="18"/>
    </w:rPr>
  </w:style>
  <w:style w:type="paragraph" w:styleId="a7">
    <w:name w:val="Body Text Indent"/>
    <w:basedOn w:val="a"/>
    <w:rsid w:val="00FB397C"/>
    <w:pPr>
      <w:widowControl/>
      <w:spacing w:before="100" w:beforeAutospacing="1" w:after="100" w:afterAutospacing="1"/>
      <w:jc w:val="left"/>
    </w:pPr>
    <w:rPr>
      <w:rFonts w:ascii="宋体" w:hAnsi="宋体" w:cs="宋体"/>
      <w:kern w:val="0"/>
      <w:sz w:val="24"/>
    </w:rPr>
  </w:style>
  <w:style w:type="character" w:styleId="a8">
    <w:name w:val="page number"/>
    <w:basedOn w:val="a0"/>
    <w:rsid w:val="00AF7C0C"/>
  </w:style>
  <w:style w:type="paragraph" w:customStyle="1" w:styleId="Char">
    <w:name w:val="Char"/>
    <w:basedOn w:val="a"/>
    <w:rsid w:val="007744D1"/>
    <w:rPr>
      <w:szCs w:val="21"/>
    </w:rPr>
  </w:style>
  <w:style w:type="paragraph" w:customStyle="1" w:styleId="Char1">
    <w:name w:val="Char1"/>
    <w:basedOn w:val="a"/>
    <w:semiHidden/>
    <w:rsid w:val="00C37BA6"/>
    <w:rPr>
      <w:szCs w:val="20"/>
    </w:rPr>
  </w:style>
  <w:style w:type="paragraph" w:styleId="a9">
    <w:name w:val="Body Text"/>
    <w:basedOn w:val="a"/>
    <w:rsid w:val="00E14EA8"/>
    <w:pPr>
      <w:spacing w:after="120"/>
    </w:pPr>
  </w:style>
  <w:style w:type="paragraph" w:customStyle="1" w:styleId="CharCharCharCharCharCharCharCharChar">
    <w:name w:val="Char Char Char Char Char Char Char Char Char"/>
    <w:basedOn w:val="a"/>
    <w:autoRedefine/>
    <w:rsid w:val="00C656A4"/>
    <w:pPr>
      <w:widowControl/>
      <w:spacing w:after="160" w:line="240" w:lineRule="exact"/>
      <w:jc w:val="left"/>
    </w:pPr>
    <w:rPr>
      <w:rFonts w:ascii="Verdana" w:eastAsia="仿宋_GB2312" w:hAnsi="Verdana"/>
      <w:kern w:val="0"/>
      <w:sz w:val="24"/>
      <w:szCs w:val="20"/>
      <w:lang w:eastAsia="en-US"/>
    </w:rPr>
  </w:style>
  <w:style w:type="character" w:customStyle="1" w:styleId="Char0">
    <w:name w:val="页脚 Char"/>
    <w:uiPriority w:val="99"/>
    <w:rsid w:val="006B160B"/>
    <w:rPr>
      <w:kern w:val="2"/>
      <w:sz w:val="18"/>
      <w:szCs w:val="18"/>
    </w:rPr>
  </w:style>
  <w:style w:type="paragraph" w:customStyle="1" w:styleId="1">
    <w:name w:val="列出段落1"/>
    <w:basedOn w:val="a"/>
    <w:rsid w:val="006F3B83"/>
    <w:pPr>
      <w:ind w:firstLineChars="200" w:firstLine="420"/>
    </w:pPr>
    <w:rPr>
      <w:rFonts w:ascii="Calibri" w:hAnsi="Calibri"/>
      <w:szCs w:val="22"/>
    </w:rPr>
  </w:style>
  <w:style w:type="paragraph" w:styleId="aa">
    <w:name w:val="Balloon Text"/>
    <w:basedOn w:val="a"/>
    <w:link w:val="ab"/>
    <w:rsid w:val="00B010F0"/>
    <w:rPr>
      <w:sz w:val="18"/>
      <w:szCs w:val="18"/>
      <w:lang w:val="x-none" w:eastAsia="x-none"/>
    </w:rPr>
  </w:style>
  <w:style w:type="character" w:customStyle="1" w:styleId="ab">
    <w:name w:val="批注框文本 字符"/>
    <w:link w:val="aa"/>
    <w:rsid w:val="00B010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889A7-444E-408D-A440-07523D24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537</Words>
  <Characters>3064</Characters>
  <Application>Microsoft Office Word</Application>
  <DocSecurity>0</DocSecurity>
  <Lines>25</Lines>
  <Paragraphs>7</Paragraphs>
  <ScaleCrop>false</ScaleCrop>
  <Company>微软中国</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孙静波</cp:lastModifiedBy>
  <cp:lastPrinted>2020-08-15T06:13:00Z</cp:lastPrinted>
  <dcterms:modified xsi:type="dcterms:W3CDTF">2020-08-15T10:40:00Z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