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济宁市工业和信息化局</w:t>
      </w: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b/>
          <w:bCs w:val="0"/>
          <w:color w:val="000000" w:themeColor="text1"/>
          <w:spacing w:val="-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济宁市工业和信息化局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</w:t>
      </w:r>
      <w:r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  <w:t>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本报告所列数据的统计期限自2022年1月1日起至2022年12月31日止。本报告电子版可在“中国·济宁”政府门户网站（http://www.jining.gov.cn/）查阅或下载。如对本报告有疑问，请与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济宁市工业和信息化局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联系（地址：济宁市太白湖新区省运会综合指挥中心，联系电话：0537—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2967147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00" w:rightChars="-50" w:firstLine="643" w:firstLineChars="200"/>
        <w:textAlignment w:val="auto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2022年，济宁市工业和信息化局认真贯彻落实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《2022年济宁市政务公开工作任务</w:t>
      </w:r>
      <w:r>
        <w:rPr>
          <w:rFonts w:hint="default" w:ascii="Times New Roman" w:hAnsi="Times New Roman" w:eastAsia="方正仿宋简体" w:cs="Times New Roman"/>
          <w:b/>
          <w:spacing w:val="-6"/>
          <w:sz w:val="32"/>
          <w:szCs w:val="32"/>
        </w:rPr>
        <w:t>分解表》</w:t>
      </w:r>
      <w:r>
        <w:rPr>
          <w:rFonts w:hint="default" w:ascii="Times New Roman" w:hAnsi="Times New Roman" w:eastAsia="方正仿宋简体" w:cs="Times New Roman"/>
          <w:b/>
          <w:spacing w:val="-6"/>
          <w:sz w:val="32"/>
          <w:szCs w:val="32"/>
          <w:lang w:val="en-US" w:eastAsia="zh-CN"/>
        </w:rPr>
        <w:t>和市委市政府关于政务信息公开工作要求，紧扣全市经济发展大局积极做好产业发展、企业培育、科技创新等信息公开，进一步加强政策解读质量，多形式多角度开展政策解读，积极回应社会关切，着力提升依申请公开答复规范性，推动政务公开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00" w:rightChars="-50" w:firstLine="643" w:firstLineChars="200"/>
        <w:textAlignment w:val="auto"/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，济宁市工业和信息化局政府信息公开专栏公开信息253条，通过局网站发布信息289条。充分利用政务新媒体，通过“济宁工信”公众号发布信息404篇，今日头条号发布信息185篇，做到及时发布工作动态，主动公开政策信息。聚焦行业和产业发展，积极做好政策解读工作，2022年主动公开部门文件46件，配发解读材料7件，其中多角度解读政策7件。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560060" cy="3373755"/>
            <wp:effectExtent l="4445" t="4445" r="17145" b="1270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市工信局共收到政府信息公开申请2件，与2021年相比数量有所增加，均按照依申请公开工作要求规范按时答复处理。2022年市工信局未发生政府信息公开行政复议或行政诉讼情况，未收取依申请公开信息处理费。</w:t>
      </w:r>
    </w:p>
    <w:p>
      <w:pPr>
        <w:pStyle w:val="6"/>
        <w:jc w:val="center"/>
        <w:rPr>
          <w:rFonts w:hint="eastAsia" w:eastAsia="方正仿宋简体" w:cs="Times New Roman"/>
          <w:b/>
          <w:bCs w:val="0"/>
          <w:color w:val="FF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，动态更新了2022年度济宁市工业和信息化局主动公开基本目录。2022年新制发规范性文件1件，现行有效行政规范性文件10件。严把信息公开审查关，完善《济宁市工业和信息化局政府信息公开保密审查制度》，严格执行发布信息内容“科室—办公室—分管领导”三级审核机制，确保公开内容规范安全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管好用好各类信息公开平台，一是用好网站及政府信息公开专栏。及时发布政策信息，通过在网站首页开设专栏或设置飘窗，提高政策知晓率，进一步增强政务公开质效。二是打造优秀正能量新媒体。“济宁工信”公众号设立工信动态、制造强市建设、专题专栏三大主菜单，以及工信党建、营商环境、网上信箱、工信网站等子菜单，方便企业查看和联系，进一步拓宽联系服务企业渠道。开设“惠企政策”专栏，汇聚各级现行有效的惠企政策文件，2022年“济宁工信”政务公众号累计推送政策文件、政策解读60余条，坚持持续动态更新。三是加强平台安全防护检测。2022年局网站开展了安全检测评估，及时整改发现问题，有效提升网站安全性，为政务信息公开提供安全保障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市工信局调整完善局政务公开工作领导小组，明确局办公室承担领导小组日常工作，进一步加强组织</w:t>
      </w:r>
      <w:bookmarkStart w:id="0" w:name="_GoBack"/>
      <w:bookmarkEnd w:id="0"/>
      <w:r>
        <w:rPr>
          <w:rFonts w:hint="eastAsia" w:eastAsia="方正仿宋简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领导。2022年8月按照培训计划开展市工信局政务公开培训，不断增强全局干部职工的政务公开意识，提高政务公开能力和水平。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8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8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8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sz w:val="21"/>
                <w:szCs w:val="21"/>
              </w:rPr>
            </w:pP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目前市工信局政务公开工作存在的主要问题：一是政务公开水平有待提高；二是创新能力有待提升。下一步将从以下三个方面改进提升：一是加强监督管理。发挥好局政务公开领导小组作用，定期进行政务公开工作检查指导，提高公开质效。二是加强业务培训。详细制定培训计划，完善培训内容，提高培训效果，进一步提升工作人员的业务素质和工作水平。三是加强创新突破。创新政策解读形式，探索更多新媒体形式，及时学习借鉴其他部门创新经验做法。结合干部助企攀登活动，线上线下相结合推进政务公开工作取得新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100" w:rightChars="-50" w:firstLine="643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（一）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2022年市工信局未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收取信息处理费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（二）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2022年市工信局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落实上级年度政务公开工作要点情况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市工信局对照《2022年济宁市政务公开工作任务分解表》提出的重点任务，梳理形成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《2022年市工信局政务公开工作任务台账》，深化重点领域信息公开，做好2022年重点任务承诺事项公开工作，优化政策解读，密切关注惠企政策落实情况，确保政策落实落地。规范信息公开工作，严格落实局政府信息公开保密审查制度，严格规范依申请公开办理流程，指定专人负责，及时办理答复，组织召开政务公开培训，强化工作保障，认真贯彻落实上级政务公开工作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三）2022年度市工信局建议提案办理情况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2022年，市工信局共收到人大代表建议32件，其中主办13件、协办9件、分办10件；政协委员提案53件，其中主办19件、协办11件、分办23件。在建议提案办理工作中，市工信局紧紧围绕意见建议和全市工信工作重点，严格按照规定程序和时间节点超前开展调研、督促和答复，所有建议提案办结率100%、满意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3" w:firstLineChars="200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b/>
          <w:sz w:val="32"/>
          <w:szCs w:val="32"/>
          <w:lang w:val="en-US" w:eastAsia="zh-CN"/>
        </w:rPr>
        <w:t>（四）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2022</w:t>
      </w:r>
      <w:r>
        <w:rPr>
          <w:rFonts w:hint="default" w:eastAsia="方正仿宋简体" w:cs="Times New Roman"/>
          <w:b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市工信局</w:t>
      </w:r>
      <w:r>
        <w:rPr>
          <w:rFonts w:hint="default" w:eastAsia="方正仿宋简体" w:cs="Times New Roman"/>
          <w:b/>
          <w:sz w:val="32"/>
          <w:szCs w:val="32"/>
          <w:lang w:val="en-US" w:eastAsia="zh-CN"/>
        </w:rPr>
        <w:t>政务公开工作创新情况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vertAlign w:val="baseline"/>
          <w:lang w:val="en-US" w:eastAsia="zh-CN"/>
        </w:rPr>
        <w:t>推进信息无障碍建设。结合“我为群众办实事”活动，深入社区、老年大学开展公益大讲堂，推广网站无障碍模式使用方式，宣传微信公众号、视频号等政务新媒体创新宣传渠道，听取对网站平台建设的意见建议，进一步加强公众参与，不断提高政府信息公开平台建设水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vertAlign w:val="baseline"/>
          <w:lang w:val="en-US" w:eastAsia="zh-CN"/>
        </w:rPr>
        <w:t>二是以政务公开优化为企服务。局网站首页设置为企服务专栏，融合企业动态、县区工信新闻、政策文件、工信公文，企业可通过该栏目及时知晓政策、准确理解政策、用足用好政策，进一步助力企业发展。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（五）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市工信局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无其他需要报告的事项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62D2C"/>
    <w:multiLevelType w:val="singleLevel"/>
    <w:tmpl w:val="FF162D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GQ5ODk4Y2UxMjE4NGUyZDhhMDVkNjQ3YTUyYzEifQ=="/>
  </w:docVars>
  <w:rsids>
    <w:rsidRoot w:val="720F0B94"/>
    <w:rsid w:val="0103581F"/>
    <w:rsid w:val="01107E7A"/>
    <w:rsid w:val="012D7A5B"/>
    <w:rsid w:val="01C20486"/>
    <w:rsid w:val="02AD7AC3"/>
    <w:rsid w:val="037A6FC2"/>
    <w:rsid w:val="04762F48"/>
    <w:rsid w:val="04A76414"/>
    <w:rsid w:val="05546C6A"/>
    <w:rsid w:val="05F44E45"/>
    <w:rsid w:val="06AD4B8C"/>
    <w:rsid w:val="07A4755B"/>
    <w:rsid w:val="09294599"/>
    <w:rsid w:val="09470C7C"/>
    <w:rsid w:val="095C4FEC"/>
    <w:rsid w:val="09730A8C"/>
    <w:rsid w:val="0B2F538A"/>
    <w:rsid w:val="0B5750AF"/>
    <w:rsid w:val="0C02200D"/>
    <w:rsid w:val="0C7E7DDA"/>
    <w:rsid w:val="0CF20356"/>
    <w:rsid w:val="0D7C7303"/>
    <w:rsid w:val="0E0B42B1"/>
    <w:rsid w:val="0EFD148A"/>
    <w:rsid w:val="0F52093E"/>
    <w:rsid w:val="0FA23990"/>
    <w:rsid w:val="0FD7609E"/>
    <w:rsid w:val="102422C3"/>
    <w:rsid w:val="113F6F43"/>
    <w:rsid w:val="11765F82"/>
    <w:rsid w:val="11AB29D0"/>
    <w:rsid w:val="11C86317"/>
    <w:rsid w:val="12303925"/>
    <w:rsid w:val="125C6E10"/>
    <w:rsid w:val="12693282"/>
    <w:rsid w:val="12964A51"/>
    <w:rsid w:val="131A75B8"/>
    <w:rsid w:val="13C40808"/>
    <w:rsid w:val="14145B6D"/>
    <w:rsid w:val="143F60A1"/>
    <w:rsid w:val="14C30A80"/>
    <w:rsid w:val="15FA3B4D"/>
    <w:rsid w:val="16196C91"/>
    <w:rsid w:val="16811F1D"/>
    <w:rsid w:val="16964617"/>
    <w:rsid w:val="173834F3"/>
    <w:rsid w:val="176F3642"/>
    <w:rsid w:val="1B3B3382"/>
    <w:rsid w:val="1B3E3557"/>
    <w:rsid w:val="1BB83309"/>
    <w:rsid w:val="1C042A47"/>
    <w:rsid w:val="1CC569CF"/>
    <w:rsid w:val="1CF245F9"/>
    <w:rsid w:val="1D0A2BCB"/>
    <w:rsid w:val="1D275002"/>
    <w:rsid w:val="1E1E766F"/>
    <w:rsid w:val="1EB73F8B"/>
    <w:rsid w:val="1EF1165A"/>
    <w:rsid w:val="1F9F0BF6"/>
    <w:rsid w:val="1FA4642A"/>
    <w:rsid w:val="201473C2"/>
    <w:rsid w:val="203647FC"/>
    <w:rsid w:val="20434E3E"/>
    <w:rsid w:val="20533A7A"/>
    <w:rsid w:val="21A346DD"/>
    <w:rsid w:val="21BC4B1D"/>
    <w:rsid w:val="2235207D"/>
    <w:rsid w:val="234753B6"/>
    <w:rsid w:val="239A5D04"/>
    <w:rsid w:val="23E1485C"/>
    <w:rsid w:val="244B10E1"/>
    <w:rsid w:val="25070A36"/>
    <w:rsid w:val="255045B2"/>
    <w:rsid w:val="25584967"/>
    <w:rsid w:val="25B445F4"/>
    <w:rsid w:val="261A696E"/>
    <w:rsid w:val="26677C6C"/>
    <w:rsid w:val="26A175EF"/>
    <w:rsid w:val="2717661B"/>
    <w:rsid w:val="275A2402"/>
    <w:rsid w:val="275C4BCE"/>
    <w:rsid w:val="28F443DF"/>
    <w:rsid w:val="29F41672"/>
    <w:rsid w:val="2ACF41CB"/>
    <w:rsid w:val="2ADC41F2"/>
    <w:rsid w:val="2B304D1D"/>
    <w:rsid w:val="2BA411B4"/>
    <w:rsid w:val="2BFA43D0"/>
    <w:rsid w:val="2BFF7D2D"/>
    <w:rsid w:val="2DFF224B"/>
    <w:rsid w:val="2E042733"/>
    <w:rsid w:val="2E447709"/>
    <w:rsid w:val="2E494294"/>
    <w:rsid w:val="2E59716D"/>
    <w:rsid w:val="2EEF61D3"/>
    <w:rsid w:val="2F46588F"/>
    <w:rsid w:val="313A53DA"/>
    <w:rsid w:val="324E7580"/>
    <w:rsid w:val="32CE7425"/>
    <w:rsid w:val="333E0C65"/>
    <w:rsid w:val="3357007E"/>
    <w:rsid w:val="337E2725"/>
    <w:rsid w:val="34857ECC"/>
    <w:rsid w:val="34E15E99"/>
    <w:rsid w:val="34EA2B8E"/>
    <w:rsid w:val="35103416"/>
    <w:rsid w:val="361549BD"/>
    <w:rsid w:val="363C55A0"/>
    <w:rsid w:val="36503502"/>
    <w:rsid w:val="36997F48"/>
    <w:rsid w:val="36EA5BA7"/>
    <w:rsid w:val="38325D99"/>
    <w:rsid w:val="38590E73"/>
    <w:rsid w:val="38B82091"/>
    <w:rsid w:val="3920327D"/>
    <w:rsid w:val="39CF4318"/>
    <w:rsid w:val="3C5F0D82"/>
    <w:rsid w:val="3CBB7F19"/>
    <w:rsid w:val="3D5D2351"/>
    <w:rsid w:val="3DB35447"/>
    <w:rsid w:val="3E310CD3"/>
    <w:rsid w:val="3E9D67F3"/>
    <w:rsid w:val="3ED51CD0"/>
    <w:rsid w:val="3ED705DF"/>
    <w:rsid w:val="3F281945"/>
    <w:rsid w:val="407E7156"/>
    <w:rsid w:val="40CE0156"/>
    <w:rsid w:val="41010AE4"/>
    <w:rsid w:val="42762EBD"/>
    <w:rsid w:val="43F65ECD"/>
    <w:rsid w:val="43F9775C"/>
    <w:rsid w:val="445157F9"/>
    <w:rsid w:val="453547E8"/>
    <w:rsid w:val="458B624E"/>
    <w:rsid w:val="46A33702"/>
    <w:rsid w:val="46A461E9"/>
    <w:rsid w:val="47D422BF"/>
    <w:rsid w:val="4A2576CF"/>
    <w:rsid w:val="4A9106FD"/>
    <w:rsid w:val="4AE11AE2"/>
    <w:rsid w:val="4B87715C"/>
    <w:rsid w:val="4C56109D"/>
    <w:rsid w:val="4C584D37"/>
    <w:rsid w:val="4C653BF0"/>
    <w:rsid w:val="4C9A06F4"/>
    <w:rsid w:val="4D510B2E"/>
    <w:rsid w:val="4DAD4BAA"/>
    <w:rsid w:val="4DD42496"/>
    <w:rsid w:val="4E343364"/>
    <w:rsid w:val="4E6C54DA"/>
    <w:rsid w:val="4E8C499F"/>
    <w:rsid w:val="4F1A4E3B"/>
    <w:rsid w:val="4F5A79F3"/>
    <w:rsid w:val="50243F0C"/>
    <w:rsid w:val="50641EAC"/>
    <w:rsid w:val="50692684"/>
    <w:rsid w:val="50B47616"/>
    <w:rsid w:val="512E314A"/>
    <w:rsid w:val="517D1BC8"/>
    <w:rsid w:val="517F30A8"/>
    <w:rsid w:val="52F1385E"/>
    <w:rsid w:val="538D647F"/>
    <w:rsid w:val="543405F2"/>
    <w:rsid w:val="54AB31AB"/>
    <w:rsid w:val="55CD7812"/>
    <w:rsid w:val="56514B99"/>
    <w:rsid w:val="565F0ECE"/>
    <w:rsid w:val="56861332"/>
    <w:rsid w:val="56DE5FAA"/>
    <w:rsid w:val="56E16569"/>
    <w:rsid w:val="570366E2"/>
    <w:rsid w:val="587B57D2"/>
    <w:rsid w:val="58F5714E"/>
    <w:rsid w:val="59315843"/>
    <w:rsid w:val="59513E7A"/>
    <w:rsid w:val="59971C18"/>
    <w:rsid w:val="59BA78E9"/>
    <w:rsid w:val="5A0A5F33"/>
    <w:rsid w:val="5A0E1D6B"/>
    <w:rsid w:val="5A947597"/>
    <w:rsid w:val="5B150573"/>
    <w:rsid w:val="5B3B6B62"/>
    <w:rsid w:val="5B3E58D6"/>
    <w:rsid w:val="5B5A5B17"/>
    <w:rsid w:val="5C3067F8"/>
    <w:rsid w:val="5CD25745"/>
    <w:rsid w:val="5D7D578C"/>
    <w:rsid w:val="5E286C76"/>
    <w:rsid w:val="5E790B61"/>
    <w:rsid w:val="5EB00260"/>
    <w:rsid w:val="5EFD13FC"/>
    <w:rsid w:val="5FAA52A3"/>
    <w:rsid w:val="60252B1B"/>
    <w:rsid w:val="606314F2"/>
    <w:rsid w:val="608D7836"/>
    <w:rsid w:val="612077A0"/>
    <w:rsid w:val="61500253"/>
    <w:rsid w:val="619C7325"/>
    <w:rsid w:val="61B50F99"/>
    <w:rsid w:val="63653101"/>
    <w:rsid w:val="63DC00C6"/>
    <w:rsid w:val="647F7285"/>
    <w:rsid w:val="65031DA0"/>
    <w:rsid w:val="65752EBF"/>
    <w:rsid w:val="66181AF3"/>
    <w:rsid w:val="664C6F18"/>
    <w:rsid w:val="67225872"/>
    <w:rsid w:val="68860EE8"/>
    <w:rsid w:val="68DF00FB"/>
    <w:rsid w:val="69A6326B"/>
    <w:rsid w:val="69AC6EAA"/>
    <w:rsid w:val="6A685C47"/>
    <w:rsid w:val="6BA20D79"/>
    <w:rsid w:val="6D34231F"/>
    <w:rsid w:val="6D9E1E97"/>
    <w:rsid w:val="6E223FC2"/>
    <w:rsid w:val="6E79566F"/>
    <w:rsid w:val="6FCF6996"/>
    <w:rsid w:val="709D249B"/>
    <w:rsid w:val="70A61ADE"/>
    <w:rsid w:val="70BC59AC"/>
    <w:rsid w:val="70C31A11"/>
    <w:rsid w:val="71092E34"/>
    <w:rsid w:val="71785346"/>
    <w:rsid w:val="71A23DF2"/>
    <w:rsid w:val="720F0B94"/>
    <w:rsid w:val="72310B91"/>
    <w:rsid w:val="72831A50"/>
    <w:rsid w:val="72A403F6"/>
    <w:rsid w:val="735C4EB4"/>
    <w:rsid w:val="74276022"/>
    <w:rsid w:val="747C3157"/>
    <w:rsid w:val="758354A8"/>
    <w:rsid w:val="769506B9"/>
    <w:rsid w:val="77550B81"/>
    <w:rsid w:val="78371682"/>
    <w:rsid w:val="79020895"/>
    <w:rsid w:val="793E1064"/>
    <w:rsid w:val="7A262233"/>
    <w:rsid w:val="7AD3610D"/>
    <w:rsid w:val="7B0B7593"/>
    <w:rsid w:val="7C125EF8"/>
    <w:rsid w:val="7C566DA2"/>
    <w:rsid w:val="7CBC4FDE"/>
    <w:rsid w:val="7E0A6799"/>
    <w:rsid w:val="7E2571A1"/>
    <w:rsid w:val="7E9D39E6"/>
    <w:rsid w:val="7ED41D9A"/>
    <w:rsid w:val="7EDC7B2E"/>
    <w:rsid w:val="7F182148"/>
    <w:rsid w:val="7F2E23E3"/>
    <w:rsid w:val="7FD4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仿宋" w:hAnsi="仿宋"/>
    </w:rPr>
  </w:style>
  <w:style w:type="paragraph" w:styleId="3">
    <w:name w:val="Body Text First Indent 2"/>
    <w:basedOn w:val="4"/>
    <w:next w:val="6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 b="1">
                <a:solidFill>
                  <a:sysClr val="windowText" lastClr="000000"/>
                </a:solidFill>
                <a:latin typeface="方正黑体简体" panose="02010601030101010101" charset="-122"/>
                <a:ea typeface="方正黑体简体" panose="02010601030101010101" charset="-122"/>
              </a:rPr>
              <a:t>信息发布情况</a:t>
            </a:r>
            <a:endParaRPr sz="1600" b="1">
              <a:solidFill>
                <a:sysClr val="windowText" lastClr="000000"/>
              </a:solidFill>
              <a:latin typeface="方正黑体简体" panose="02010601030101010101" charset="-122"/>
              <a:ea typeface="方正黑体简体" panose="02010601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342622201918684"/>
                  <c:y val="-0.0069640504423113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200" b="1">
                        <a:solidFill>
                          <a:sysClr val="windowText" lastClr="000000"/>
                        </a:solidFill>
                        <a:latin typeface="Times New Roman" panose="02020603050405020304" charset="0"/>
                        <a:ea typeface="方正仿宋简体" panose="02010601030101010101" charset="-122"/>
                        <a:cs typeface="Times New Roman" panose="02020603050405020304" charset="0"/>
                      </a:rPr>
                      <a:t>局网站26%</a:t>
                    </a:r>
                    <a:endParaRPr sz="1200" b="1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方正仿宋简体" panose="02010601030101010101" charset="-122"/>
                      <a:cs typeface="Times New Roman" panose="0202060305040502030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428277752398355"/>
                  <c:y val="-0.010540184453227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200" b="1">
                        <a:solidFill>
                          <a:sysClr val="windowText" lastClr="000000"/>
                        </a:solidFill>
                        <a:latin typeface="Times New Roman" panose="02020603050405020304" charset="0"/>
                        <a:ea typeface="方正仿宋简体" panose="02010601030101010101" charset="-122"/>
                        <a:cs typeface="Times New Roman" panose="02020603050405020304" charset="0"/>
                      </a:rPr>
                      <a:t>政府信息公开专栏22%</a:t>
                    </a:r>
                    <a:endParaRPr sz="1200" b="1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方正仿宋简体" panose="02010601030101010101" charset="-122"/>
                      <a:cs typeface="Times New Roman" panose="0202060305040502030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813613522156"/>
                      <c:h val="0.173913043478261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0300365463682047"/>
                  <c:y val="0.0035761340109166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200" b="1">
                        <a:solidFill>
                          <a:sysClr val="windowText" lastClr="000000"/>
                        </a:solidFill>
                        <a:latin typeface="Times New Roman" panose="02020603050405020304" charset="0"/>
                        <a:ea typeface="方正仿宋简体" panose="02010601030101010101" charset="-122"/>
                        <a:cs typeface="Times New Roman" panose="02020603050405020304" charset="0"/>
                      </a:rPr>
                      <a:t>公众号36%</a:t>
                    </a:r>
                    <a:endParaRPr sz="1200" b="1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方正仿宋简体" panose="02010601030101010101" charset="-122"/>
                      <a:cs typeface="Times New Roman" panose="0202060305040502030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56190041114664"/>
                  <c:y val="0.031620553359683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200" b="1">
                        <a:solidFill>
                          <a:sysClr val="windowText" lastClr="000000"/>
                        </a:solidFill>
                        <a:latin typeface="Times New Roman" panose="02020603050405020304" charset="0"/>
                        <a:ea typeface="方正仿宋简体" panose="02010601030101010101" charset="-122"/>
                        <a:cs typeface="Times New Roman" panose="02020603050405020304" charset="0"/>
                      </a:rPr>
                      <a:t>今日头条号16%</a:t>
                    </a:r>
                    <a:endParaRPr sz="1200" b="1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方正仿宋简体" panose="02010601030101010101" charset="-122"/>
                      <a:cs typeface="Times New Roman" panose="0202060305040502030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工作表.xlsx]Sheet1'!$A$2:$A$5</c:f>
              <c:strCache>
                <c:ptCount val="4"/>
                <c:pt idx="0">
                  <c:v>局网站</c:v>
                </c:pt>
                <c:pt idx="1">
                  <c:v>政府信息公开专栏</c:v>
                </c:pt>
                <c:pt idx="2">
                  <c:v>公众号</c:v>
                </c:pt>
                <c:pt idx="3">
                  <c:v>今日头条号</c:v>
                </c:pt>
              </c:strCache>
            </c:strRef>
          </c:cat>
          <c:val>
            <c:numRef>
              <c:f>'[新建 XLSX 工作表.xlsx]Sheet1'!$B$2:$B$5</c:f>
              <c:numCache>
                <c:formatCode>General</c:formatCode>
                <c:ptCount val="4"/>
                <c:pt idx="0">
                  <c:v>289</c:v>
                </c:pt>
                <c:pt idx="1">
                  <c:v>253</c:v>
                </c:pt>
                <c:pt idx="2">
                  <c:v>404</c:v>
                </c:pt>
                <c:pt idx="3">
                  <c:v>185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 b="1">
                <a:solidFill>
                  <a:sysClr val="windowText" lastClr="000000"/>
                </a:solidFill>
                <a:latin typeface="方正黑体简体" panose="02010601030101010101" charset="-122"/>
                <a:ea typeface="方正黑体简体" panose="02010601030101010101" charset="-122"/>
              </a:rPr>
              <a:t>政府信息依申请公开数量变化示意图</a:t>
            </a:r>
            <a:endParaRPr sz="1600" b="1">
              <a:solidFill>
                <a:sysClr val="windowText" lastClr="000000"/>
              </a:solidFill>
              <a:latin typeface="方正黑体简体" panose="02010601030101010101" charset="-122"/>
              <a:ea typeface="方正黑体简体" panose="02010601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工作表.xlsx]Sheet1'!$A$2:$A$5</c:f>
              <c:strCache>
                <c:ptCount val="4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</c:strCache>
            </c:strRef>
          </c:cat>
          <c:val>
            <c:numRef>
              <c:f>'[新建 XLSX 工作表.xlsx]Sheet1'!$B$2:$B$5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3458443"/>
        <c:axId val="682602783"/>
      </c:barChart>
      <c:catAx>
        <c:axId val="36345844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82602783"/>
        <c:crosses val="autoZero"/>
        <c:auto val="1"/>
        <c:lblAlgn val="ctr"/>
        <c:lblOffset val="100"/>
        <c:noMultiLvlLbl val="0"/>
      </c:catAx>
      <c:valAx>
        <c:axId val="682602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634584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3103</Words>
  <Characters>3260</Characters>
  <Lines>0</Lines>
  <Paragraphs>0</Paragraphs>
  <TotalTime>5</TotalTime>
  <ScaleCrop>false</ScaleCrop>
  <LinksUpToDate>false</LinksUpToDate>
  <CharactersWithSpaces>3273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2022-01-04T06:43:00Z</dcterms:created>
  <dc:creator>叶wy</dc:creator>
  <cp:lastModifiedBy>_XUAN</cp:lastModifiedBy>
  <cp:lastPrinted>2022-01-17T07:30:00Z</cp:lastPrinted>
  <dcterms:modified xsi:type="dcterms:W3CDTF">2023-02-08T10:07:44Z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C2CA2041E9F046869093715359973154</vt:lpwstr>
  </property>
</Properties>
</file>