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企事业查询前台地址入口：</w:t>
      </w: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fldChar w:fldCharType="begin"/>
      </w:r>
      <w:r>
        <w:rPr>
          <w:rFonts w:hint="default"/>
          <w:sz w:val="30"/>
          <w:szCs w:val="30"/>
          <w:lang w:val="en-US" w:eastAsia="zh-CN"/>
        </w:rPr>
        <w:instrText xml:space="preserve"> HYPERLINK "https://www.jining.gov.cn/col/col78670/index.html" </w:instrText>
      </w:r>
      <w:r>
        <w:rPr>
          <w:rFonts w:hint="default"/>
          <w:sz w:val="30"/>
          <w:szCs w:val="30"/>
          <w:lang w:val="en-US" w:eastAsia="zh-CN"/>
        </w:rPr>
        <w:fldChar w:fldCharType="separate"/>
      </w:r>
      <w:r>
        <w:rPr>
          <w:rStyle w:val="4"/>
          <w:rFonts w:hint="default"/>
          <w:sz w:val="30"/>
          <w:szCs w:val="30"/>
          <w:lang w:val="en-US" w:eastAsia="zh-CN"/>
        </w:rPr>
        <w:t>https://www.jining.gov.cn/col/col78670/index.html</w:t>
      </w:r>
      <w:r>
        <w:rPr>
          <w:rFonts w:hint="default"/>
          <w:sz w:val="30"/>
          <w:szCs w:val="30"/>
          <w:lang w:val="en-US" w:eastAsia="zh-CN"/>
        </w:rPr>
        <w:fldChar w:fldCharType="end"/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前台首页页面首页截图：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2245" cy="5363210"/>
            <wp:effectExtent l="0" t="0" r="10795" b="1270"/>
            <wp:docPr id="10" name="图片 10" descr="济宁市人民政府 公共企事业单位信息公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济宁市人民政府 公共企事业单位信息公开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536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其中企事业政策文件相关栏目对应后台录入信息位置为</w:t>
      </w:r>
    </w:p>
    <w:p>
      <w:r>
        <w:drawing>
          <wp:inline distT="0" distB="0" distL="114300" distR="114300">
            <wp:extent cx="5266690" cy="2474595"/>
            <wp:effectExtent l="0" t="0" r="6350" b="952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点击首页学校、医疗跳转到相应查询页面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474595"/>
            <wp:effectExtent l="0" t="0" r="6350" b="9525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5316220"/>
            <wp:effectExtent l="0" t="0" r="10795" b="2540"/>
            <wp:docPr id="12" name="图片 12" descr="济宁市人民政府 学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济宁市人民政府 学校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531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点击学校所在区等相关检索条件后筛选出指定条件的栏目</w:t>
      </w:r>
    </w:p>
    <w:p>
      <w:p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2245" cy="5405755"/>
            <wp:effectExtent l="0" t="0" r="10795" b="4445"/>
            <wp:docPr id="13" name="图片 13" descr="济宁市人民政府 医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济宁市人民政府 医疗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540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>
      <w:bookmarkStart w:id="0" w:name="_GoBack"/>
      <w:bookmarkEnd w:id="0"/>
    </w:p>
    <w:p/>
    <w:p/>
    <w:p/>
    <w:p/>
    <w:p/>
    <w:p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点击筛选出的栏目，跳转至相关单位具体栏目信息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4358640"/>
            <wp:effectExtent l="0" t="0" r="10795" b="0"/>
            <wp:docPr id="14" name="图片 14" descr="济宁市人民政府 设备及技术许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济宁市人民政府 设备及技术许可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ascii="宋体" w:hAnsi="宋体" w:eastAsia="宋体" w:cs="宋体"/>
          <w:color w:val="C00000"/>
          <w:sz w:val="28"/>
          <w:szCs w:val="28"/>
          <w:lang w:val="en-US" w:eastAsia="zh-CN"/>
        </w:rPr>
        <w:t>相关栏目页录入信息的具体位置（需特别注意）</w:t>
      </w:r>
    </w:p>
    <w:p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找到具体单位后台对应信息录入位置（以济宁市中医院为列）</w:t>
      </w:r>
    </w:p>
    <w:p>
      <w:pPr>
        <w:rPr>
          <w:rFonts w:hint="default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后台点击相应分类找到具体单位</w:t>
      </w:r>
      <w:r>
        <w:drawing>
          <wp:inline distT="0" distB="0" distL="114300" distR="114300">
            <wp:extent cx="5266690" cy="2474595"/>
            <wp:effectExtent l="0" t="0" r="6350" b="9525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如设备许可中的设备准入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5266690" cy="2474595"/>
            <wp:effectExtent l="0" t="0" r="6350" b="9525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C00000"/>
          <w:sz w:val="28"/>
          <w:szCs w:val="28"/>
          <w:lang w:val="en-US" w:eastAsia="zh-CN"/>
        </w:rPr>
      </w:pPr>
      <w:r>
        <w:rPr>
          <w:rFonts w:hint="eastAsia"/>
          <w:color w:val="C00000"/>
          <w:sz w:val="28"/>
          <w:szCs w:val="28"/>
          <w:lang w:val="en-US" w:eastAsia="zh-CN"/>
        </w:rPr>
        <w:t>需在后台找到  公共企事业单位信息公开-医疗-济宁市中医院-设备及技术许可-设备准入</w:t>
      </w:r>
    </w:p>
    <w:p>
      <w:pPr>
        <w:rPr>
          <w:rFonts w:hint="default"/>
          <w:color w:val="C00000"/>
          <w:sz w:val="28"/>
          <w:szCs w:val="28"/>
          <w:lang w:val="en-US" w:eastAsia="zh-CN"/>
        </w:rPr>
      </w:pPr>
      <w:r>
        <w:rPr>
          <w:rFonts w:hint="eastAsia"/>
          <w:color w:val="C00000"/>
          <w:sz w:val="28"/>
          <w:szCs w:val="28"/>
          <w:lang w:val="en-US" w:eastAsia="zh-CN"/>
        </w:rPr>
        <w:t>然后在点击新增（否则信息不能在前台展现）</w:t>
      </w:r>
    </w:p>
    <w:p>
      <w:r>
        <w:drawing>
          <wp:inline distT="0" distB="0" distL="114300" distR="114300">
            <wp:extent cx="5266690" cy="2474595"/>
            <wp:effectExtent l="0" t="0" r="6350" b="9525"/>
            <wp:docPr id="2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点击首页 水、气、热、电 或者交通跳转到相应专题页面</w:t>
      </w:r>
    </w:p>
    <w:p>
      <w:r>
        <w:drawing>
          <wp:inline distT="0" distB="0" distL="114300" distR="114300">
            <wp:extent cx="5266690" cy="2086610"/>
            <wp:effectExtent l="0" t="0" r="6350" b="1270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2245" cy="6391910"/>
            <wp:effectExtent l="0" t="0" r="10795" b="8890"/>
            <wp:docPr id="22" name="图片 22" descr="济宁市人民政府 水、气、热、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济宁市人民政府 水、气、热、电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639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点击相应栏目，跳转至相关单位具体栏目信息（以微山县水务公司为例）</w:t>
      </w:r>
    </w:p>
    <w:p>
      <w:r>
        <w:drawing>
          <wp:inline distT="0" distB="0" distL="114300" distR="114300">
            <wp:extent cx="5266690" cy="2474595"/>
            <wp:effectExtent l="0" t="0" r="6350" b="9525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如单位概况下的领导信息</w:t>
      </w:r>
    </w:p>
    <w:p>
      <w:pPr>
        <w:rPr>
          <w:rFonts w:hint="default"/>
          <w:color w:val="C00000"/>
          <w:sz w:val="28"/>
          <w:szCs w:val="28"/>
          <w:lang w:val="en-US" w:eastAsia="zh-CN"/>
        </w:rPr>
      </w:pPr>
      <w:r>
        <w:rPr>
          <w:rFonts w:hint="eastAsia"/>
          <w:color w:val="C00000"/>
          <w:sz w:val="28"/>
          <w:szCs w:val="28"/>
          <w:lang w:val="en-US" w:eastAsia="zh-CN"/>
        </w:rPr>
        <w:t>需在后台找到  公共企事业单位信息公开-水、气、电、热--供水-微山县水务公司-单位概况-领导信息</w:t>
      </w:r>
    </w:p>
    <w:p>
      <w:pPr>
        <w:rPr>
          <w:rFonts w:hint="default"/>
          <w:color w:val="C00000"/>
          <w:sz w:val="28"/>
          <w:szCs w:val="28"/>
          <w:lang w:val="en-US" w:eastAsia="zh-CN"/>
        </w:rPr>
      </w:pPr>
      <w:r>
        <w:rPr>
          <w:rFonts w:hint="eastAsia"/>
          <w:color w:val="C00000"/>
          <w:sz w:val="28"/>
          <w:szCs w:val="28"/>
          <w:lang w:val="en-US" w:eastAsia="zh-CN"/>
        </w:rPr>
        <w:t>然后在点击新增（否则信息不能在前台展现）</w:t>
      </w:r>
    </w:p>
    <w:p>
      <w:pPr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474595"/>
            <wp:effectExtent l="0" t="0" r="6350" b="9525"/>
            <wp:docPr id="2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</w:p>
    <w:p>
      <w:pPr>
        <w:rPr>
          <w:rFonts w:hint="eastAsia"/>
          <w:color w:val="C00000"/>
          <w:sz w:val="28"/>
          <w:szCs w:val="28"/>
          <w:lang w:val="en-US" w:eastAsia="zh-CN"/>
        </w:rPr>
      </w:pPr>
      <w:r>
        <w:rPr>
          <w:rFonts w:hint="eastAsia"/>
          <w:color w:val="C00000"/>
          <w:sz w:val="28"/>
          <w:szCs w:val="28"/>
          <w:lang w:val="en-US" w:eastAsia="zh-CN"/>
        </w:rPr>
        <w:t>特别注意：</w:t>
      </w:r>
    </w:p>
    <w:p>
      <w:pPr>
        <w:jc w:val="left"/>
      </w:pPr>
      <w:r>
        <w:rPr>
          <w:rFonts w:hint="eastAsia"/>
          <w:sz w:val="28"/>
          <w:szCs w:val="28"/>
          <w:lang w:val="en-US" w:eastAsia="zh-CN"/>
        </w:rPr>
        <w:t>如微山县水务公司 工作规范没有子栏目后台录入信息直接在工作规范栏目下录入</w:t>
      </w:r>
      <w:r>
        <w:drawing>
          <wp:inline distT="0" distB="0" distL="114300" distR="114300">
            <wp:extent cx="5266690" cy="2474595"/>
            <wp:effectExtent l="0" t="0" r="6350" b="9525"/>
            <wp:docPr id="2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74595"/>
            <wp:effectExtent l="0" t="0" r="6350" b="9525"/>
            <wp:docPr id="2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gxMjE2ZWFhYjE1YzEyMDA3YTFjMDQxMmY3MTgyNTAifQ=="/>
  </w:docVars>
  <w:rsids>
    <w:rsidRoot w:val="3F2E0D65"/>
    <w:rsid w:val="3F2E0D65"/>
    <w:rsid w:val="6B1F6DD9"/>
    <w:rsid w:val="7F7F7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419</Words>
  <Characters>468</Characters>
  <Lines>0</Lines>
  <Paragraphs>0</Paragraphs>
  <TotalTime>6</TotalTime>
  <ScaleCrop>false</ScaleCrop>
  <LinksUpToDate>false</LinksUpToDate>
  <CharactersWithSpaces>475</CharactersWithSpaces>
  <Application>WPS Office_11.8.2.1127_F1E327BC-269C-435d-A152-05C5408002CA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2022-08-04T09:02:00Z</dcterms:created>
  <dc:creator>z1343922563</dc:creator>
  <cp:lastModifiedBy>user</cp:lastModifiedBy>
  <dcterms:modified xsi:type="dcterms:W3CDTF">2023-10-07T16:51:42Z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2052-11.8.2.1127</vt:lpwstr>
  </property>
  <property fmtid="{D5CDD505-2E9C-101B-9397-08002B2CF9AE}" pid="3" name="ICV">
    <vt:lpwstr>90F944DBF5A045918970DA1F9DBD8C09</vt:lpwstr>
  </property>
</Properties>
</file>