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企事业查询前台地址入口：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fldChar w:fldCharType="begin"/>
      </w:r>
      <w:r>
        <w:rPr>
          <w:rFonts w:hint="default"/>
          <w:sz w:val="30"/>
          <w:szCs w:val="30"/>
          <w:lang w:val="en-US" w:eastAsia="zh-CN"/>
        </w:rPr>
        <w:instrText xml:space="preserve"> HYPERLINK "https://www.jining.gov.cn/col/col78670/index.html" </w:instrText>
      </w:r>
      <w:r>
        <w:rPr>
          <w:rFonts w:hint="default"/>
          <w:sz w:val="30"/>
          <w:szCs w:val="30"/>
          <w:lang w:val="en-US" w:eastAsia="zh-CN"/>
        </w:rPr>
        <w:fldChar w:fldCharType="separate"/>
      </w:r>
      <w:r>
        <w:rPr>
          <w:rStyle w:val="4"/>
          <w:rFonts w:hint="default"/>
          <w:sz w:val="30"/>
          <w:szCs w:val="30"/>
          <w:lang w:val="en-US" w:eastAsia="zh-CN"/>
        </w:rPr>
        <w:t>https://www.jining.gov.cn/col/col78670/index.html</w:t>
      </w:r>
      <w:r>
        <w:rPr>
          <w:rFonts w:hint="default"/>
          <w:sz w:val="30"/>
          <w:szCs w:val="30"/>
          <w:lang w:val="en-US" w:eastAsia="zh-CN"/>
        </w:rPr>
        <w:fldChar w:fldCharType="end"/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前台首页页面首页截图：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2245" cy="5363210"/>
            <wp:effectExtent l="0" t="0" r="10795" b="1270"/>
            <wp:docPr id="10" name="图片 10" descr="济宁市人民政府 公共企事业单位信息公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济宁市人民政府 公共企事业单位信息公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36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其中企事业政策文件相关栏目对应后台录入信息位置为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点击首页学校、医疗跳转到相应查询页面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6690" cy="2474595"/>
            <wp:effectExtent l="0" t="0" r="6350" b="952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5316220"/>
            <wp:effectExtent l="0" t="0" r="10795" b="2540"/>
            <wp:docPr id="12" name="图片 12" descr="济宁市人民政府 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济宁市人民政府 学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点击学校所在区等相关检索条件后筛选出指定条件的栏目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2245" cy="5405755"/>
            <wp:effectExtent l="0" t="0" r="10795" b="4445"/>
            <wp:docPr id="13" name="图片 13" descr="济宁市人民政府 医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济宁市人民政府 医疗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40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bookmarkStart w:id="0" w:name="_GoBack"/>
      <w:bookmarkEnd w:id="0"/>
    </w:p>
    <w:p/>
    <w:p/>
    <w:p/>
    <w:p/>
    <w:p/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点击筛选出的栏目，跳转至相关单位具体栏目信息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4358640"/>
            <wp:effectExtent l="0" t="0" r="10795" b="0"/>
            <wp:docPr id="14" name="图片 14" descr="济宁市人民政府 设备及技术许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济宁市人民政府 设备及技术许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C00000"/>
          <w:sz w:val="28"/>
          <w:szCs w:val="28"/>
          <w:lang w:val="en-US" w:eastAsia="zh-CN"/>
        </w:rPr>
        <w:t>相关栏目页录入信息的具体位置（需特别注意）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找到具体单位后台对应信息录入位置（以济宁市中医院为列）</w:t>
      </w:r>
    </w:p>
    <w:p>
      <w:pPr>
        <w:rPr>
          <w:rFonts w:hint="default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后台点击相应分类找到具体单位</w:t>
      </w:r>
      <w:r>
        <w:drawing>
          <wp:inline distT="0" distB="0" distL="114300" distR="114300">
            <wp:extent cx="5266690" cy="2474595"/>
            <wp:effectExtent l="0" t="0" r="6350" b="952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如设备许可中的设备准入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66690" cy="2474595"/>
            <wp:effectExtent l="0" t="0" r="6350" b="952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需在后台找到  公共企事业单位信息公开-医疗-济宁市中医院-设备及技术许可-设备准入</w:t>
      </w:r>
    </w:p>
    <w:p>
      <w:pPr>
        <w:rPr>
          <w:rFonts w:hint="default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然后在点击新增（否则信息不能在前台展现）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点击首页 水、气、热、电 或者交通跳转到相应专题页面</w:t>
      </w:r>
    </w:p>
    <w:p>
      <w:r>
        <w:drawing>
          <wp:inline distT="0" distB="0" distL="114300" distR="114300">
            <wp:extent cx="5266690" cy="2086610"/>
            <wp:effectExtent l="0" t="0" r="6350" b="1270"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2245" cy="6391910"/>
            <wp:effectExtent l="0" t="0" r="10795" b="8890"/>
            <wp:docPr id="22" name="图片 22" descr="济宁市人民政府 水、气、热、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济宁市人民政府 水、气、热、电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3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点击相应栏目，跳转至相关单位具体栏目信息（以微山县水务公司为例）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如单位概况下的领导信息</w:t>
      </w:r>
    </w:p>
    <w:p>
      <w:pPr>
        <w:rPr>
          <w:rFonts w:hint="default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需在后台找到  公共企事业单位信息公开-水、气、电、热--供水-微山县水务公司-单位概况-领导信息</w:t>
      </w:r>
    </w:p>
    <w:p>
      <w:pPr>
        <w:rPr>
          <w:rFonts w:hint="default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然后在点击新增（否则信息不能在前台展现）</w:t>
      </w:r>
    </w:p>
    <w:p>
      <w:p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6690" cy="2474595"/>
            <wp:effectExtent l="0" t="0" r="6350" b="9525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特别注意：</w:t>
      </w:r>
    </w:p>
    <w:p>
      <w:pPr>
        <w:jc w:val="left"/>
      </w:pPr>
      <w:r>
        <w:rPr>
          <w:rFonts w:hint="eastAsia"/>
          <w:sz w:val="28"/>
          <w:szCs w:val="28"/>
          <w:lang w:val="en-US" w:eastAsia="zh-CN"/>
        </w:rPr>
        <w:t>如微山县水务公司 工作规范没有子栏目后台录入信息直接在工作规范栏目下录入</w:t>
      </w:r>
      <w:r>
        <w:drawing>
          <wp:inline distT="0" distB="0" distL="114300" distR="114300">
            <wp:extent cx="5266690" cy="2474595"/>
            <wp:effectExtent l="0" t="0" r="6350" b="9525"/>
            <wp:docPr id="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4595"/>
            <wp:effectExtent l="0" t="0" r="6350" b="9525"/>
            <wp:docPr id="2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xMjE2ZWFhYjE1YzEyMDA3YTFjMDQxMmY3MTgyNTAifQ=="/>
  </w:docVars>
  <w:rsids>
    <w:rsidRoot w:val="3F2E0D65"/>
    <w:rsid w:val="3F2E0D65"/>
    <w:rsid w:val="6B1F6DD9"/>
    <w:rsid w:val="7F7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419</Words>
  <Characters>468</Characters>
  <Lines>0</Lines>
  <Paragraphs>0</Paragraphs>
  <TotalTime>6</TotalTime>
  <ScaleCrop>false</ScaleCrop>
  <LinksUpToDate>false</LinksUpToDate>
  <CharactersWithSpaces>475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2022-08-04T09:02:00Z</dcterms:created>
  <dc:creator>z1343922563</dc:creator>
  <cp:lastModifiedBy>user</cp:lastModifiedBy>
  <dcterms:modified xsi:type="dcterms:W3CDTF">2023-10-07T16:51:42Z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90F944DBF5A045918970DA1F9DBD8C09</vt:lpwstr>
  </property>
</Properties>
</file>