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eastAsia="仿宋_GB2312"/>
          <w:sz w:val="32"/>
          <w:szCs w:val="32"/>
        </w:rPr>
      </w:pPr>
    </w:p>
    <w:p>
      <w:pPr>
        <w:spacing w:line="400" w:lineRule="exact"/>
        <w:ind w:firstLine="5954" w:firstLineChars="1654"/>
        <w:rPr>
          <w:rFonts w:ascii="仿宋_GB2312" w:eastAsia="仿宋_GB2312"/>
          <w:b/>
          <w:sz w:val="36"/>
          <w:szCs w:val="36"/>
        </w:rPr>
      </w:pPr>
    </w:p>
    <w:p>
      <w:pPr>
        <w:spacing w:line="400" w:lineRule="exact"/>
        <w:ind w:firstLine="3473" w:firstLineChars="1654"/>
        <w:rPr>
          <w:rFonts w:ascii="仿宋_GB2312" w:eastAsia="仿宋_GB2312"/>
          <w:b/>
          <w:szCs w:val="21"/>
        </w:rPr>
      </w:pPr>
    </w:p>
    <w:p>
      <w:pPr>
        <w:jc w:val="center"/>
        <w:rPr>
          <w:rFonts w:ascii="方正小标宋简体" w:eastAsia="方正小标宋简体"/>
          <w:color w:val="FF0000"/>
          <w:spacing w:val="30"/>
          <w:w w:val="66"/>
          <w:sz w:val="124"/>
          <w:szCs w:val="124"/>
        </w:rPr>
      </w:pPr>
    </w:p>
    <w:p>
      <w:pPr>
        <w:spacing w:line="400" w:lineRule="exact"/>
        <w:ind w:firstLine="3473" w:firstLineChars="1654"/>
        <w:rPr>
          <w:rFonts w:ascii="仿宋_GB2312" w:eastAsia="仿宋_GB2312"/>
          <w:b/>
          <w:szCs w:val="21"/>
        </w:rPr>
      </w:pPr>
    </w:p>
    <w:p>
      <w:pPr>
        <w:spacing w:after="156" w:afterLines="50" w:line="400" w:lineRule="exact"/>
        <w:ind w:firstLine="3473" w:firstLineChars="1654"/>
        <w:rPr>
          <w:rFonts w:ascii="仿宋_GB2312" w:eastAsia="仿宋_GB2312"/>
          <w:b/>
          <w:szCs w:val="21"/>
        </w:rPr>
      </w:pPr>
    </w:p>
    <w:p>
      <w:pPr>
        <w:spacing w:line="580" w:lineRule="exact"/>
        <w:jc w:val="center"/>
        <w:rPr>
          <w:rFonts w:eastAsia="仿宋_GB2312"/>
          <w:sz w:val="32"/>
        </w:rPr>
      </w:pPr>
      <w:r>
        <w:rPr>
          <w:rFonts w:hint="eastAsia" w:eastAsia="仿宋_GB2312"/>
          <w:sz w:val="32"/>
        </w:rPr>
        <w:t>济</w:t>
      </w:r>
      <w:r>
        <w:rPr>
          <w:rFonts w:hint="eastAsia" w:eastAsia="仿宋_GB2312"/>
          <w:sz w:val="32"/>
          <w:lang w:val="en-US" w:eastAsia="zh-CN"/>
        </w:rPr>
        <w:t>文旅普</w:t>
      </w:r>
      <w:r>
        <w:rPr>
          <w:rFonts w:hint="eastAsia" w:ascii="仿宋_GB2312" w:eastAsia="仿宋_GB2312"/>
          <w:sz w:val="32"/>
        </w:rPr>
        <w:t>〔20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29</w:t>
      </w:r>
      <w:r>
        <w:rPr>
          <w:rFonts w:hint="eastAsia" w:eastAsia="仿宋_GB2312"/>
          <w:sz w:val="32"/>
        </w:rPr>
        <w:t>号</w:t>
      </w:r>
      <w:r>
        <w:rPr>
          <w:rFonts w:hint="eastAsia" w:eastAsia="仿宋_GB2312"/>
          <w:sz w:val="32"/>
          <w:lang w:val="en-US" w:eastAsia="zh-CN"/>
        </w:rPr>
        <w:t xml:space="preserve"> </w:t>
      </w:r>
      <w:r>
        <w:rPr>
          <w:rFonts w:hint="eastAsia" w:eastAsia="仿宋_GB2312"/>
          <w:sz w:val="32"/>
        </w:rPr>
        <w:t xml:space="preserve"> </w:t>
      </w:r>
      <w:r>
        <w:rPr>
          <w:rFonts w:eastAsia="仿宋_GB2312"/>
          <w:sz w:val="32"/>
        </w:rPr>
        <w:t xml:space="preserve">                </w:t>
      </w:r>
      <w:r>
        <w:rPr>
          <w:rFonts w:hint="eastAsia" w:eastAsia="仿宋_GB2312"/>
          <w:sz w:val="32"/>
        </w:rPr>
        <w:t>签发人：</w:t>
      </w:r>
      <w:r>
        <w:rPr>
          <w:rFonts w:hint="eastAsia" w:ascii="楷体" w:hAnsi="楷体" w:eastAsia="楷体"/>
          <w:sz w:val="32"/>
        </w:rPr>
        <w:t xml:space="preserve">张 </w:t>
      </w:r>
      <w:r>
        <w:rPr>
          <w:rFonts w:ascii="楷体" w:hAnsi="楷体" w:eastAsia="楷体"/>
          <w:sz w:val="32"/>
        </w:rPr>
        <w:t xml:space="preserve"> </w:t>
      </w:r>
      <w:r>
        <w:rPr>
          <w:rFonts w:hint="eastAsia" w:ascii="楷体" w:hAnsi="楷体" w:eastAsia="楷体" w:cs="微软雅黑"/>
          <w:sz w:val="32"/>
        </w:rPr>
        <w:t>弢</w:t>
      </w:r>
    </w:p>
    <w:p>
      <w:pPr>
        <w:ind w:left="1276" w:leftChars="608" w:firstLine="2205" w:firstLineChars="1050"/>
        <w:rPr>
          <w:szCs w:val="21"/>
        </w:rPr>
      </w:pPr>
    </w:p>
    <w:p>
      <w:pPr>
        <w:ind w:left="1276" w:leftChars="608" w:firstLine="2205" w:firstLineChars="1050"/>
        <w:rPr>
          <w:szCs w:val="21"/>
        </w:rPr>
      </w:pPr>
    </w:p>
    <w:p>
      <w:pPr>
        <w:spacing w:line="55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济宁市文化</w:t>
      </w:r>
      <w:r>
        <w:rPr>
          <w:rFonts w:hint="eastAsia" w:ascii="方正小标宋简体" w:eastAsia="方正小标宋简体"/>
          <w:sz w:val="44"/>
          <w:szCs w:val="44"/>
        </w:rPr>
        <w:t>和旅游</w:t>
      </w:r>
      <w:r>
        <w:rPr>
          <w:rFonts w:hint="eastAsia" w:ascii="方正小标宋简体" w:eastAsia="方正小标宋简体"/>
          <w:sz w:val="44"/>
          <w:szCs w:val="44"/>
          <w:lang w:val="en-US" w:eastAsia="zh-CN"/>
        </w:rPr>
        <w:t>局</w:t>
      </w:r>
    </w:p>
    <w:p>
      <w:pPr>
        <w:spacing w:line="550" w:lineRule="exact"/>
        <w:jc w:val="center"/>
        <w:rPr>
          <w:rFonts w:hint="eastAsia" w:ascii="方正小标宋简体" w:eastAsia="方正小标宋简体"/>
          <w:sz w:val="44"/>
          <w:szCs w:val="44"/>
        </w:rPr>
      </w:pPr>
      <w:r>
        <w:rPr>
          <w:rFonts w:hint="eastAsia" w:ascii="方正小标宋简体" w:eastAsia="方正小标宋简体"/>
          <w:sz w:val="44"/>
          <w:szCs w:val="44"/>
        </w:rPr>
        <w:t>关于开展</w:t>
      </w:r>
      <w:r>
        <w:rPr>
          <w:rFonts w:hint="eastAsia" w:ascii="方正小标宋简体" w:eastAsia="方正小标宋简体"/>
          <w:sz w:val="44"/>
          <w:szCs w:val="44"/>
          <w:lang w:val="en-US" w:eastAsia="zh-CN"/>
        </w:rPr>
        <w:t>全市</w:t>
      </w:r>
      <w:r>
        <w:rPr>
          <w:rFonts w:hint="eastAsia" w:ascii="方正小标宋简体" w:eastAsia="方正小标宋简体"/>
          <w:sz w:val="44"/>
          <w:szCs w:val="44"/>
        </w:rPr>
        <w:t>文物火灾隐患整治和消防</w:t>
      </w:r>
    </w:p>
    <w:p>
      <w:pPr>
        <w:spacing w:line="550" w:lineRule="exact"/>
        <w:jc w:val="center"/>
        <w:rPr>
          <w:rFonts w:ascii="方正小标宋简体" w:eastAsia="方正小标宋简体"/>
          <w:sz w:val="44"/>
          <w:szCs w:val="44"/>
        </w:rPr>
      </w:pPr>
      <w:r>
        <w:rPr>
          <w:rFonts w:hint="eastAsia" w:ascii="方正小标宋简体" w:eastAsia="方正小标宋简体"/>
          <w:sz w:val="44"/>
          <w:szCs w:val="44"/>
        </w:rPr>
        <w:t>能力提升三年行动的通知</w:t>
      </w:r>
    </w:p>
    <w:p>
      <w:pPr>
        <w:spacing w:line="550" w:lineRule="exact"/>
        <w:rPr>
          <w:sz w:val="32"/>
          <w:szCs w:val="32"/>
        </w:rPr>
      </w:pPr>
    </w:p>
    <w:p>
      <w:pPr>
        <w:spacing w:line="550" w:lineRule="exact"/>
        <w:jc w:val="both"/>
        <w:rPr>
          <w:rFonts w:ascii="仿宋_GB2312" w:hAnsi="仿宋_GB2312" w:eastAsia="仿宋_GB2312" w:cs="仿宋_GB2312"/>
          <w:sz w:val="32"/>
          <w:szCs w:val="32"/>
        </w:rPr>
      </w:pPr>
      <w:r>
        <w:rPr>
          <w:rFonts w:hint="eastAsia" w:ascii="仿宋_GB2312" w:eastAsia="仿宋_GB2312"/>
          <w:color w:val="000000"/>
          <w:sz w:val="32"/>
          <w:szCs w:val="32"/>
        </w:rPr>
        <w:t>各县市区</w:t>
      </w:r>
      <w:r>
        <w:rPr>
          <w:rFonts w:hint="eastAsia" w:ascii="仿宋_GB2312" w:eastAsia="仿宋_GB2312"/>
          <w:color w:val="000000"/>
          <w:sz w:val="32"/>
          <w:szCs w:val="32"/>
          <w:lang w:val="en-US" w:eastAsia="zh-CN"/>
        </w:rPr>
        <w:t>文化和旅游局，</w:t>
      </w:r>
      <w:r>
        <w:rPr>
          <w:rFonts w:hint="eastAsia" w:ascii="仿宋_GB2312" w:eastAsia="仿宋_GB2312"/>
          <w:color w:val="000000"/>
          <w:sz w:val="32"/>
          <w:szCs w:val="32"/>
        </w:rPr>
        <w:t>太白湖新区文化和旅游局，济宁高新区文体旅游广电局，济宁经济开发区社会事业局</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市</w:t>
      </w:r>
      <w:r>
        <w:rPr>
          <w:rFonts w:hint="eastAsia" w:ascii="仿宋_GB2312" w:hAnsi="仿宋_GB2312" w:eastAsia="仿宋_GB2312" w:cs="仿宋_GB2312"/>
          <w:sz w:val="32"/>
          <w:szCs w:val="32"/>
        </w:rPr>
        <w:t>直文博单位：</w:t>
      </w:r>
    </w:p>
    <w:p>
      <w:pPr>
        <w:spacing w:line="55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为深入贯彻习近平总书记关于安全生产和文物安全工作的重要指示批示精神，按照国家文物局《关于印发&lt;全国文物火灾隐患整治和消防能力提升三年行动实施方案&gt;的通知》（文物督发〔2020〕10号）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山东省文化和旅游厅</w:t>
      </w:r>
      <w:r>
        <w:rPr>
          <w:rFonts w:hint="eastAsia" w:ascii="仿宋_GB2312" w:hAnsi="仿宋_GB2312" w:eastAsia="仿宋_GB2312" w:cs="仿宋_GB2312"/>
          <w:sz w:val="32"/>
          <w:szCs w:val="32"/>
        </w:rPr>
        <w:t>关于开展全省文物火灾隐患整治和消防能力提升三年行动的通知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鲁文旅保</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我局制定了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济宁市</w:t>
      </w:r>
      <w:r>
        <w:rPr>
          <w:rFonts w:hint="eastAsia" w:ascii="仿宋_GB2312" w:hAnsi="仿宋_GB2312" w:eastAsia="仿宋_GB2312" w:cs="仿宋_GB2312"/>
          <w:sz w:val="32"/>
          <w:szCs w:val="32"/>
        </w:rPr>
        <w:t>文物火灾隐患整治和消防能力提升三年行动实施方案》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现印发各单位，请结合实际认真贯彻落实。</w:t>
      </w:r>
    </w:p>
    <w:p>
      <w:pPr>
        <w:spacing w:line="550" w:lineRule="exact"/>
        <w:ind w:firstLine="640" w:firstLineChars="200"/>
        <w:rPr>
          <w:rFonts w:ascii="仿宋_GB2312" w:hAnsi="仿宋_GB2312" w:eastAsia="仿宋_GB2312" w:cs="仿宋_GB2312"/>
          <w:sz w:val="32"/>
          <w:szCs w:val="32"/>
        </w:rPr>
      </w:pPr>
    </w:p>
    <w:p>
      <w:pPr>
        <w:spacing w:line="55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文物保护与考古科</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刘  勇</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053</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2296611</w:t>
      </w:r>
    </w:p>
    <w:p>
      <w:pPr>
        <w:spacing w:line="550" w:lineRule="exact"/>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博物馆与社会文物科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王凤奇</w:t>
      </w:r>
      <w:r>
        <w:rPr>
          <w:rFonts w:ascii="仿宋_GB2312" w:hAnsi="仿宋_GB2312" w:eastAsia="仿宋_GB2312" w:cs="仿宋_GB2312"/>
          <w:sz w:val="32"/>
          <w:szCs w:val="32"/>
        </w:rPr>
        <w:t xml:space="preserve">  053</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2296610</w:t>
      </w:r>
    </w:p>
    <w:p>
      <w:pPr>
        <w:spacing w:line="550" w:lineRule="exact"/>
        <w:ind w:firstLine="1920" w:firstLineChars="600"/>
        <w:rPr>
          <w:rFonts w:ascii="仿宋_GB2312" w:hAnsi="仿宋_GB2312" w:eastAsia="仿宋_GB2312" w:cs="仿宋_GB2312"/>
          <w:sz w:val="32"/>
          <w:szCs w:val="32"/>
        </w:rPr>
      </w:pPr>
    </w:p>
    <w:p>
      <w:pPr>
        <w:spacing w:line="550" w:lineRule="exact"/>
        <w:ind w:firstLine="1920" w:firstLineChars="600"/>
        <w:rPr>
          <w:rFonts w:ascii="仿宋_GB2312" w:hAnsi="仿宋_GB2312" w:eastAsia="仿宋_GB2312" w:cs="仿宋_GB2312"/>
          <w:sz w:val="32"/>
          <w:szCs w:val="32"/>
        </w:rPr>
      </w:pPr>
    </w:p>
    <w:p>
      <w:pPr>
        <w:spacing w:line="550" w:lineRule="exact"/>
        <w:ind w:firstLine="1920" w:firstLineChars="600"/>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济宁市</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spacing w:line="550" w:lineRule="exact"/>
        <w:ind w:firstLine="1920" w:firstLineChars="6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spacing w:line="550" w:lineRule="exact"/>
        <w:jc w:val="center"/>
        <w:rPr>
          <w:rFonts w:ascii="方正小标宋简体" w:eastAsia="方正小标宋简体"/>
          <w:sz w:val="44"/>
          <w:szCs w:val="44"/>
        </w:rPr>
      </w:pPr>
    </w:p>
    <w:p>
      <w:pPr>
        <w:spacing w:line="550" w:lineRule="exact"/>
        <w:jc w:val="center"/>
        <w:rPr>
          <w:rFonts w:hint="eastAsia" w:ascii="方正小标宋简体" w:eastAsia="方正小标宋简体"/>
          <w:sz w:val="44"/>
          <w:szCs w:val="44"/>
          <w:lang w:val="en-US" w:eastAsia="zh-CN"/>
        </w:rPr>
      </w:pPr>
      <w:bookmarkStart w:id="0" w:name="_Hlk43714389"/>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hint="eastAsia" w:ascii="方正小标宋简体" w:eastAsia="方正小标宋简体"/>
          <w:sz w:val="44"/>
          <w:szCs w:val="44"/>
          <w:lang w:val="en-US" w:eastAsia="zh-CN"/>
        </w:rPr>
      </w:pPr>
    </w:p>
    <w:p>
      <w:pPr>
        <w:spacing w:line="560" w:lineRule="exact"/>
        <w:ind w:firstLine="4800" w:firstLineChars="1600"/>
        <w:rPr>
          <w:rFonts w:ascii="仿宋_GB2312" w:eastAsia="仿宋_GB2312"/>
          <w:sz w:val="30"/>
          <w:szCs w:val="30"/>
        </w:rPr>
      </w:pPr>
    </w:p>
    <w:p>
      <w:pPr>
        <w:spacing w:line="560" w:lineRule="exact"/>
        <w:ind w:firstLine="5120" w:firstLineChars="1600"/>
        <w:rPr>
          <w:rFonts w:ascii="仿宋_GB2312" w:eastAsia="仿宋_GB2312"/>
          <w:sz w:val="32"/>
          <w:szCs w:val="32"/>
        </w:rPr>
      </w:pPr>
    </w:p>
    <w:p>
      <w:pPr>
        <w:spacing w:line="680" w:lineRule="exact"/>
        <w:rPr>
          <w:rFonts w:ascii="仿宋_GB2312" w:eastAsia="仿宋_GB2312"/>
          <w:sz w:val="32"/>
          <w:szCs w:val="32"/>
        </w:rPr>
      </w:pPr>
      <w:r>
        <w:pict>
          <v:line id="_x0000_s1028" o:spid="_x0000_s1028" o:spt="20" style="position:absolute;left:0pt;margin-left:0pt;margin-top:35pt;height:0pt;width:435.1pt;z-index:251660288;mso-width-relative:page;mso-height-relative:page;" coordsize="21600,21600">
            <v:path arrowok="t"/>
            <v:fill focussize="0,0"/>
            <v:stroke/>
            <v:imagedata o:title=""/>
            <o:lock v:ext="edit"/>
          </v:line>
        </w:pict>
      </w:r>
      <w:r>
        <w:rPr>
          <w:rFonts w:ascii="黑体" w:eastAsia="黑体"/>
        </w:rPr>
        <w:pict>
          <v:line id="_x0000_s1029" o:spid="_x0000_s1029" o:spt="20" style="position:absolute;left:0pt;margin-left:0pt;margin-top:11.6pt;height:0pt;width:435.1pt;z-index:251659264;mso-width-relative:page;mso-height-relative:page;" coordsize="21600,21600">
            <v:path arrowok="t"/>
            <v:fill focussize="0,0"/>
            <v:stroke/>
            <v:imagedata o:title=""/>
            <o:lock v:ext="edit"/>
          </v:line>
        </w:pict>
      </w:r>
      <w:r>
        <w:rPr>
          <w:rFonts w:hint="eastAsia" w:ascii="仿宋_GB2312" w:hAnsi="宋体" w:eastAsia="仿宋_GB2312"/>
          <w:sz w:val="32"/>
          <w:szCs w:val="32"/>
        </w:rPr>
        <w:t>济宁市</w:t>
      </w:r>
      <w:r>
        <w:rPr>
          <w:rFonts w:hint="eastAsia" w:ascii="仿宋_GB2312" w:hAnsi="宋体" w:eastAsia="仿宋_GB2312"/>
          <w:sz w:val="32"/>
          <w:szCs w:val="32"/>
          <w:lang w:val="en-US" w:eastAsia="zh-CN"/>
        </w:rPr>
        <w:t>文化和旅游局</w:t>
      </w:r>
      <w:r>
        <w:rPr>
          <w:rFonts w:hint="eastAsia" w:ascii="仿宋_GB2312" w:hAnsi="宋体" w:eastAsia="仿宋_GB2312"/>
          <w:sz w:val="32"/>
          <w:szCs w:val="32"/>
        </w:rPr>
        <w:t xml:space="preserve">                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22</w:t>
      </w:r>
      <w:r>
        <w:rPr>
          <w:rFonts w:hint="eastAsia" w:ascii="仿宋_GB2312" w:hAnsi="宋体" w:eastAsia="仿宋_GB2312"/>
          <w:sz w:val="32"/>
          <w:szCs w:val="32"/>
        </w:rPr>
        <w:t>日印</w:t>
      </w:r>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hint="eastAsia" w:ascii="方正小标宋简体" w:eastAsia="方正小标宋简体"/>
          <w:sz w:val="44"/>
          <w:szCs w:val="44"/>
          <w:lang w:val="en-US" w:eastAsia="zh-CN"/>
        </w:rPr>
      </w:pPr>
    </w:p>
    <w:p>
      <w:pPr>
        <w:spacing w:line="55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济宁市</w:t>
      </w:r>
      <w:r>
        <w:rPr>
          <w:rFonts w:hint="eastAsia" w:ascii="方正小标宋简体" w:eastAsia="方正小标宋简体"/>
          <w:sz w:val="44"/>
          <w:szCs w:val="44"/>
        </w:rPr>
        <w:t>文物火灾隐患整治和消防能力</w:t>
      </w:r>
    </w:p>
    <w:p>
      <w:pPr>
        <w:spacing w:line="550" w:lineRule="exact"/>
        <w:jc w:val="center"/>
        <w:rPr>
          <w:rFonts w:ascii="方正小标宋简体" w:eastAsia="方正小标宋简体"/>
          <w:sz w:val="44"/>
          <w:szCs w:val="44"/>
        </w:rPr>
      </w:pPr>
      <w:r>
        <w:rPr>
          <w:rFonts w:hint="eastAsia" w:ascii="方正小标宋简体" w:eastAsia="方正小标宋简体"/>
          <w:sz w:val="44"/>
          <w:szCs w:val="44"/>
        </w:rPr>
        <w:t>提升三年行动</w:t>
      </w:r>
      <w:bookmarkEnd w:id="0"/>
      <w:r>
        <w:rPr>
          <w:rFonts w:hint="eastAsia" w:ascii="方正小标宋简体" w:eastAsia="方正小标宋简体"/>
          <w:sz w:val="44"/>
          <w:szCs w:val="44"/>
        </w:rPr>
        <w:t>实施方案</w:t>
      </w:r>
    </w:p>
    <w:p>
      <w:pPr>
        <w:spacing w:line="550" w:lineRule="exact"/>
        <w:rPr>
          <w:rFonts w:ascii="方正小标宋简体" w:eastAsia="方正小标宋简体"/>
          <w:sz w:val="32"/>
          <w:szCs w:val="32"/>
        </w:rPr>
      </w:pPr>
    </w:p>
    <w:p>
      <w:pPr>
        <w:spacing w:line="550" w:lineRule="exact"/>
        <w:ind w:firstLine="640" w:firstLineChars="200"/>
        <w:jc w:val="both"/>
        <w:rPr>
          <w:rFonts w:hint="eastAsia" w:ascii="仿宋_GB2312" w:eastAsia="仿宋_GB2312"/>
          <w:sz w:val="32"/>
          <w:szCs w:val="32"/>
        </w:rPr>
      </w:pPr>
      <w:r>
        <w:rPr>
          <w:rFonts w:hint="eastAsia" w:ascii="仿宋_GB2312" w:eastAsia="仿宋_GB2312"/>
          <w:sz w:val="32"/>
          <w:szCs w:val="32"/>
        </w:rPr>
        <w:t>为贯彻落实习近平总书记关于安全生产和文物安全工作的重要论述和指示精神，根据国家文物局《全国文物火灾隐患整治和消防能力提升三年行动实施方案》</w:t>
      </w:r>
      <w:r>
        <w:rPr>
          <w:rFonts w:hint="eastAsia" w:ascii="仿宋_GB2312" w:eastAsia="仿宋_GB2312"/>
          <w:sz w:val="32"/>
          <w:szCs w:val="32"/>
          <w:lang w:eastAsia="zh-CN"/>
        </w:rPr>
        <w:t>、</w:t>
      </w:r>
      <w:r>
        <w:rPr>
          <w:rFonts w:hint="eastAsia" w:ascii="仿宋_GB2312" w:eastAsia="仿宋_GB2312"/>
          <w:sz w:val="32"/>
          <w:szCs w:val="32"/>
          <w:lang w:val="en-US" w:eastAsia="zh-CN"/>
        </w:rPr>
        <w:t>山东省文化和旅游厅《</w:t>
      </w:r>
      <w:r>
        <w:rPr>
          <w:rFonts w:hint="eastAsia" w:ascii="仿宋_GB2312" w:eastAsia="仿宋_GB2312"/>
          <w:sz w:val="32"/>
          <w:szCs w:val="32"/>
        </w:rPr>
        <w:t>山东省文物火灾隐患整治和消防能力提升三年行动实施方案</w:t>
      </w:r>
      <w:r>
        <w:rPr>
          <w:rFonts w:hint="eastAsia" w:ascii="仿宋_GB2312" w:eastAsia="仿宋_GB2312"/>
          <w:sz w:val="32"/>
          <w:szCs w:val="32"/>
          <w:lang w:eastAsia="zh-CN"/>
        </w:rPr>
        <w:t>》</w:t>
      </w:r>
      <w:r>
        <w:rPr>
          <w:rFonts w:hint="eastAsia" w:ascii="仿宋_GB2312" w:eastAsia="仿宋_GB2312"/>
          <w:sz w:val="32"/>
          <w:szCs w:val="32"/>
          <w:lang w:val="en-US" w:eastAsia="zh-CN"/>
        </w:rPr>
        <w:t>和</w:t>
      </w:r>
      <w:r>
        <w:rPr>
          <w:rFonts w:hint="eastAsia" w:ascii="仿宋_GB2312" w:eastAsia="仿宋_GB2312"/>
          <w:sz w:val="32"/>
          <w:szCs w:val="32"/>
          <w:lang w:eastAsia="zh-CN"/>
        </w:rPr>
        <w:t>《</w:t>
      </w:r>
      <w:r>
        <w:rPr>
          <w:rFonts w:hint="eastAsia" w:ascii="仿宋_GB2312" w:eastAsia="仿宋_GB2312"/>
          <w:sz w:val="32"/>
          <w:szCs w:val="32"/>
        </w:rPr>
        <w:t>全</w:t>
      </w:r>
      <w:r>
        <w:rPr>
          <w:rFonts w:hint="eastAsia" w:ascii="仿宋_GB2312" w:eastAsia="仿宋_GB2312"/>
          <w:sz w:val="32"/>
          <w:szCs w:val="32"/>
          <w:lang w:val="en-US" w:eastAsia="zh-CN"/>
        </w:rPr>
        <w:t>市</w:t>
      </w:r>
      <w:r>
        <w:rPr>
          <w:rFonts w:hint="eastAsia" w:ascii="仿宋_GB2312" w:eastAsia="仿宋_GB2312"/>
          <w:sz w:val="32"/>
          <w:szCs w:val="32"/>
        </w:rPr>
        <w:t>安全生产专项整治三年行动计划</w:t>
      </w:r>
      <w:r>
        <w:rPr>
          <w:rFonts w:hint="eastAsia" w:ascii="仿宋_GB2312" w:eastAsia="仿宋_GB2312"/>
          <w:sz w:val="32"/>
          <w:szCs w:val="32"/>
          <w:lang w:eastAsia="zh-CN"/>
        </w:rPr>
        <w:t>》</w:t>
      </w:r>
      <w:r>
        <w:rPr>
          <w:rFonts w:hint="eastAsia" w:ascii="仿宋_GB2312" w:eastAsia="仿宋_GB2312"/>
          <w:sz w:val="32"/>
          <w:szCs w:val="32"/>
        </w:rPr>
        <w:t>，制定本实施方案。</w:t>
      </w:r>
    </w:p>
    <w:p>
      <w:pPr>
        <w:spacing w:line="550" w:lineRule="exact"/>
        <w:ind w:firstLine="640" w:firstLineChars="200"/>
        <w:rPr>
          <w:rFonts w:ascii="黑体" w:hAnsi="黑体" w:eastAsia="黑体"/>
          <w:sz w:val="32"/>
          <w:szCs w:val="32"/>
        </w:rPr>
      </w:pPr>
      <w:r>
        <w:rPr>
          <w:rFonts w:hint="eastAsia" w:ascii="黑体" w:hAnsi="黑体" w:eastAsia="黑体"/>
          <w:sz w:val="32"/>
          <w:szCs w:val="32"/>
        </w:rPr>
        <w:t>一、工作目标</w:t>
      </w:r>
    </w:p>
    <w:p>
      <w:pPr>
        <w:spacing w:line="550" w:lineRule="exact"/>
        <w:ind w:firstLine="645"/>
        <w:rPr>
          <w:rFonts w:ascii="仿宋_GB2312" w:eastAsia="仿宋_GB2312"/>
          <w:sz w:val="32"/>
          <w:szCs w:val="32"/>
        </w:rPr>
      </w:pPr>
      <w:r>
        <w:rPr>
          <w:rFonts w:hint="eastAsia" w:ascii="仿宋_GB2312" w:eastAsia="仿宋_GB2312"/>
          <w:sz w:val="32"/>
          <w:szCs w:val="32"/>
        </w:rPr>
        <w:t>以习近平总书记关于安全生产和文物安全工作的重要论述和指示精神为指引，</w:t>
      </w:r>
      <w:r>
        <w:rPr>
          <w:rFonts w:hint="eastAsia" w:ascii="仿宋_GB2312" w:eastAsia="仿宋_GB2312"/>
          <w:sz w:val="32"/>
          <w:szCs w:val="32"/>
          <w:lang w:val="en-US" w:eastAsia="zh-CN"/>
        </w:rPr>
        <w:t>进一步树立</w:t>
      </w:r>
      <w:r>
        <w:rPr>
          <w:rFonts w:hint="eastAsia" w:ascii="仿宋_GB2312" w:eastAsia="仿宋_GB2312"/>
          <w:sz w:val="32"/>
          <w:szCs w:val="32"/>
        </w:rPr>
        <w:t>安全意识，</w:t>
      </w:r>
      <w:r>
        <w:rPr>
          <w:rFonts w:hint="eastAsia" w:ascii="仿宋_GB2312" w:eastAsia="仿宋_GB2312"/>
          <w:sz w:val="32"/>
          <w:szCs w:val="32"/>
          <w:lang w:val="en-US" w:eastAsia="zh-CN"/>
        </w:rPr>
        <w:t>强化责任意识，</w:t>
      </w:r>
      <w:r>
        <w:rPr>
          <w:rFonts w:hint="eastAsia" w:ascii="仿宋_GB2312" w:eastAsia="仿宋_GB2312"/>
          <w:sz w:val="32"/>
          <w:szCs w:val="32"/>
        </w:rPr>
        <w:t>通过</w:t>
      </w:r>
      <w:r>
        <w:rPr>
          <w:rFonts w:hint="eastAsia" w:ascii="仿宋_GB2312" w:eastAsia="仿宋_GB2312"/>
          <w:sz w:val="32"/>
          <w:szCs w:val="32"/>
          <w:lang w:val="en-US" w:eastAsia="zh-CN"/>
        </w:rPr>
        <w:t>全市文物火灾隐患整治和消防能力提升</w:t>
      </w:r>
      <w:r>
        <w:rPr>
          <w:rFonts w:hint="eastAsia" w:ascii="仿宋_GB2312" w:eastAsia="仿宋_GB2312"/>
          <w:sz w:val="32"/>
          <w:szCs w:val="32"/>
        </w:rPr>
        <w:t>三年行动，健全我</w:t>
      </w:r>
      <w:r>
        <w:rPr>
          <w:rFonts w:hint="eastAsia" w:ascii="仿宋_GB2312" w:eastAsia="仿宋_GB2312"/>
          <w:sz w:val="32"/>
          <w:szCs w:val="32"/>
          <w:lang w:val="en-US" w:eastAsia="zh-CN"/>
        </w:rPr>
        <w:t>市</w:t>
      </w:r>
      <w:r>
        <w:rPr>
          <w:rFonts w:hint="eastAsia" w:ascii="仿宋_GB2312" w:eastAsia="仿宋_GB2312"/>
          <w:sz w:val="32"/>
          <w:szCs w:val="32"/>
        </w:rPr>
        <w:t>文物消防安全责任制，夯实</w:t>
      </w:r>
      <w:r>
        <w:rPr>
          <w:rFonts w:hint="eastAsia" w:ascii="仿宋_GB2312" w:eastAsia="仿宋_GB2312"/>
          <w:sz w:val="32"/>
          <w:szCs w:val="32"/>
          <w:lang w:val="en-US" w:eastAsia="zh-CN"/>
        </w:rPr>
        <w:t>文物</w:t>
      </w:r>
      <w:r>
        <w:rPr>
          <w:rFonts w:hint="eastAsia" w:ascii="仿宋_GB2312" w:eastAsia="仿宋_GB2312"/>
          <w:sz w:val="32"/>
          <w:szCs w:val="32"/>
        </w:rPr>
        <w:t>消防基础设施建设，提高火灾预警防控能力，筑牢文物安全防线，使我</w:t>
      </w:r>
      <w:r>
        <w:rPr>
          <w:rFonts w:hint="eastAsia" w:ascii="仿宋_GB2312" w:eastAsia="仿宋_GB2312"/>
          <w:sz w:val="32"/>
          <w:szCs w:val="32"/>
          <w:lang w:val="en-US" w:eastAsia="zh-CN"/>
        </w:rPr>
        <w:t>市</w:t>
      </w:r>
      <w:r>
        <w:rPr>
          <w:rFonts w:hint="eastAsia" w:ascii="仿宋_GB2312" w:eastAsia="仿宋_GB2312"/>
          <w:sz w:val="32"/>
          <w:szCs w:val="32"/>
        </w:rPr>
        <w:t>文物火灾隐患得到有效整治，文物、博物馆单位消防能力得到全面提升。</w:t>
      </w:r>
    </w:p>
    <w:p>
      <w:pPr>
        <w:spacing w:line="550" w:lineRule="exact"/>
        <w:ind w:firstLine="640" w:firstLineChars="200"/>
        <w:rPr>
          <w:rFonts w:ascii="黑体" w:hAnsi="黑体" w:eastAsia="黑体"/>
          <w:sz w:val="32"/>
          <w:szCs w:val="32"/>
        </w:rPr>
      </w:pPr>
      <w:r>
        <w:rPr>
          <w:rFonts w:hint="eastAsia" w:ascii="黑体" w:hAnsi="黑体" w:eastAsia="黑体"/>
          <w:sz w:val="32"/>
          <w:szCs w:val="32"/>
        </w:rPr>
        <w:t>二、主要任务</w:t>
      </w:r>
    </w:p>
    <w:p>
      <w:pPr>
        <w:spacing w:line="550" w:lineRule="exact"/>
        <w:ind w:firstLine="640" w:firstLineChars="200"/>
        <w:rPr>
          <w:rFonts w:ascii="楷体_GB2312" w:eastAsia="楷体_GB2312"/>
          <w:sz w:val="32"/>
          <w:szCs w:val="32"/>
        </w:rPr>
      </w:pPr>
      <w:r>
        <w:rPr>
          <w:rFonts w:hint="eastAsia" w:ascii="楷体_GB2312" w:eastAsia="楷体_GB2312"/>
          <w:sz w:val="32"/>
          <w:szCs w:val="32"/>
        </w:rPr>
        <w:t>（一）完善安全责任体系</w:t>
      </w:r>
    </w:p>
    <w:p>
      <w:pPr>
        <w:spacing w:line="550" w:lineRule="exact"/>
        <w:ind w:firstLine="640" w:firstLineChars="200"/>
        <w:rPr>
          <w:rFonts w:ascii="仿宋_GB2312" w:eastAsia="仿宋_GB2312"/>
          <w:sz w:val="32"/>
          <w:szCs w:val="32"/>
        </w:rPr>
      </w:pPr>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落实政府主体责任。</w:t>
      </w:r>
      <w:r>
        <w:rPr>
          <w:rFonts w:hint="eastAsia" w:ascii="仿宋_GB2312" w:eastAsia="仿宋_GB2312"/>
          <w:sz w:val="32"/>
          <w:szCs w:val="32"/>
          <w:lang w:val="en-US" w:eastAsia="zh-CN"/>
        </w:rPr>
        <w:t>各县市区</w:t>
      </w:r>
      <w:r>
        <w:rPr>
          <w:rFonts w:hint="eastAsia" w:ascii="仿宋_GB2312" w:eastAsia="仿宋_GB2312"/>
          <w:sz w:val="32"/>
          <w:szCs w:val="32"/>
        </w:rPr>
        <w:t>文物主管部门要积极推动</w:t>
      </w:r>
      <w:r>
        <w:rPr>
          <w:rFonts w:hint="eastAsia" w:ascii="仿宋_GB2312" w:eastAsia="仿宋_GB2312"/>
          <w:sz w:val="32"/>
          <w:szCs w:val="32"/>
          <w:lang w:val="en-US" w:eastAsia="zh-CN"/>
        </w:rPr>
        <w:t>县市区和乡镇政府（街道办事处）</w:t>
      </w:r>
      <w:r>
        <w:rPr>
          <w:rFonts w:hint="eastAsia" w:ascii="仿宋_GB2312" w:eastAsia="仿宋_GB2312"/>
          <w:sz w:val="32"/>
          <w:szCs w:val="32"/>
        </w:rPr>
        <w:t>，落实《国务院办公厅关于进一步加强文物安全工作的实施意见》《关于进一步加强文物消防安全工作的指导意见》《山东省人民政府办公厅关于进一步加强文物安全工作的实施意见》</w:t>
      </w:r>
      <w:r>
        <w:rPr>
          <w:rFonts w:hint="eastAsia" w:ascii="仿宋_GB2312" w:eastAsia="仿宋_GB2312"/>
          <w:sz w:val="32"/>
          <w:szCs w:val="32"/>
          <w:lang w:eastAsia="zh-CN"/>
        </w:rPr>
        <w:t>《</w:t>
      </w:r>
      <w:r>
        <w:rPr>
          <w:rFonts w:hint="eastAsia" w:ascii="仿宋_GB2312" w:eastAsia="仿宋_GB2312"/>
          <w:sz w:val="32"/>
          <w:szCs w:val="32"/>
          <w:lang w:val="en-US" w:eastAsia="zh-CN"/>
        </w:rPr>
        <w:t>济宁市文物安全管理办法</w:t>
      </w:r>
      <w:r>
        <w:rPr>
          <w:rFonts w:hint="eastAsia" w:ascii="仿宋_GB2312" w:eastAsia="仿宋_GB2312"/>
          <w:sz w:val="32"/>
          <w:szCs w:val="32"/>
          <w:lang w:eastAsia="zh-CN"/>
        </w:rPr>
        <w:t>》</w:t>
      </w:r>
      <w:r>
        <w:rPr>
          <w:rFonts w:hint="eastAsia" w:ascii="仿宋_GB2312" w:eastAsia="仿宋_GB2312"/>
          <w:sz w:val="32"/>
          <w:szCs w:val="32"/>
        </w:rPr>
        <w:t>等文件</w:t>
      </w:r>
      <w:r>
        <w:rPr>
          <w:rFonts w:hint="eastAsia" w:ascii="仿宋_GB2312" w:eastAsia="仿宋_GB2312"/>
          <w:sz w:val="32"/>
          <w:szCs w:val="32"/>
          <w:lang w:eastAsia="zh-CN"/>
        </w:rPr>
        <w:t>、</w:t>
      </w:r>
      <w:r>
        <w:rPr>
          <w:rFonts w:hint="eastAsia" w:ascii="仿宋_GB2312" w:eastAsia="仿宋_GB2312"/>
          <w:sz w:val="32"/>
          <w:szCs w:val="32"/>
          <w:lang w:val="en-US" w:eastAsia="zh-CN"/>
        </w:rPr>
        <w:t>规范</w:t>
      </w:r>
      <w:r>
        <w:rPr>
          <w:rFonts w:hint="eastAsia" w:ascii="仿宋_GB2312" w:eastAsia="仿宋_GB2312"/>
          <w:sz w:val="32"/>
          <w:szCs w:val="32"/>
        </w:rPr>
        <w:t>要求，将文物安全摆在重要位置，齐抓共管、失职追责，切实履行文物安全属地管理主体责任，保障文物安全经费投入，将文物安全纳入地方政府年度考核评价体系。</w:t>
      </w:r>
    </w:p>
    <w:p>
      <w:pPr>
        <w:spacing w:line="550" w:lineRule="exact"/>
        <w:ind w:firstLine="640" w:firstLineChars="200"/>
        <w:rPr>
          <w:rFonts w:ascii="仿宋_GB2312" w:eastAsia="仿宋_GB2312"/>
          <w:sz w:val="32"/>
          <w:szCs w:val="32"/>
        </w:rPr>
      </w:pPr>
      <w:r>
        <w:rPr>
          <w:rFonts w:hint="eastAsia" w:ascii="仿宋_GB2312"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强化部门监管责任。</w:t>
      </w:r>
      <w:r>
        <w:rPr>
          <w:rFonts w:hint="eastAsia" w:ascii="仿宋_GB2312" w:eastAsia="仿宋_GB2312"/>
          <w:sz w:val="32"/>
          <w:szCs w:val="32"/>
        </w:rPr>
        <w:t>县</w:t>
      </w:r>
      <w:r>
        <w:rPr>
          <w:rFonts w:hint="eastAsia" w:ascii="仿宋_GB2312" w:eastAsia="仿宋_GB2312"/>
          <w:sz w:val="32"/>
          <w:szCs w:val="32"/>
          <w:lang w:val="en-US" w:eastAsia="zh-CN"/>
        </w:rPr>
        <w:t>市区</w:t>
      </w:r>
      <w:r>
        <w:rPr>
          <w:rFonts w:hint="eastAsia" w:ascii="仿宋_GB2312" w:eastAsia="仿宋_GB2312"/>
          <w:sz w:val="32"/>
          <w:szCs w:val="32"/>
        </w:rPr>
        <w:t>文物主管部门要会同</w:t>
      </w:r>
      <w:r>
        <w:rPr>
          <w:rFonts w:hint="eastAsia" w:ascii="仿宋_GB2312" w:eastAsia="仿宋_GB2312"/>
          <w:sz w:val="32"/>
          <w:szCs w:val="32"/>
          <w:lang w:val="en-US" w:eastAsia="zh-CN"/>
        </w:rPr>
        <w:t>应急</w:t>
      </w:r>
      <w:r>
        <w:rPr>
          <w:rFonts w:hint="eastAsia" w:ascii="仿宋_GB2312" w:eastAsia="仿宋_GB2312"/>
          <w:sz w:val="32"/>
          <w:szCs w:val="32"/>
        </w:rPr>
        <w:t>消防</w:t>
      </w:r>
      <w:r>
        <w:rPr>
          <w:rFonts w:hint="eastAsia" w:ascii="仿宋_GB2312" w:eastAsia="仿宋_GB2312"/>
          <w:sz w:val="32"/>
          <w:szCs w:val="32"/>
          <w:lang w:val="en-US" w:eastAsia="zh-CN"/>
        </w:rPr>
        <w:t>部门</w:t>
      </w:r>
      <w:r>
        <w:rPr>
          <w:rFonts w:hint="eastAsia" w:ascii="仿宋_GB2312" w:eastAsia="仿宋_GB2312"/>
          <w:sz w:val="32"/>
          <w:szCs w:val="32"/>
        </w:rPr>
        <w:t>认真研判、分析评估本行政区域内文物消防安全形势，研究火灾防控措施，安排部署文物消防安全工作，组织开展文物消防安全检查，督察督办文物火灾事故。指导监督文物、博物馆单位做好消防安全工作、安全设施建设和安全措施落实。</w:t>
      </w:r>
    </w:p>
    <w:p>
      <w:pPr>
        <w:spacing w:line="550" w:lineRule="exact"/>
        <w:ind w:firstLine="640" w:firstLineChars="200"/>
        <w:rPr>
          <w:rFonts w:ascii="仿宋_GB2312" w:eastAsia="仿宋_GB2312"/>
          <w:sz w:val="32"/>
          <w:szCs w:val="32"/>
        </w:rPr>
      </w:pPr>
      <w:r>
        <w:rPr>
          <w:rFonts w:ascii="仿宋_GB2312" w:eastAsia="仿宋_GB2312"/>
          <w:b/>
          <w:bCs/>
          <w:sz w:val="32"/>
          <w:szCs w:val="32"/>
        </w:rPr>
        <w:t>3.</w:t>
      </w:r>
      <w:r>
        <w:rPr>
          <w:rFonts w:hint="eastAsia" w:ascii="仿宋_GB2312" w:eastAsia="仿宋_GB2312"/>
          <w:b/>
          <w:bCs/>
          <w:sz w:val="32"/>
          <w:szCs w:val="32"/>
        </w:rPr>
        <w:t>落实</w:t>
      </w:r>
      <w:r>
        <w:rPr>
          <w:rFonts w:hint="eastAsia" w:ascii="仿宋_GB2312" w:eastAsia="仿宋_GB2312"/>
          <w:b/>
          <w:bCs/>
          <w:sz w:val="32"/>
          <w:szCs w:val="32"/>
          <w:lang w:val="en-US" w:eastAsia="zh-CN"/>
        </w:rPr>
        <w:t>文博</w:t>
      </w:r>
      <w:r>
        <w:rPr>
          <w:rFonts w:hint="eastAsia" w:ascii="仿宋_GB2312" w:eastAsia="仿宋_GB2312"/>
          <w:b/>
          <w:bCs/>
          <w:sz w:val="32"/>
          <w:szCs w:val="32"/>
        </w:rPr>
        <w:t>单位直接责任。</w:t>
      </w:r>
      <w:r>
        <w:rPr>
          <w:rFonts w:hint="eastAsia" w:ascii="仿宋_GB2312" w:eastAsia="仿宋_GB2312"/>
          <w:sz w:val="32"/>
          <w:szCs w:val="32"/>
        </w:rPr>
        <w:t>文物、博物馆单位要按照“谁主管谁负责，谁所有谁负责，谁使用谁负责”的要求，切实履行文物安全直接责任。要建立健全消防安全责任制和消防安全管理制度，细化各岗位消防安全职责，</w:t>
      </w:r>
      <w:r>
        <w:rPr>
          <w:rFonts w:hint="eastAsia" w:eastAsia="仿宋_GB2312"/>
          <w:kern w:val="32"/>
          <w:sz w:val="32"/>
          <w:szCs w:val="32"/>
        </w:rPr>
        <w:t>完善消防设施设备，强化消防安全培训、消防安全自查，加强消防安全管理，及时整改火灾隐患。</w:t>
      </w:r>
    </w:p>
    <w:p>
      <w:pPr>
        <w:spacing w:line="550" w:lineRule="exact"/>
        <w:ind w:firstLine="640" w:firstLineChars="200"/>
        <w:rPr>
          <w:rFonts w:ascii="楷体_GB2312" w:eastAsia="楷体_GB2312"/>
          <w:sz w:val="32"/>
          <w:szCs w:val="32"/>
        </w:rPr>
      </w:pPr>
      <w:r>
        <w:rPr>
          <w:rFonts w:hint="eastAsia" w:ascii="楷体_GB2312" w:eastAsia="楷体_GB2312"/>
          <w:sz w:val="32"/>
          <w:szCs w:val="32"/>
        </w:rPr>
        <w:t>（二）开展火灾隐患排查整治</w:t>
      </w:r>
    </w:p>
    <w:p>
      <w:pPr>
        <w:spacing w:line="550" w:lineRule="exact"/>
        <w:ind w:firstLine="640" w:firstLineChars="200"/>
        <w:rPr>
          <w:rFonts w:ascii="仿宋_GB2312" w:eastAsia="仿宋_GB2312"/>
          <w:sz w:val="32"/>
          <w:szCs w:val="32"/>
        </w:rPr>
      </w:pPr>
      <w:r>
        <w:rPr>
          <w:rFonts w:ascii="仿宋_GB2312" w:eastAsia="仿宋_GB2312"/>
          <w:b/>
          <w:bCs/>
          <w:sz w:val="32"/>
          <w:szCs w:val="32"/>
        </w:rPr>
        <w:t>1.强化隐患排查整治</w:t>
      </w:r>
      <w:r>
        <w:rPr>
          <w:rFonts w:hint="eastAsia" w:ascii="仿宋_GB2312" w:eastAsia="仿宋_GB2312"/>
          <w:b/>
          <w:bCs/>
          <w:sz w:val="32"/>
          <w:szCs w:val="32"/>
        </w:rPr>
        <w:t>。</w:t>
      </w:r>
      <w:r>
        <w:rPr>
          <w:rFonts w:hint="eastAsia" w:ascii="仿宋_GB2312" w:eastAsia="仿宋_GB2312"/>
          <w:sz w:val="32"/>
          <w:szCs w:val="32"/>
        </w:rPr>
        <w:t>针对各级各类具有火灾风险的不可移动文物和博物馆、纪念馆等文物收藏单位，开展拉网式、全覆盖排查。重点排查大型古建筑群，传统村落，作为宗教活动场所的文物建筑、博物馆和其他文博开放单位，以及文物保护工程工地等火灾诱因较多的单位和场所。同时，瞄准长期以来反复出现、反复治理又难以解决的重点风险隐患，特别是文物、博物馆单位电气安全故障、违规用火用电、违规烧香烧纸、违规施工操作、可燃物和易燃易爆等危化品管理不善、消防设施设备不完善、占堵消防通道和消防安全管理松懈等突出隐患和问题，进行重点整治。</w:t>
      </w:r>
    </w:p>
    <w:p>
      <w:pPr>
        <w:spacing w:line="550" w:lineRule="exact"/>
        <w:ind w:firstLine="640" w:firstLineChars="200"/>
        <w:rPr>
          <w:rFonts w:ascii="仿宋_GB2312" w:eastAsia="仿宋_GB2312"/>
          <w:sz w:val="32"/>
          <w:szCs w:val="32"/>
        </w:rPr>
      </w:pPr>
      <w:r>
        <w:rPr>
          <w:rFonts w:ascii="仿宋_GB2312" w:eastAsia="仿宋_GB2312"/>
          <w:b/>
          <w:bCs/>
          <w:sz w:val="32"/>
          <w:szCs w:val="32"/>
        </w:rPr>
        <w:t>2.做好消防安全</w:t>
      </w:r>
      <w:r>
        <w:rPr>
          <w:rFonts w:hint="eastAsia" w:ascii="仿宋_GB2312" w:eastAsia="仿宋_GB2312"/>
          <w:b/>
          <w:bCs/>
          <w:sz w:val="32"/>
          <w:szCs w:val="32"/>
        </w:rPr>
        <w:t>督导</w:t>
      </w:r>
      <w:r>
        <w:rPr>
          <w:rFonts w:ascii="仿宋_GB2312" w:eastAsia="仿宋_GB2312"/>
          <w:b/>
          <w:bCs/>
          <w:sz w:val="32"/>
          <w:szCs w:val="32"/>
        </w:rPr>
        <w:t>检查。</w:t>
      </w:r>
      <w:r>
        <w:rPr>
          <w:rFonts w:ascii="仿宋_GB2312" w:eastAsia="仿宋_GB2312"/>
          <w:sz w:val="32"/>
          <w:szCs w:val="32"/>
        </w:rPr>
        <w:t>县级文物主管部门组织对本行政区域内文物、博物馆单位开展全面排查整治；市级文物主管部门组织对本行政区域内省级以上文物保护单位、重点市级文物保护单位和三级以上博物馆开展重点检查整治。市、县级文物主管部门至少每季度检查一次</w:t>
      </w:r>
      <w:r>
        <w:rPr>
          <w:rFonts w:hint="eastAsia" w:ascii="仿宋_GB2312" w:eastAsia="仿宋_GB2312"/>
          <w:sz w:val="32"/>
          <w:szCs w:val="32"/>
        </w:rPr>
        <w:t>。</w:t>
      </w:r>
      <w:r>
        <w:rPr>
          <w:rFonts w:ascii="仿宋_GB2312" w:eastAsia="仿宋_GB2312"/>
          <w:sz w:val="32"/>
          <w:szCs w:val="32"/>
        </w:rPr>
        <w:t>要对本行政区域内文物、博物馆单位开展不定期抽查，对文物消防安全管理存在严重问题或者文物火灾隐患突出的地区，集</w:t>
      </w:r>
      <w:r>
        <w:rPr>
          <w:rFonts w:hint="eastAsia" w:ascii="仿宋_GB2312" w:eastAsia="仿宋_GB2312"/>
          <w:sz w:val="32"/>
          <w:szCs w:val="32"/>
        </w:rPr>
        <w:t>中实施消防安全专项督察。市、县级文物主管部门要会同当地</w:t>
      </w:r>
      <w:r>
        <w:rPr>
          <w:rFonts w:hint="eastAsia" w:ascii="仿宋_GB2312" w:eastAsia="仿宋_GB2312"/>
          <w:sz w:val="32"/>
          <w:szCs w:val="32"/>
          <w:lang w:val="en-US" w:eastAsia="zh-CN"/>
        </w:rPr>
        <w:t>应急</w:t>
      </w:r>
      <w:r>
        <w:rPr>
          <w:rFonts w:hint="eastAsia" w:ascii="仿宋_GB2312" w:eastAsia="仿宋_GB2312"/>
          <w:sz w:val="32"/>
          <w:szCs w:val="32"/>
        </w:rPr>
        <w:t>消防</w:t>
      </w:r>
      <w:r>
        <w:rPr>
          <w:rFonts w:hint="eastAsia" w:ascii="仿宋_GB2312" w:eastAsia="仿宋_GB2312"/>
          <w:sz w:val="32"/>
          <w:szCs w:val="32"/>
          <w:lang w:val="en-US" w:eastAsia="zh-CN"/>
        </w:rPr>
        <w:t>部门</w:t>
      </w:r>
      <w:r>
        <w:rPr>
          <w:rFonts w:hint="eastAsia" w:ascii="仿宋_GB2312" w:eastAsia="仿宋_GB2312"/>
          <w:sz w:val="32"/>
          <w:szCs w:val="32"/>
        </w:rPr>
        <w:t>，对发现的文物、博物馆单位重大火灾隐患开列清单，进行挂牌督办，照单整改。</w:t>
      </w:r>
    </w:p>
    <w:p>
      <w:pPr>
        <w:spacing w:line="550" w:lineRule="exact"/>
        <w:ind w:firstLine="640" w:firstLineChars="200"/>
        <w:rPr>
          <w:rFonts w:ascii="仿宋_GB2312" w:eastAsia="仿宋_GB2312"/>
          <w:sz w:val="32"/>
          <w:szCs w:val="32"/>
        </w:rPr>
      </w:pPr>
      <w:r>
        <w:rPr>
          <w:rFonts w:ascii="仿宋_GB2312" w:eastAsia="仿宋_GB2312"/>
          <w:b/>
          <w:bCs/>
          <w:sz w:val="32"/>
          <w:szCs w:val="32"/>
        </w:rPr>
        <w:t>3.筑牢</w:t>
      </w:r>
      <w:r>
        <w:rPr>
          <w:rFonts w:hint="eastAsia" w:ascii="仿宋_GB2312" w:eastAsia="仿宋_GB2312"/>
          <w:b/>
          <w:bCs/>
          <w:sz w:val="32"/>
          <w:szCs w:val="32"/>
        </w:rPr>
        <w:t>安全</w:t>
      </w:r>
      <w:r>
        <w:rPr>
          <w:rFonts w:ascii="仿宋_GB2312" w:eastAsia="仿宋_GB2312"/>
          <w:b/>
          <w:bCs/>
          <w:sz w:val="32"/>
          <w:szCs w:val="32"/>
        </w:rPr>
        <w:t>防线</w:t>
      </w:r>
      <w:r>
        <w:rPr>
          <w:rFonts w:hint="eastAsia" w:ascii="仿宋_GB2312" w:eastAsia="仿宋_GB2312"/>
          <w:b/>
          <w:bCs/>
          <w:sz w:val="32"/>
          <w:szCs w:val="32"/>
        </w:rPr>
        <w:t>，</w:t>
      </w:r>
      <w:r>
        <w:rPr>
          <w:rFonts w:ascii="仿宋_GB2312" w:eastAsia="仿宋_GB2312"/>
          <w:b/>
          <w:bCs/>
          <w:sz w:val="32"/>
          <w:szCs w:val="32"/>
        </w:rPr>
        <w:t>做好自查自改。</w:t>
      </w:r>
      <w:r>
        <w:rPr>
          <w:rFonts w:ascii="仿宋_GB2312" w:eastAsia="仿宋_GB2312"/>
          <w:sz w:val="32"/>
          <w:szCs w:val="32"/>
        </w:rPr>
        <w:t>文物、博物馆单位要做好本单位火灾隐患自查自改工作，尤其要强化对存在重大风险的场所、环节、部位的隐患排查。</w:t>
      </w:r>
      <w:r>
        <w:rPr>
          <w:rFonts w:hint="eastAsia" w:ascii="仿宋_GB2312" w:eastAsia="仿宋_GB2312"/>
          <w:sz w:val="32"/>
          <w:szCs w:val="32"/>
        </w:rPr>
        <w:t>要建立健全隐患排查治理制度，制定符合本单位实际的隐患排查治理清单，完善隐患排查、治理、记录、报告等重点环节的程序、方法和标准，明确和细化隐患排查的事项、内容和频次，并将责任逐一分解落实，推动全员参与自主排查隐患。要每日定期开展防火巡查，每月至少组织开展一次防火检查，以及做好随机抽查和重要节日、重大活动前的检查工作。检查出问题立即整改；不能立即整改的，应当采取有效的安全防范和监控措施，制定隐患治理方案，实现闭环管理；无力整改的，要在采取临时防护措施及基础上，及时向属地政府或者主管部门报告。</w:t>
      </w:r>
    </w:p>
    <w:p>
      <w:pPr>
        <w:spacing w:line="550" w:lineRule="exact"/>
        <w:ind w:firstLine="640" w:firstLineChars="200"/>
        <w:rPr>
          <w:rFonts w:ascii="楷体_GB2312" w:eastAsia="楷体_GB2312"/>
          <w:sz w:val="32"/>
          <w:szCs w:val="32"/>
        </w:rPr>
      </w:pPr>
      <w:r>
        <w:rPr>
          <w:rFonts w:hint="eastAsia" w:ascii="楷体_GB2312" w:eastAsia="楷体_GB2312"/>
          <w:sz w:val="32"/>
          <w:szCs w:val="32"/>
        </w:rPr>
        <w:t>（三）夯实消防基础，提升保障能力</w:t>
      </w:r>
    </w:p>
    <w:p>
      <w:pPr>
        <w:spacing w:line="550" w:lineRule="exact"/>
        <w:ind w:firstLine="640" w:firstLineChars="200"/>
        <w:rPr>
          <w:rFonts w:ascii="仿宋_GB2312" w:eastAsia="仿宋_GB2312"/>
          <w:sz w:val="32"/>
          <w:szCs w:val="32"/>
        </w:rPr>
      </w:pPr>
      <w:r>
        <w:rPr>
          <w:rFonts w:ascii="仿宋_GB2312" w:eastAsia="仿宋_GB2312"/>
          <w:b/>
          <w:bCs/>
          <w:sz w:val="32"/>
          <w:szCs w:val="32"/>
        </w:rPr>
        <w:t>1.推进文物平安工程。</w:t>
      </w:r>
      <w:r>
        <w:rPr>
          <w:rFonts w:ascii="仿宋_GB2312" w:eastAsia="仿宋_GB2312"/>
          <w:sz w:val="32"/>
          <w:szCs w:val="32"/>
        </w:rPr>
        <w:t>要积极争取财政支持，加大文物消防设施设备投入力度，按照风险程度和轻重缓急，结合文物建筑修缮、博物馆改造工程同步增设消防设施，有序组织好消防设施建设工作。</w:t>
      </w:r>
      <w:r>
        <w:rPr>
          <w:rFonts w:hint="eastAsia" w:ascii="仿宋_GB2312" w:eastAsia="仿宋_GB2312"/>
          <w:sz w:val="32"/>
          <w:szCs w:val="32"/>
          <w:lang w:val="en-US" w:eastAsia="zh-CN"/>
        </w:rPr>
        <w:t>市文化和旅游局将积极按照</w:t>
      </w:r>
      <w:r>
        <w:rPr>
          <w:rFonts w:hint="eastAsia" w:ascii="仿宋_GB2312" w:eastAsia="仿宋_GB2312"/>
          <w:sz w:val="32"/>
          <w:szCs w:val="32"/>
        </w:rPr>
        <w:t>省文化和旅游厅</w:t>
      </w:r>
      <w:r>
        <w:rPr>
          <w:rFonts w:hint="eastAsia" w:ascii="仿宋_GB2312" w:eastAsia="仿宋_GB2312"/>
          <w:sz w:val="32"/>
          <w:szCs w:val="32"/>
          <w:lang w:val="en-US" w:eastAsia="zh-CN"/>
        </w:rPr>
        <w:t>的统一部署，</w:t>
      </w:r>
      <w:r>
        <w:rPr>
          <w:rFonts w:hint="eastAsia" w:ascii="仿宋_GB2312" w:eastAsia="仿宋_GB2312"/>
          <w:sz w:val="32"/>
          <w:szCs w:val="32"/>
        </w:rPr>
        <w:t>大力推进文物平安工程，抓严抓实有关文物、博物馆单位消防工程项目</w:t>
      </w:r>
      <w:r>
        <w:rPr>
          <w:rFonts w:hint="eastAsia" w:ascii="仿宋_GB2312" w:eastAsia="仿宋_GB2312"/>
          <w:sz w:val="32"/>
          <w:szCs w:val="32"/>
          <w:lang w:val="en-US" w:eastAsia="zh-CN"/>
        </w:rPr>
        <w:t>申报</w:t>
      </w:r>
      <w:r>
        <w:rPr>
          <w:rFonts w:hint="eastAsia" w:ascii="仿宋_GB2312" w:eastAsia="仿宋_GB2312"/>
          <w:sz w:val="32"/>
          <w:szCs w:val="32"/>
        </w:rPr>
        <w:t>和实施监管等工作。</w:t>
      </w:r>
    </w:p>
    <w:p>
      <w:pPr>
        <w:spacing w:line="550" w:lineRule="exact"/>
        <w:ind w:firstLine="640" w:firstLineChars="200"/>
        <w:rPr>
          <w:rFonts w:ascii="仿宋_GB2312" w:eastAsia="仿宋_GB2312"/>
          <w:sz w:val="32"/>
          <w:szCs w:val="32"/>
        </w:rPr>
      </w:pPr>
      <w:r>
        <w:rPr>
          <w:rFonts w:ascii="仿宋_GB2312" w:eastAsia="仿宋_GB2312"/>
          <w:b/>
          <w:bCs/>
          <w:sz w:val="32"/>
          <w:szCs w:val="32"/>
        </w:rPr>
        <w:t>2.严格消防设施管理。</w:t>
      </w:r>
      <w:r>
        <w:rPr>
          <w:rFonts w:ascii="仿宋_GB2312" w:eastAsia="仿宋_GB2312"/>
          <w:sz w:val="32"/>
          <w:szCs w:val="32"/>
        </w:rPr>
        <w:t>各文物、博物馆单位要按照有关标准和防护要求，配置完备的消防器材、设施</w:t>
      </w:r>
      <w:r>
        <w:rPr>
          <w:rFonts w:hint="eastAsia" w:ascii="仿宋_GB2312" w:eastAsia="仿宋_GB2312"/>
          <w:sz w:val="32"/>
          <w:szCs w:val="32"/>
        </w:rPr>
        <w:t>，</w:t>
      </w:r>
      <w:r>
        <w:rPr>
          <w:rFonts w:ascii="仿宋_GB2312" w:eastAsia="仿宋_GB2312"/>
          <w:sz w:val="32"/>
          <w:szCs w:val="32"/>
        </w:rPr>
        <w:t>健全完善消防系统</w:t>
      </w:r>
      <w:r>
        <w:rPr>
          <w:rFonts w:hint="eastAsia" w:ascii="仿宋_GB2312" w:eastAsia="仿宋_GB2312"/>
          <w:sz w:val="32"/>
          <w:szCs w:val="32"/>
        </w:rPr>
        <w:t>，</w:t>
      </w:r>
      <w:r>
        <w:rPr>
          <w:rFonts w:ascii="仿宋_GB2312" w:eastAsia="仿宋_GB2312"/>
          <w:sz w:val="32"/>
          <w:szCs w:val="32"/>
        </w:rPr>
        <w:t>确保消防系统的正常运行；</w:t>
      </w:r>
      <w:r>
        <w:rPr>
          <w:rFonts w:hint="eastAsia" w:ascii="仿宋_GB2312" w:eastAsia="仿宋_GB2312"/>
          <w:sz w:val="32"/>
          <w:szCs w:val="32"/>
        </w:rPr>
        <w:t>要</w:t>
      </w:r>
      <w:r>
        <w:rPr>
          <w:rFonts w:ascii="仿宋_GB2312" w:eastAsia="仿宋_GB2312"/>
          <w:sz w:val="32"/>
          <w:szCs w:val="32"/>
        </w:rPr>
        <w:t>制作消防设施设备管理台账，对文物消防设施设备器材每月进行一次维护保养，每年进行一次全面检测，及时更换提升老旧、失效设施设备，确保使用效能。严禁擅自关闭、停用火灾自动报警和灭火系统。要确保文物、博物馆单位的疏散通道和安全出口畅通，安全标志设置规范，不得占用防火间距，严禁堵塞、封闭消防车通道。</w:t>
      </w:r>
    </w:p>
    <w:p>
      <w:pPr>
        <w:spacing w:line="550" w:lineRule="exact"/>
        <w:ind w:firstLine="640" w:firstLineChars="200"/>
        <w:rPr>
          <w:rFonts w:ascii="仿宋_GB2312" w:eastAsia="仿宋_GB2312"/>
          <w:sz w:val="32"/>
          <w:szCs w:val="32"/>
        </w:rPr>
      </w:pPr>
      <w:r>
        <w:rPr>
          <w:rFonts w:ascii="仿宋_GB2312" w:eastAsia="仿宋_GB2312"/>
          <w:b/>
          <w:bCs/>
          <w:sz w:val="32"/>
          <w:szCs w:val="32"/>
        </w:rPr>
        <w:t>3.健全消防专业队伍。</w:t>
      </w:r>
      <w:r>
        <w:rPr>
          <w:rFonts w:ascii="仿宋_GB2312" w:eastAsia="仿宋_GB2312"/>
          <w:sz w:val="32"/>
          <w:szCs w:val="32"/>
        </w:rPr>
        <w:t>距离消防救援队较远的全国重点文物保护单位和国家一级博物馆要建立专职消防队，配足配好消防器材装备，定期开展防火培训和灭火演练；其他文物、博物馆单位要建立专（兼）职消防队伍和微型消防站，配齐专（兼）职消防人员和消防器材装备，加强值班备勤和巡逻检查。</w:t>
      </w:r>
    </w:p>
    <w:p>
      <w:pPr>
        <w:spacing w:line="550" w:lineRule="exact"/>
        <w:ind w:firstLine="640" w:firstLineChars="200"/>
        <w:rPr>
          <w:rFonts w:ascii="仿宋_GB2312" w:eastAsia="仿宋_GB2312"/>
          <w:sz w:val="32"/>
          <w:szCs w:val="32"/>
        </w:rPr>
      </w:pPr>
      <w:r>
        <w:rPr>
          <w:rFonts w:ascii="仿宋_GB2312" w:eastAsia="仿宋_GB2312"/>
          <w:b/>
          <w:bCs/>
          <w:sz w:val="32"/>
          <w:szCs w:val="32"/>
        </w:rPr>
        <w:t>4.加强科技支撑。</w:t>
      </w:r>
      <w:r>
        <w:rPr>
          <w:rFonts w:ascii="仿宋_GB2312" w:eastAsia="仿宋_GB2312"/>
          <w:sz w:val="32"/>
          <w:szCs w:val="32"/>
        </w:rPr>
        <w:t>文物主管部门和文物、博物馆单位要积极推广运用远程监管、智能监控、安全用电、高效防火灭火等方面的先进设施设备和技术，</w:t>
      </w:r>
      <w:r>
        <w:rPr>
          <w:rFonts w:hint="eastAsia" w:ascii="仿宋_GB2312" w:eastAsia="仿宋_GB2312"/>
          <w:sz w:val="32"/>
          <w:szCs w:val="32"/>
        </w:rPr>
        <w:t>加大</w:t>
      </w:r>
      <w:r>
        <w:rPr>
          <w:rFonts w:ascii="仿宋_GB2312" w:eastAsia="仿宋_GB2312"/>
          <w:sz w:val="32"/>
          <w:szCs w:val="32"/>
        </w:rPr>
        <w:t>无人机、巡查机器人、卫星遥感监测等智能装备在安全监管和检查巡查中</w:t>
      </w:r>
      <w:r>
        <w:rPr>
          <w:rFonts w:hint="eastAsia" w:ascii="仿宋_GB2312" w:eastAsia="仿宋_GB2312"/>
          <w:sz w:val="32"/>
          <w:szCs w:val="32"/>
        </w:rPr>
        <w:t>的</w:t>
      </w:r>
      <w:r>
        <w:rPr>
          <w:rFonts w:ascii="仿宋_GB2312" w:eastAsia="仿宋_GB2312"/>
          <w:sz w:val="32"/>
          <w:szCs w:val="32"/>
        </w:rPr>
        <w:t>应用，提高文物火灾自动报警和灭火能力。</w:t>
      </w:r>
    </w:p>
    <w:p>
      <w:pPr>
        <w:spacing w:line="550" w:lineRule="exact"/>
        <w:ind w:firstLine="640" w:firstLineChars="200"/>
        <w:rPr>
          <w:rFonts w:ascii="楷体_GB2312" w:eastAsia="楷体_GB2312"/>
          <w:sz w:val="32"/>
          <w:szCs w:val="32"/>
        </w:rPr>
      </w:pPr>
      <w:r>
        <w:rPr>
          <w:rFonts w:hint="eastAsia" w:ascii="楷体_GB2312" w:eastAsia="楷体_GB2312"/>
          <w:sz w:val="32"/>
          <w:szCs w:val="32"/>
        </w:rPr>
        <w:t>（四）提高管理水平，增强应急能力</w:t>
      </w:r>
    </w:p>
    <w:p>
      <w:pPr>
        <w:spacing w:line="550" w:lineRule="exact"/>
        <w:ind w:firstLine="640" w:firstLineChars="200"/>
        <w:rPr>
          <w:rFonts w:ascii="仿宋_GB2312" w:eastAsia="仿宋_GB2312"/>
          <w:sz w:val="32"/>
          <w:szCs w:val="32"/>
        </w:rPr>
      </w:pPr>
      <w:r>
        <w:rPr>
          <w:rFonts w:ascii="仿宋_GB2312" w:eastAsia="仿宋_GB2312"/>
          <w:b/>
          <w:bCs/>
          <w:sz w:val="32"/>
          <w:szCs w:val="32"/>
        </w:rPr>
        <w:t>1.加强制度建设。</w:t>
      </w:r>
      <w:r>
        <w:rPr>
          <w:rFonts w:hint="eastAsia" w:ascii="仿宋_GB2312" w:eastAsia="仿宋_GB2312"/>
          <w:sz w:val="32"/>
          <w:szCs w:val="32"/>
          <w:lang w:val="en-US" w:eastAsia="zh-CN"/>
        </w:rPr>
        <w:t>全市</w:t>
      </w:r>
      <w:r>
        <w:rPr>
          <w:rFonts w:ascii="仿宋_GB2312" w:eastAsia="仿宋_GB2312"/>
          <w:sz w:val="32"/>
          <w:szCs w:val="32"/>
        </w:rPr>
        <w:t>各文物、博物馆单位要建立健全消防安全教育培训、消防检查巡查、日常值班值守、用火用电管理、易燃易爆危险品管理、消防设施设备运行维护检测、灭火和应急疏散预案演练、火灾隐患整改等各项消防安全管理制度。</w:t>
      </w:r>
      <w:r>
        <w:rPr>
          <w:rFonts w:hint="eastAsia" w:ascii="仿宋_GB2312" w:eastAsia="仿宋_GB2312"/>
          <w:sz w:val="32"/>
          <w:szCs w:val="32"/>
        </w:rPr>
        <w:t>要</w:t>
      </w:r>
      <w:r>
        <w:rPr>
          <w:rFonts w:ascii="仿宋_GB2312" w:eastAsia="仿宋_GB2312"/>
          <w:sz w:val="32"/>
          <w:szCs w:val="32"/>
        </w:rPr>
        <w:t>将制度落实到各岗位和消防安全管理各环节，</w:t>
      </w:r>
      <w:r>
        <w:rPr>
          <w:rFonts w:hint="eastAsia" w:ascii="仿宋_GB2312" w:eastAsia="仿宋_GB2312"/>
          <w:sz w:val="32"/>
          <w:szCs w:val="32"/>
        </w:rPr>
        <w:t>明确岗位职责和工作目标，</w:t>
      </w:r>
      <w:r>
        <w:rPr>
          <w:rFonts w:ascii="仿宋_GB2312" w:eastAsia="仿宋_GB2312"/>
          <w:sz w:val="32"/>
          <w:szCs w:val="32"/>
        </w:rPr>
        <w:t>采用日常监督检查、考核奖惩等方式，实现消防安全管理规范化、制度化、精细化。</w:t>
      </w:r>
    </w:p>
    <w:p>
      <w:pPr>
        <w:spacing w:line="550" w:lineRule="exact"/>
        <w:ind w:firstLine="640" w:firstLineChars="200"/>
        <w:rPr>
          <w:rFonts w:ascii="仿宋_GB2312" w:eastAsia="仿宋_GB2312"/>
          <w:sz w:val="32"/>
          <w:szCs w:val="32"/>
        </w:rPr>
      </w:pPr>
      <w:r>
        <w:rPr>
          <w:rFonts w:ascii="仿宋_GB2312" w:eastAsia="仿宋_GB2312"/>
          <w:b/>
          <w:bCs/>
          <w:sz w:val="32"/>
          <w:szCs w:val="32"/>
        </w:rPr>
        <w:t>2.强化监督检查。</w:t>
      </w:r>
      <w:r>
        <w:rPr>
          <w:rFonts w:hint="eastAsia" w:ascii="仿宋_GB2312" w:eastAsia="仿宋_GB2312"/>
          <w:sz w:val="32"/>
          <w:szCs w:val="32"/>
        </w:rPr>
        <w:t>县</w:t>
      </w:r>
      <w:r>
        <w:rPr>
          <w:rFonts w:hint="eastAsia" w:ascii="仿宋_GB2312" w:eastAsia="仿宋_GB2312"/>
          <w:sz w:val="32"/>
          <w:szCs w:val="32"/>
          <w:lang w:val="en-US" w:eastAsia="zh-CN"/>
        </w:rPr>
        <w:t>市区</w:t>
      </w:r>
      <w:r>
        <w:rPr>
          <w:rFonts w:ascii="仿宋_GB2312" w:eastAsia="仿宋_GB2312"/>
          <w:sz w:val="32"/>
          <w:szCs w:val="32"/>
        </w:rPr>
        <w:t>文物主管部门和各文物</w:t>
      </w:r>
      <w:r>
        <w:rPr>
          <w:rFonts w:hint="eastAsia" w:ascii="仿宋_GB2312" w:eastAsia="仿宋_GB2312"/>
          <w:sz w:val="32"/>
          <w:szCs w:val="32"/>
        </w:rPr>
        <w:t>、</w:t>
      </w:r>
      <w:r>
        <w:rPr>
          <w:rFonts w:ascii="仿宋_GB2312" w:eastAsia="仿宋_GB2312"/>
          <w:sz w:val="32"/>
          <w:szCs w:val="32"/>
        </w:rPr>
        <w:t>博物馆单位</w:t>
      </w:r>
      <w:r>
        <w:rPr>
          <w:rFonts w:hint="eastAsia" w:ascii="仿宋_GB2312" w:eastAsia="仿宋_GB2312"/>
          <w:sz w:val="32"/>
          <w:szCs w:val="32"/>
        </w:rPr>
        <w:t>，</w:t>
      </w:r>
      <w:r>
        <w:rPr>
          <w:rFonts w:ascii="仿宋_GB2312" w:eastAsia="仿宋_GB2312"/>
          <w:sz w:val="32"/>
          <w:szCs w:val="32"/>
        </w:rPr>
        <w:t>要</w:t>
      </w:r>
      <w:r>
        <w:rPr>
          <w:rFonts w:hint="eastAsia" w:ascii="仿宋_GB2312" w:eastAsia="仿宋_GB2312"/>
          <w:sz w:val="32"/>
          <w:szCs w:val="32"/>
        </w:rPr>
        <w:t>严格</w:t>
      </w:r>
      <w:r>
        <w:rPr>
          <w:rFonts w:ascii="仿宋_GB2312" w:eastAsia="仿宋_GB2312"/>
          <w:sz w:val="32"/>
          <w:szCs w:val="32"/>
        </w:rPr>
        <w:t>执行《文物消防安全检查规程（试行）》</w:t>
      </w:r>
      <w:r>
        <w:rPr>
          <w:rFonts w:hint="eastAsia" w:ascii="仿宋_GB2312" w:eastAsia="仿宋_GB2312"/>
          <w:sz w:val="32"/>
          <w:szCs w:val="32"/>
        </w:rPr>
        <w:t>，</w:t>
      </w:r>
      <w:r>
        <w:rPr>
          <w:rFonts w:ascii="仿宋_GB2312" w:eastAsia="仿宋_GB2312"/>
          <w:sz w:val="32"/>
          <w:szCs w:val="32"/>
        </w:rPr>
        <w:t>做到单位自查与监督检查相结合、随机检查与重点检查相结合、属地负责与部门督导相结合、落实整改与长效机制相结合，建立消防安全检查档案，</w:t>
      </w:r>
      <w:r>
        <w:rPr>
          <w:rFonts w:hint="eastAsia" w:ascii="仿宋_GB2312" w:eastAsia="仿宋_GB2312"/>
          <w:sz w:val="32"/>
          <w:szCs w:val="32"/>
        </w:rPr>
        <w:t>对检查巡查发现的安全隐患和问题，建立整改台账，及时对账整改，不整改不销账，</w:t>
      </w:r>
      <w:r>
        <w:rPr>
          <w:rFonts w:ascii="仿宋_GB2312" w:eastAsia="仿宋_GB2312"/>
          <w:sz w:val="32"/>
          <w:szCs w:val="32"/>
        </w:rPr>
        <w:t>实现火灾隐患排查治理制度化、常态化、规范化、长效化。</w:t>
      </w:r>
    </w:p>
    <w:p>
      <w:pPr>
        <w:spacing w:line="550" w:lineRule="exact"/>
        <w:ind w:firstLine="640" w:firstLineChars="200"/>
        <w:rPr>
          <w:rFonts w:ascii="仿宋_GB2312" w:eastAsia="仿宋_GB2312"/>
          <w:sz w:val="32"/>
          <w:szCs w:val="32"/>
        </w:rPr>
      </w:pPr>
      <w:r>
        <w:rPr>
          <w:rFonts w:ascii="仿宋_GB2312" w:eastAsia="仿宋_GB2312"/>
          <w:b/>
          <w:bCs/>
          <w:sz w:val="32"/>
          <w:szCs w:val="32"/>
        </w:rPr>
        <w:t>3.</w:t>
      </w:r>
      <w:r>
        <w:rPr>
          <w:rFonts w:hint="eastAsia" w:ascii="仿宋_GB2312" w:eastAsia="仿宋_GB2312"/>
          <w:b/>
          <w:bCs/>
          <w:sz w:val="32"/>
          <w:szCs w:val="32"/>
        </w:rPr>
        <w:t>完善应急预案</w:t>
      </w:r>
      <w:r>
        <w:rPr>
          <w:rFonts w:ascii="仿宋_GB2312" w:eastAsia="仿宋_GB2312"/>
          <w:b/>
          <w:bCs/>
          <w:sz w:val="32"/>
          <w:szCs w:val="32"/>
        </w:rPr>
        <w:t>。</w:t>
      </w:r>
      <w:r>
        <w:rPr>
          <w:rFonts w:hint="eastAsia" w:ascii="仿宋_GB2312" w:eastAsia="仿宋_GB2312"/>
          <w:sz w:val="32"/>
          <w:szCs w:val="32"/>
          <w:lang w:val="en-US" w:eastAsia="zh-CN"/>
        </w:rPr>
        <w:t>文物主管部门</w:t>
      </w:r>
      <w:r>
        <w:rPr>
          <w:rFonts w:hint="eastAsia" w:ascii="仿宋_GB2312" w:eastAsia="仿宋_GB2312"/>
          <w:sz w:val="32"/>
          <w:szCs w:val="32"/>
        </w:rPr>
        <w:t>要与</w:t>
      </w:r>
      <w:r>
        <w:rPr>
          <w:rFonts w:hint="eastAsia" w:ascii="仿宋_GB2312" w:eastAsia="仿宋_GB2312"/>
          <w:sz w:val="32"/>
          <w:szCs w:val="32"/>
          <w:lang w:val="en-US" w:eastAsia="zh-CN"/>
        </w:rPr>
        <w:t>应急</w:t>
      </w:r>
      <w:r>
        <w:rPr>
          <w:rFonts w:ascii="仿宋_GB2312" w:eastAsia="仿宋_GB2312"/>
          <w:sz w:val="32"/>
          <w:szCs w:val="32"/>
        </w:rPr>
        <w:t>消防</w:t>
      </w:r>
      <w:r>
        <w:rPr>
          <w:rFonts w:hint="eastAsia" w:ascii="仿宋_GB2312" w:eastAsia="仿宋_GB2312"/>
          <w:sz w:val="32"/>
          <w:szCs w:val="32"/>
          <w:lang w:val="en-US" w:eastAsia="zh-CN"/>
        </w:rPr>
        <w:t>部门</w:t>
      </w:r>
      <w:r>
        <w:rPr>
          <w:rFonts w:ascii="仿宋_GB2312" w:eastAsia="仿宋_GB2312"/>
          <w:sz w:val="32"/>
          <w:szCs w:val="32"/>
        </w:rPr>
        <w:t>加强工作联动，按照“一家一策”的要求，指导文物、博物馆单位制订应急处置预案。</w:t>
      </w:r>
      <w:r>
        <w:rPr>
          <w:rFonts w:hint="eastAsia" w:ascii="仿宋_GB2312" w:eastAsia="仿宋_GB2312"/>
          <w:sz w:val="32"/>
          <w:szCs w:val="32"/>
        </w:rPr>
        <w:t>各</w:t>
      </w:r>
      <w:r>
        <w:rPr>
          <w:rFonts w:ascii="仿宋_GB2312" w:eastAsia="仿宋_GB2312"/>
          <w:sz w:val="32"/>
          <w:szCs w:val="32"/>
        </w:rPr>
        <w:t>文物、博物馆单位要按照及时、适用、有效、便于操作的原则，制定本单位灭火和应急疏散预案</w:t>
      </w:r>
      <w:r>
        <w:rPr>
          <w:rFonts w:hint="eastAsia" w:ascii="仿宋_GB2312" w:eastAsia="仿宋_GB2312"/>
          <w:sz w:val="32"/>
          <w:szCs w:val="32"/>
        </w:rPr>
        <w:t>。要</w:t>
      </w:r>
      <w:r>
        <w:rPr>
          <w:rFonts w:ascii="仿宋_GB2312" w:eastAsia="仿宋_GB2312"/>
          <w:sz w:val="32"/>
          <w:szCs w:val="32"/>
        </w:rPr>
        <w:t>针对特殊天气和重大活动、重大节日等人员集中的火灾高发期和重点时段，以及可能发生山火、林火等突发性火情，制定专门预案。</w:t>
      </w:r>
    </w:p>
    <w:p>
      <w:pPr>
        <w:spacing w:line="550" w:lineRule="exact"/>
        <w:ind w:firstLine="640" w:firstLineChars="200"/>
        <w:rPr>
          <w:rFonts w:ascii="仿宋_GB2312" w:eastAsia="仿宋_GB2312"/>
          <w:sz w:val="32"/>
          <w:szCs w:val="32"/>
        </w:rPr>
      </w:pPr>
      <w:r>
        <w:rPr>
          <w:rFonts w:ascii="仿宋_GB2312" w:eastAsia="仿宋_GB2312"/>
          <w:b/>
          <w:bCs/>
          <w:sz w:val="32"/>
          <w:szCs w:val="32"/>
        </w:rPr>
        <w:t>4.开展应急演练。</w:t>
      </w:r>
      <w:r>
        <w:rPr>
          <w:rFonts w:ascii="仿宋_GB2312" w:eastAsia="仿宋_GB2312"/>
          <w:sz w:val="32"/>
          <w:szCs w:val="32"/>
        </w:rPr>
        <w:t>各文物、博物馆单位要落实应急演练计划，每半年至少开展一次演练，演练后做好评估总结，查找不足及时整改，切实增强应急处置和初起火灾扑救能力。</w:t>
      </w:r>
      <w:r>
        <w:rPr>
          <w:rFonts w:hint="eastAsia" w:ascii="仿宋_GB2312" w:eastAsia="仿宋_GB2312"/>
          <w:sz w:val="32"/>
          <w:szCs w:val="32"/>
        </w:rPr>
        <w:t>联合</w:t>
      </w:r>
      <w:r>
        <w:rPr>
          <w:rFonts w:ascii="仿宋_GB2312" w:eastAsia="仿宋_GB2312"/>
          <w:sz w:val="32"/>
          <w:szCs w:val="32"/>
        </w:rPr>
        <w:t>消防</w:t>
      </w:r>
      <w:r>
        <w:rPr>
          <w:rFonts w:hint="eastAsia" w:ascii="仿宋_GB2312" w:eastAsia="仿宋_GB2312"/>
          <w:sz w:val="32"/>
          <w:szCs w:val="32"/>
          <w:lang w:val="en-US" w:eastAsia="zh-CN"/>
        </w:rPr>
        <w:t>救援</w:t>
      </w:r>
      <w:r>
        <w:rPr>
          <w:rFonts w:ascii="仿宋_GB2312" w:eastAsia="仿宋_GB2312"/>
          <w:sz w:val="32"/>
          <w:szCs w:val="32"/>
        </w:rPr>
        <w:t>机构</w:t>
      </w:r>
      <w:r>
        <w:rPr>
          <w:rFonts w:hint="eastAsia" w:ascii="仿宋_GB2312" w:eastAsia="仿宋_GB2312"/>
          <w:sz w:val="32"/>
          <w:szCs w:val="32"/>
        </w:rPr>
        <w:t>对本行政区域内文物、博物馆单位消防应急演练进行指导，提升专业水准。</w:t>
      </w:r>
    </w:p>
    <w:p>
      <w:pPr>
        <w:spacing w:line="550" w:lineRule="exact"/>
        <w:ind w:firstLine="640" w:firstLineChars="200"/>
        <w:rPr>
          <w:rFonts w:ascii="楷体_GB2312" w:eastAsia="楷体_GB2312"/>
          <w:sz w:val="32"/>
          <w:szCs w:val="32"/>
        </w:rPr>
      </w:pPr>
      <w:r>
        <w:rPr>
          <w:rFonts w:hint="eastAsia" w:ascii="楷体_GB2312" w:eastAsia="楷体_GB2312"/>
          <w:sz w:val="32"/>
          <w:szCs w:val="32"/>
        </w:rPr>
        <w:t>（五）开展消防安全宣传教育</w:t>
      </w:r>
    </w:p>
    <w:p>
      <w:pPr>
        <w:spacing w:line="550" w:lineRule="exact"/>
        <w:ind w:firstLine="640" w:firstLineChars="200"/>
        <w:rPr>
          <w:rFonts w:ascii="仿宋_GB2312" w:eastAsia="仿宋_GB2312"/>
          <w:sz w:val="32"/>
          <w:szCs w:val="32"/>
        </w:rPr>
      </w:pPr>
      <w:r>
        <w:rPr>
          <w:rFonts w:ascii="仿宋_GB2312" w:eastAsia="仿宋_GB2312"/>
          <w:b/>
          <w:bCs/>
          <w:sz w:val="32"/>
          <w:szCs w:val="32"/>
        </w:rPr>
        <w:t>1.强化宣传引导。</w:t>
      </w:r>
      <w:r>
        <w:rPr>
          <w:rFonts w:hint="eastAsia" w:ascii="仿宋_GB2312" w:eastAsia="仿宋_GB2312"/>
          <w:sz w:val="32"/>
          <w:szCs w:val="32"/>
          <w:lang w:val="en-US" w:eastAsia="zh-CN"/>
        </w:rPr>
        <w:t>县市区</w:t>
      </w:r>
      <w:r>
        <w:rPr>
          <w:rFonts w:ascii="仿宋_GB2312" w:eastAsia="仿宋_GB2312"/>
          <w:sz w:val="32"/>
          <w:szCs w:val="32"/>
        </w:rPr>
        <w:t>文物主管部门要认真落实文物安全宣传责任，</w:t>
      </w:r>
      <w:r>
        <w:rPr>
          <w:rFonts w:hint="eastAsia" w:ascii="仿宋_GB2312" w:eastAsia="仿宋_GB2312"/>
          <w:sz w:val="32"/>
          <w:szCs w:val="32"/>
        </w:rPr>
        <w:t>组织</w:t>
      </w:r>
      <w:r>
        <w:rPr>
          <w:rFonts w:ascii="仿宋_GB2312" w:eastAsia="仿宋_GB2312"/>
          <w:sz w:val="32"/>
          <w:szCs w:val="32"/>
        </w:rPr>
        <w:t>开展经常性、系统性宣传和主题宣讲活动，</w:t>
      </w:r>
      <w:r>
        <w:rPr>
          <w:rFonts w:hint="eastAsia" w:ascii="仿宋_GB2312" w:eastAsia="仿宋_GB2312"/>
          <w:sz w:val="32"/>
          <w:szCs w:val="32"/>
        </w:rPr>
        <w:t>要</w:t>
      </w:r>
      <w:r>
        <w:rPr>
          <w:rFonts w:ascii="仿宋_GB2312" w:eastAsia="仿宋_GB2312"/>
          <w:sz w:val="32"/>
          <w:szCs w:val="32"/>
        </w:rPr>
        <w:t>充分利用网络、电视、报纸等媒体及微信、微博、抖音等媒体平台，把握“安全生产月”“文化和自然遗产日”“博物馆日”等</w:t>
      </w:r>
      <w:r>
        <w:rPr>
          <w:rFonts w:hint="eastAsia" w:ascii="仿宋_GB2312" w:eastAsia="仿宋_GB2312"/>
          <w:sz w:val="32"/>
          <w:szCs w:val="32"/>
        </w:rPr>
        <w:t>重要时间</w:t>
      </w:r>
      <w:r>
        <w:rPr>
          <w:rFonts w:ascii="仿宋_GB2312" w:eastAsia="仿宋_GB2312"/>
          <w:sz w:val="32"/>
          <w:szCs w:val="32"/>
        </w:rPr>
        <w:t>节点，积极推进文物消防安全</w:t>
      </w:r>
      <w:r>
        <w:rPr>
          <w:rFonts w:hint="eastAsia" w:ascii="仿宋_GB2312" w:eastAsia="仿宋_GB2312"/>
          <w:sz w:val="32"/>
          <w:szCs w:val="32"/>
        </w:rPr>
        <w:t>宣传</w:t>
      </w:r>
      <w:r>
        <w:rPr>
          <w:rFonts w:ascii="仿宋_GB2312" w:eastAsia="仿宋_GB2312"/>
          <w:sz w:val="32"/>
          <w:szCs w:val="32"/>
        </w:rPr>
        <w:t>进社区、进农村、进基层，引导社会力量</w:t>
      </w:r>
      <w:r>
        <w:rPr>
          <w:rFonts w:hint="eastAsia" w:ascii="仿宋_GB2312" w:eastAsia="仿宋_GB2312"/>
          <w:sz w:val="32"/>
          <w:szCs w:val="32"/>
        </w:rPr>
        <w:t>共同</w:t>
      </w:r>
      <w:r>
        <w:rPr>
          <w:rFonts w:ascii="仿宋_GB2312" w:eastAsia="仿宋_GB2312"/>
          <w:sz w:val="32"/>
          <w:szCs w:val="32"/>
        </w:rPr>
        <w:t>参与和监督文物消防工作。</w:t>
      </w:r>
    </w:p>
    <w:p>
      <w:pPr>
        <w:spacing w:line="550" w:lineRule="exact"/>
        <w:ind w:firstLine="640" w:firstLineChars="200"/>
        <w:rPr>
          <w:rFonts w:ascii="仿宋_GB2312" w:eastAsia="仿宋_GB2312"/>
          <w:sz w:val="32"/>
          <w:szCs w:val="32"/>
        </w:rPr>
      </w:pPr>
      <w:r>
        <w:rPr>
          <w:rFonts w:ascii="仿宋_GB2312" w:eastAsia="仿宋_GB2312"/>
          <w:b/>
          <w:bCs/>
          <w:sz w:val="32"/>
          <w:szCs w:val="32"/>
        </w:rPr>
        <w:t>2.加强警示教育。</w:t>
      </w:r>
      <w:r>
        <w:rPr>
          <w:rFonts w:ascii="仿宋_GB2312" w:eastAsia="仿宋_GB2312"/>
          <w:sz w:val="32"/>
          <w:szCs w:val="32"/>
        </w:rPr>
        <w:t>结合典型文物火灾案例等内容，制作挂图、海报、宣传品等，加强对重点人群的警示性教育，坚决杜绝麻痹思想、侥幸心理和失职渎职行为。</w:t>
      </w:r>
    </w:p>
    <w:p>
      <w:pPr>
        <w:spacing w:line="550" w:lineRule="exact"/>
        <w:ind w:firstLine="640" w:firstLineChars="200"/>
        <w:rPr>
          <w:rFonts w:ascii="仿宋_GB2312" w:eastAsia="仿宋_GB2312"/>
          <w:sz w:val="32"/>
          <w:szCs w:val="32"/>
        </w:rPr>
      </w:pPr>
      <w:r>
        <w:rPr>
          <w:rFonts w:ascii="仿宋_GB2312" w:eastAsia="仿宋_GB2312"/>
          <w:b/>
          <w:bCs/>
          <w:sz w:val="32"/>
          <w:szCs w:val="32"/>
        </w:rPr>
        <w:t>3.</w:t>
      </w:r>
      <w:r>
        <w:rPr>
          <w:rFonts w:hint="eastAsia" w:ascii="仿宋_GB2312" w:eastAsia="仿宋_GB2312"/>
          <w:b/>
          <w:bCs/>
          <w:sz w:val="32"/>
          <w:szCs w:val="32"/>
        </w:rPr>
        <w:t>加大</w:t>
      </w:r>
      <w:r>
        <w:rPr>
          <w:rFonts w:ascii="仿宋_GB2312" w:eastAsia="仿宋_GB2312"/>
          <w:b/>
          <w:bCs/>
          <w:sz w:val="32"/>
          <w:szCs w:val="32"/>
        </w:rPr>
        <w:t>安全培训。</w:t>
      </w:r>
      <w:r>
        <w:rPr>
          <w:rFonts w:hint="eastAsia" w:ascii="仿宋_GB2312" w:eastAsia="仿宋_GB2312"/>
          <w:sz w:val="32"/>
          <w:szCs w:val="32"/>
        </w:rPr>
        <w:t>各</w:t>
      </w:r>
      <w:r>
        <w:rPr>
          <w:rFonts w:ascii="仿宋_GB2312" w:eastAsia="仿宋_GB2312"/>
          <w:sz w:val="32"/>
          <w:szCs w:val="32"/>
        </w:rPr>
        <w:t>文物、博物馆单位</w:t>
      </w:r>
      <w:r>
        <w:rPr>
          <w:rFonts w:hint="eastAsia" w:ascii="仿宋_GB2312" w:eastAsia="仿宋_GB2312"/>
          <w:sz w:val="32"/>
          <w:szCs w:val="32"/>
        </w:rPr>
        <w:t>要</w:t>
      </w:r>
      <w:r>
        <w:rPr>
          <w:rFonts w:ascii="仿宋_GB2312" w:eastAsia="仿宋_GB2312"/>
          <w:sz w:val="32"/>
          <w:szCs w:val="32"/>
        </w:rPr>
        <w:t>加强</w:t>
      </w:r>
      <w:r>
        <w:rPr>
          <w:rFonts w:hint="eastAsia" w:ascii="仿宋_GB2312" w:eastAsia="仿宋_GB2312"/>
          <w:sz w:val="32"/>
          <w:szCs w:val="32"/>
        </w:rPr>
        <w:t>对</w:t>
      </w:r>
      <w:r>
        <w:rPr>
          <w:rFonts w:ascii="仿宋_GB2312" w:eastAsia="仿宋_GB2312"/>
          <w:sz w:val="32"/>
          <w:szCs w:val="32"/>
        </w:rPr>
        <w:t>消防人员的训练和严格管理，打造具有防火灭火实战技能的专业消防力量。要做好新入岗人员的岗前培训，消防系统操作人员持证上岗等工作。</w:t>
      </w:r>
      <w:r>
        <w:rPr>
          <w:rFonts w:hint="eastAsia" w:ascii="仿宋_GB2312" w:eastAsia="仿宋_GB2312"/>
          <w:sz w:val="32"/>
          <w:szCs w:val="32"/>
        </w:rPr>
        <w:t>对</w:t>
      </w:r>
      <w:r>
        <w:rPr>
          <w:rFonts w:ascii="仿宋_GB2312" w:eastAsia="仿宋_GB2312"/>
          <w:sz w:val="32"/>
          <w:szCs w:val="32"/>
        </w:rPr>
        <w:t>消防安全责任人、消防安全管理人、专兼职消防工作人员、消防控制室操作人员和保安人员每年至少</w:t>
      </w:r>
      <w:r>
        <w:rPr>
          <w:rFonts w:hint="eastAsia" w:ascii="仿宋_GB2312" w:eastAsia="仿宋_GB2312"/>
          <w:sz w:val="32"/>
          <w:szCs w:val="32"/>
        </w:rPr>
        <w:t>开展</w:t>
      </w:r>
      <w:r>
        <w:rPr>
          <w:rFonts w:ascii="仿宋_GB2312" w:eastAsia="仿宋_GB2312"/>
          <w:sz w:val="32"/>
          <w:szCs w:val="32"/>
        </w:rPr>
        <w:t>一次安全培训</w:t>
      </w:r>
      <w:r>
        <w:rPr>
          <w:rFonts w:hint="eastAsia" w:ascii="仿宋_GB2312" w:eastAsia="仿宋_GB2312"/>
          <w:sz w:val="32"/>
          <w:szCs w:val="32"/>
        </w:rPr>
        <w:t>。</w:t>
      </w:r>
    </w:p>
    <w:p>
      <w:pPr>
        <w:spacing w:line="550" w:lineRule="exact"/>
        <w:rPr>
          <w:rFonts w:ascii="黑体" w:hAnsi="黑体" w:eastAsia="黑体" w:cs="黑体"/>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黑体" w:hAnsi="黑体" w:eastAsia="黑体" w:cs="黑体"/>
          <w:sz w:val="32"/>
          <w:szCs w:val="32"/>
        </w:rPr>
        <w:t>三、时间安排和工作步骤</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三年行动自2020年5月开始至2022年12月结束，2020年6月至12月集中开展文物火灾隐患排查整治工作。</w:t>
      </w:r>
    </w:p>
    <w:p>
      <w:pPr>
        <w:spacing w:line="55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（一）安排部署（</w:t>
      </w:r>
      <w:r>
        <w:rPr>
          <w:rFonts w:ascii="楷体_GB2312" w:eastAsia="楷体_GB2312"/>
          <w:sz w:val="32"/>
          <w:szCs w:val="32"/>
        </w:rPr>
        <w:t>2020年7</w:t>
      </w:r>
      <w:r>
        <w:rPr>
          <w:rFonts w:hint="eastAsia" w:ascii="楷体_GB2312" w:eastAsia="楷体_GB2312"/>
          <w:sz w:val="32"/>
          <w:szCs w:val="32"/>
        </w:rPr>
        <w:t>月</w:t>
      </w:r>
      <w:r>
        <w:rPr>
          <w:rFonts w:hint="eastAsia" w:ascii="楷体_GB2312" w:eastAsia="楷体_GB2312"/>
          <w:sz w:val="32"/>
          <w:szCs w:val="32"/>
          <w:lang w:val="en-US" w:eastAsia="zh-CN"/>
        </w:rPr>
        <w:t>31</w:t>
      </w:r>
      <w:r>
        <w:rPr>
          <w:rFonts w:hint="eastAsia" w:ascii="楷体_GB2312" w:eastAsia="楷体_GB2312"/>
          <w:sz w:val="32"/>
          <w:szCs w:val="32"/>
        </w:rPr>
        <w:t>日前）。</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文物主管部门</w:t>
      </w:r>
      <w:r>
        <w:rPr>
          <w:rFonts w:hint="eastAsia" w:ascii="仿宋_GB2312" w:hAnsi="仿宋_GB2312" w:eastAsia="仿宋_GB2312" w:cs="仿宋_GB2312"/>
          <w:sz w:val="32"/>
          <w:szCs w:val="32"/>
          <w:lang w:val="en-US" w:eastAsia="zh-CN"/>
        </w:rPr>
        <w:t>制定全市三年行动计划工作方案</w:t>
      </w:r>
      <w:r>
        <w:rPr>
          <w:rFonts w:hint="eastAsia" w:ascii="仿宋_GB2312" w:hAnsi="仿宋_GB2312" w:eastAsia="仿宋_GB2312" w:cs="仿宋_GB2312"/>
          <w:sz w:val="32"/>
          <w:szCs w:val="32"/>
        </w:rPr>
        <w:t>，明确目标任务、工作措施和</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将工作方案具体要求</w:t>
      </w:r>
      <w:r>
        <w:rPr>
          <w:rFonts w:hint="eastAsia" w:ascii="仿宋_GB2312" w:hAnsi="仿宋_GB2312" w:eastAsia="仿宋_GB2312" w:cs="仿宋_GB2312"/>
          <w:sz w:val="32"/>
          <w:szCs w:val="32"/>
          <w:lang w:val="en-US" w:eastAsia="zh-CN"/>
        </w:rPr>
        <w:t>下发各县市区文物部门，县级文物部门第一时间传达</w:t>
      </w:r>
      <w:r>
        <w:rPr>
          <w:rFonts w:hint="eastAsia" w:ascii="仿宋_GB2312" w:hAnsi="仿宋_GB2312" w:eastAsia="仿宋_GB2312" w:cs="仿宋_GB2312"/>
          <w:sz w:val="32"/>
          <w:szCs w:val="32"/>
        </w:rPr>
        <w:t>各文博</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rPr>
        <w:t>位，做到全行业同步行动。</w:t>
      </w:r>
    </w:p>
    <w:p>
      <w:pPr>
        <w:spacing w:line="55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（二）排查整治（2020年</w:t>
      </w:r>
      <w:r>
        <w:rPr>
          <w:rFonts w:hint="eastAsia" w:ascii="楷体_GB2312" w:eastAsia="楷体_GB2312"/>
          <w:sz w:val="32"/>
          <w:szCs w:val="32"/>
          <w:lang w:val="en-US" w:eastAsia="zh-CN"/>
        </w:rPr>
        <w:t>8</w:t>
      </w:r>
      <w:r>
        <w:rPr>
          <w:rFonts w:hint="eastAsia" w:ascii="楷体_GB2312" w:eastAsia="楷体_GB2312"/>
          <w:sz w:val="32"/>
          <w:szCs w:val="32"/>
        </w:rPr>
        <w:t>月至12月）。</w:t>
      </w:r>
      <w:r>
        <w:rPr>
          <w:rFonts w:hint="eastAsia" w:ascii="仿宋_GB2312" w:hAnsi="仿宋_GB2312" w:eastAsia="仿宋_GB2312" w:cs="仿宋_GB2312"/>
          <w:sz w:val="32"/>
          <w:szCs w:val="32"/>
        </w:rPr>
        <w:t>各文物、博物馆单位按要求集中开展火灾隐患自查自改，无管理使用单位的不可移动文物，由县级文物主管部门组织自查自改。各</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文物主管部门要及时组织开展文物火灾隐患检查整治行动，建立问题隐患和责任清单，督促整改和措施落实。</w:t>
      </w:r>
      <w:r>
        <w:rPr>
          <w:rFonts w:hint="eastAsia" w:ascii="仿宋_GB2312" w:hAnsi="仿宋_GB2312" w:eastAsia="仿宋_GB2312" w:cs="仿宋_GB2312"/>
          <w:sz w:val="32"/>
          <w:szCs w:val="32"/>
          <w:lang w:val="en-US" w:eastAsia="zh-CN"/>
        </w:rPr>
        <w:t>市文化和旅游局将联合有关部门组织检查、抽查，</w:t>
      </w:r>
      <w:r>
        <w:rPr>
          <w:rFonts w:hint="eastAsia" w:ascii="仿宋_GB2312" w:hAnsi="仿宋_GB2312" w:eastAsia="仿宋_GB2312" w:cs="仿宋_GB2312"/>
          <w:sz w:val="32"/>
          <w:szCs w:val="32"/>
        </w:rPr>
        <w:t>省文化和旅游厅将通过组织地市交叉检查、不定期暗访抽查等方式进行监督。</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请各</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文物主管部门、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直文博单位务必于8月20日前完成自查，填写《全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文物火灾隐患整治和消防能力提升三年行动发现问题隐患和整改责任清单》，其中省级及以上文物保护单位、三级及以上博物馆发现问题隐患和整改责任清单</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时报</w:t>
      </w:r>
      <w:r>
        <w:rPr>
          <w:rFonts w:hint="eastAsia" w:ascii="仿宋_GB2312" w:hAnsi="仿宋_GB2312" w:eastAsia="仿宋_GB2312" w:cs="仿宋_GB2312"/>
          <w:sz w:val="32"/>
          <w:szCs w:val="32"/>
          <w:lang w:val="en-US" w:eastAsia="zh-CN"/>
        </w:rPr>
        <w:t>市文化和旅游局，</w:t>
      </w:r>
      <w:r>
        <w:rPr>
          <w:rFonts w:hint="eastAsia" w:ascii="仿宋_GB2312" w:hAnsi="仿宋_GB2312" w:eastAsia="仿宋_GB2312" w:cs="仿宋_GB2312"/>
          <w:sz w:val="32"/>
          <w:szCs w:val="32"/>
        </w:rPr>
        <w:t>其他文物保护单位、博物馆发现问题隐患和整改责任清单自行留存备查。</w:t>
      </w:r>
    </w:p>
    <w:p>
      <w:pPr>
        <w:spacing w:line="55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（三）集中攻坚（2021年）。</w:t>
      </w:r>
      <w:r>
        <w:rPr>
          <w:rFonts w:hint="eastAsia" w:ascii="仿宋_GB2312" w:hAnsi="仿宋_GB2312" w:eastAsia="仿宋_GB2312" w:cs="仿宋_GB2312"/>
          <w:sz w:val="32"/>
          <w:szCs w:val="32"/>
        </w:rPr>
        <w:t>各级文物主管部门、消防救援机构开展联合督查文物火灾隐患整治工作，挂牌督办重大火灾隐患单位，约谈有关单位负责人。202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年，全面推广标准化管理典型经验做法。</w:t>
      </w:r>
    </w:p>
    <w:p>
      <w:pPr>
        <w:spacing w:line="55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（四）巩固提升（2022年）。</w:t>
      </w:r>
      <w:r>
        <w:rPr>
          <w:rFonts w:hint="eastAsia" w:ascii="仿宋_GB2312" w:hAnsi="仿宋_GB2312" w:eastAsia="仿宋_GB2312" w:cs="仿宋_GB2312"/>
          <w:sz w:val="32"/>
          <w:szCs w:val="32"/>
        </w:rPr>
        <w:t>重点督导文物、博物馆单位安全责任落实、安全隐患整治、消防设施建设、安全管理与应急处置、教育培训等消防能力提升情况，全面增强文物、博物馆单位消防安全治理能力。</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四、保障措施</w:t>
      </w:r>
    </w:p>
    <w:p>
      <w:pPr>
        <w:spacing w:line="550" w:lineRule="exact"/>
        <w:ind w:firstLine="640" w:firstLineChars="200"/>
        <w:rPr>
          <w:rFonts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各</w:t>
      </w:r>
      <w:r>
        <w:rPr>
          <w:rFonts w:hint="eastAsia" w:ascii="仿宋_GB2312" w:eastAsia="仿宋_GB2312"/>
          <w:sz w:val="32"/>
          <w:szCs w:val="32"/>
          <w:lang w:val="en-US" w:eastAsia="zh-CN"/>
        </w:rPr>
        <w:t>县市区</w:t>
      </w:r>
      <w:r>
        <w:rPr>
          <w:rFonts w:hint="eastAsia" w:ascii="仿宋_GB2312" w:eastAsia="仿宋_GB2312"/>
          <w:sz w:val="32"/>
          <w:szCs w:val="32"/>
        </w:rPr>
        <w:t>文物主管部门和各文物、博物馆单位要提高政治站位，强化责任意识，认真部署推动本行政区域内文物火灾隐患整治和消防能力提升三年行动。要定期调度工作进展情况，研究推动重点工作，确保三年行动有序进行、按期完成。</w:t>
      </w:r>
    </w:p>
    <w:p>
      <w:pPr>
        <w:spacing w:line="550" w:lineRule="exact"/>
        <w:ind w:firstLine="640" w:firstLineChars="200"/>
        <w:rPr>
          <w:rFonts w:ascii="仿宋_GB2312" w:eastAsia="仿宋_GB2312"/>
          <w:sz w:val="32"/>
          <w:szCs w:val="32"/>
        </w:rPr>
      </w:pPr>
      <w:r>
        <w:rPr>
          <w:rFonts w:hint="eastAsia" w:ascii="楷体_GB2312" w:eastAsia="楷体_GB2312"/>
          <w:sz w:val="32"/>
          <w:szCs w:val="32"/>
        </w:rPr>
        <w:t>（二）落实工作责任。</w:t>
      </w:r>
      <w:r>
        <w:rPr>
          <w:rFonts w:hint="eastAsia" w:ascii="仿宋_GB2312" w:eastAsia="仿宋_GB2312"/>
          <w:sz w:val="32"/>
          <w:szCs w:val="32"/>
        </w:rPr>
        <w:t>各</w:t>
      </w:r>
      <w:r>
        <w:rPr>
          <w:rFonts w:hint="eastAsia" w:ascii="仿宋_GB2312" w:eastAsia="仿宋_GB2312"/>
          <w:sz w:val="32"/>
          <w:szCs w:val="32"/>
          <w:lang w:val="en-US" w:eastAsia="zh-CN"/>
        </w:rPr>
        <w:t>县市区</w:t>
      </w:r>
      <w:r>
        <w:rPr>
          <w:rFonts w:hint="eastAsia" w:ascii="仿宋_GB2312" w:eastAsia="仿宋_GB2312"/>
          <w:sz w:val="32"/>
          <w:szCs w:val="32"/>
        </w:rPr>
        <w:t>文物主管部门和各文物、博物馆单位要明确牵头领导、承办机构和人员，负责组织开展三年行动有关工作。要按照职责分工，落实时限进度，定期对表销账。要强化调度督导，及时掌握工作进度，确保工作落实到位。</w:t>
      </w:r>
    </w:p>
    <w:p>
      <w:pPr>
        <w:spacing w:line="550" w:lineRule="exact"/>
        <w:ind w:firstLine="640" w:firstLineChars="200"/>
        <w:rPr>
          <w:rFonts w:ascii="仿宋_GB2312" w:eastAsia="仿宋_GB2312"/>
          <w:sz w:val="32"/>
          <w:szCs w:val="32"/>
        </w:rPr>
      </w:pPr>
      <w:r>
        <w:rPr>
          <w:rFonts w:hint="eastAsia" w:ascii="楷体_GB2312" w:eastAsia="楷体_GB2312"/>
          <w:sz w:val="32"/>
          <w:szCs w:val="32"/>
        </w:rPr>
        <w:t>（三）加强督导问效。</w:t>
      </w:r>
      <w:r>
        <w:rPr>
          <w:rFonts w:hint="eastAsia" w:ascii="仿宋_GB2312" w:eastAsia="仿宋_GB2312"/>
          <w:sz w:val="32"/>
          <w:szCs w:val="32"/>
        </w:rPr>
        <w:t>要加大督导检查力度，确保三年行动取得实效。三年行动期间，省文化和旅游厅</w:t>
      </w:r>
      <w:r>
        <w:rPr>
          <w:rFonts w:hint="eastAsia" w:ascii="仿宋_GB2312" w:eastAsia="仿宋_GB2312"/>
          <w:sz w:val="32"/>
          <w:szCs w:val="32"/>
          <w:lang w:eastAsia="zh-CN"/>
        </w:rPr>
        <w:t>、</w:t>
      </w:r>
      <w:r>
        <w:rPr>
          <w:rFonts w:hint="eastAsia" w:ascii="仿宋_GB2312" w:eastAsia="仿宋_GB2312"/>
          <w:sz w:val="32"/>
          <w:szCs w:val="32"/>
          <w:lang w:val="en-US" w:eastAsia="zh-CN"/>
        </w:rPr>
        <w:t>市文化和旅游局</w:t>
      </w:r>
      <w:r>
        <w:rPr>
          <w:rFonts w:hint="eastAsia" w:ascii="仿宋_GB2312" w:eastAsia="仿宋_GB2312"/>
          <w:sz w:val="32"/>
          <w:szCs w:val="32"/>
        </w:rPr>
        <w:t>将加大暗查暗访、突击检查，突出重点检查薄弱地区、薄弱环节，综合运用通报、约谈、专项督察等措施，强化治理成效。对三年行动开展不力、重大火灾隐患整改不到位、主要安全措施不落实的，要进行专项督察、约谈或者通报，情节严重的依法依纪追究问责。</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文物主管部门</w:t>
      </w:r>
      <w:r>
        <w:rPr>
          <w:rFonts w:hint="eastAsia" w:ascii="仿宋_GB2312" w:hAnsi="仿宋_GB2312" w:eastAsia="仿宋_GB2312" w:cs="仿宋_GB2312"/>
          <w:sz w:val="32"/>
          <w:szCs w:val="32"/>
          <w:lang w:val="en-US" w:eastAsia="zh-CN"/>
        </w:rPr>
        <w:t>和市</w:t>
      </w:r>
      <w:r>
        <w:rPr>
          <w:rFonts w:hint="eastAsia" w:ascii="仿宋_GB2312" w:hAnsi="仿宋_GB2312" w:eastAsia="仿宋_GB2312" w:cs="仿宋_GB2312"/>
          <w:sz w:val="32"/>
          <w:szCs w:val="32"/>
        </w:rPr>
        <w:t>直文博单位要及时总结当年三年行动开展情况，推广先进经验做法。并分别在2020年和2021年11月1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日前报送当年工作开展情况，2022年9月15日前报送本地本单位三年行动总结报告（有关报送要求和报表待</w:t>
      </w:r>
      <w:r>
        <w:rPr>
          <w:rFonts w:hint="eastAsia" w:ascii="仿宋_GB2312" w:hAnsi="仿宋_GB2312" w:eastAsia="仿宋_GB2312" w:cs="仿宋_GB2312"/>
          <w:sz w:val="32"/>
          <w:szCs w:val="32"/>
          <w:lang w:val="en-US" w:eastAsia="zh-CN"/>
        </w:rPr>
        <w:t>省文化和旅游厅</w:t>
      </w:r>
      <w:r>
        <w:rPr>
          <w:rFonts w:hint="eastAsia" w:ascii="仿宋_GB2312" w:hAnsi="仿宋_GB2312" w:eastAsia="仿宋_GB2312" w:cs="仿宋_GB2312"/>
          <w:sz w:val="32"/>
          <w:szCs w:val="32"/>
        </w:rPr>
        <w:t>通知后另行印发）。</w:t>
      </w:r>
    </w:p>
    <w:p>
      <w:pPr>
        <w:spacing w:line="550" w:lineRule="exact"/>
        <w:ind w:left="1851" w:leftChars="272" w:hanging="1280" w:hangingChars="400"/>
        <w:jc w:val="left"/>
        <w:rPr>
          <w:rFonts w:ascii="仿宋_GB2312" w:hAnsi="仿宋_GB2312" w:eastAsia="仿宋_GB2312" w:cs="仿宋_GB2312"/>
          <w:sz w:val="32"/>
          <w:szCs w:val="32"/>
        </w:rPr>
      </w:pPr>
    </w:p>
    <w:p>
      <w:pPr>
        <w:spacing w:line="550" w:lineRule="exact"/>
        <w:ind w:left="1851" w:leftChars="272" w:hanging="1280" w:hanging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文物火灾隐患整治和消防能力提升三年行动时间表</w:t>
      </w:r>
    </w:p>
    <w:p>
      <w:pPr>
        <w:spacing w:line="550" w:lineRule="exact"/>
        <w:ind w:left="1895" w:leftChars="750" w:hanging="320" w:hangingChars="1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文物火灾隐患整治和消防能力提升三年行动文物安全工作情况统计表</w:t>
      </w:r>
    </w:p>
    <w:p>
      <w:pPr>
        <w:spacing w:line="550" w:lineRule="exact"/>
        <w:ind w:left="1895" w:leftChars="750" w:hanging="320" w:hangingChars="1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文物火灾隐患整治和消防能力提升三年行动发现问题隐患和整改责任清单</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after="312" w:afterLines="100"/>
        <w:rPr>
          <w:rFonts w:ascii="黑体" w:hAnsi="黑体" w:eastAsia="黑体" w:cs="仿宋_GB2312"/>
          <w:sz w:val="32"/>
          <w:szCs w:val="32"/>
        </w:rPr>
      </w:pPr>
      <w:r>
        <w:rPr>
          <w:rFonts w:hint="eastAsia" w:ascii="黑体" w:hAnsi="黑体" w:eastAsia="黑体" w:cs="仿宋_GB2312"/>
          <w:sz w:val="32"/>
          <w:szCs w:val="32"/>
        </w:rPr>
        <w:t>附件1</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全</w:t>
      </w:r>
      <w:r>
        <w:rPr>
          <w:rFonts w:hint="eastAsia" w:ascii="方正小标宋简体" w:eastAsia="方正小标宋简体"/>
          <w:sz w:val="44"/>
          <w:szCs w:val="44"/>
          <w:lang w:val="en-US" w:eastAsia="zh-CN"/>
        </w:rPr>
        <w:t>市</w:t>
      </w:r>
      <w:r>
        <w:rPr>
          <w:rFonts w:hint="eastAsia" w:ascii="方正小标宋简体" w:eastAsia="方正小标宋简体"/>
          <w:sz w:val="44"/>
          <w:szCs w:val="44"/>
        </w:rPr>
        <w:t>文物火灾隐患整治和消防能力提升</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三年行动时间表</w:t>
      </w:r>
    </w:p>
    <w:p>
      <w:pPr>
        <w:spacing w:line="520" w:lineRule="exact"/>
        <w:jc w:val="center"/>
        <w:rPr>
          <w:rFonts w:ascii="方正小标宋简体" w:eastAsia="方正小标宋简体"/>
          <w:sz w:val="44"/>
          <w:szCs w:val="44"/>
        </w:rPr>
      </w:pPr>
    </w:p>
    <w:tbl>
      <w:tblPr>
        <w:tblStyle w:val="6"/>
        <w:tblW w:w="9356" w:type="dxa"/>
        <w:jc w:val="center"/>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839"/>
        <w:gridCol w:w="4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96" w:type="dxa"/>
          </w:tcPr>
          <w:p>
            <w:pPr>
              <w:jc w:val="center"/>
              <w:rPr>
                <w:rFonts w:ascii="黑体" w:hAnsi="黑体" w:eastAsia="黑体"/>
                <w:sz w:val="32"/>
                <w:szCs w:val="32"/>
              </w:rPr>
            </w:pPr>
            <w:r>
              <w:rPr>
                <w:rFonts w:hint="eastAsia" w:ascii="黑体" w:hAnsi="黑体" w:eastAsia="黑体"/>
                <w:sz w:val="32"/>
                <w:szCs w:val="32"/>
              </w:rPr>
              <w:t>时间节点</w:t>
            </w:r>
          </w:p>
        </w:tc>
        <w:tc>
          <w:tcPr>
            <w:tcW w:w="1839" w:type="dxa"/>
          </w:tcPr>
          <w:p>
            <w:pPr>
              <w:jc w:val="center"/>
              <w:rPr>
                <w:rFonts w:ascii="黑体" w:hAnsi="黑体" w:eastAsia="黑体"/>
                <w:sz w:val="32"/>
                <w:szCs w:val="32"/>
              </w:rPr>
            </w:pPr>
            <w:r>
              <w:rPr>
                <w:rFonts w:hint="eastAsia" w:ascii="黑体" w:hAnsi="黑体" w:eastAsia="黑体"/>
                <w:sz w:val="32"/>
                <w:szCs w:val="32"/>
              </w:rPr>
              <w:t>工作内容</w:t>
            </w:r>
          </w:p>
        </w:tc>
        <w:tc>
          <w:tcPr>
            <w:tcW w:w="4921" w:type="dxa"/>
          </w:tcPr>
          <w:p>
            <w:pPr>
              <w:jc w:val="center"/>
              <w:rPr>
                <w:rFonts w:ascii="黑体" w:hAnsi="黑体" w:eastAsia="黑体"/>
                <w:sz w:val="32"/>
                <w:szCs w:val="32"/>
              </w:rPr>
            </w:pPr>
            <w:r>
              <w:rPr>
                <w:rFonts w:hint="eastAsia" w:ascii="黑体" w:hAnsi="黑体" w:eastAsia="黑体"/>
                <w:sz w:val="32"/>
                <w:szCs w:val="32"/>
              </w:rPr>
              <w:t>上报材料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96" w:type="dxa"/>
            <w:vAlign w:val="center"/>
          </w:tcPr>
          <w:p>
            <w:pPr>
              <w:spacing w:line="560" w:lineRule="exact"/>
              <w:jc w:val="center"/>
              <w:rPr>
                <w:rFonts w:hint="default" w:ascii="仿宋_GB2312" w:eastAsia="仿宋_GB2312"/>
                <w:sz w:val="28"/>
                <w:szCs w:val="28"/>
                <w:lang w:val="en-US"/>
              </w:rPr>
            </w:pPr>
            <w:r>
              <w:rPr>
                <w:rFonts w:ascii="仿宋_GB2312" w:eastAsia="仿宋_GB2312"/>
                <w:sz w:val="28"/>
                <w:szCs w:val="28"/>
              </w:rPr>
              <w:t>2020.7.</w:t>
            </w:r>
            <w:r>
              <w:rPr>
                <w:rFonts w:hint="eastAsia" w:ascii="仿宋_GB2312" w:eastAsia="仿宋_GB2312"/>
                <w:sz w:val="28"/>
                <w:szCs w:val="28"/>
                <w:lang w:val="en-US" w:eastAsia="zh-CN"/>
              </w:rPr>
              <w:t>31</w:t>
            </w:r>
          </w:p>
        </w:tc>
        <w:tc>
          <w:tcPr>
            <w:tcW w:w="1839"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安排部署</w:t>
            </w:r>
          </w:p>
        </w:tc>
        <w:tc>
          <w:tcPr>
            <w:tcW w:w="4921" w:type="dxa"/>
          </w:tcPr>
          <w:p>
            <w:pPr>
              <w:spacing w:line="560" w:lineRule="exact"/>
              <w:rPr>
                <w:rFonts w:hint="default" w:ascii="仿宋_GB2312" w:eastAsia="仿宋_GB2312"/>
                <w:sz w:val="28"/>
                <w:szCs w:val="28"/>
                <w:lang w:val="en-US" w:eastAsia="zh-CN"/>
              </w:rPr>
            </w:pPr>
            <w:r>
              <w:rPr>
                <w:rFonts w:ascii="仿宋_GB2312" w:eastAsia="仿宋_GB2312"/>
                <w:sz w:val="28"/>
                <w:szCs w:val="28"/>
              </w:rPr>
              <w:t>7月</w:t>
            </w:r>
            <w:r>
              <w:rPr>
                <w:rFonts w:hint="eastAsia" w:ascii="仿宋_GB2312" w:eastAsia="仿宋_GB2312"/>
                <w:sz w:val="28"/>
                <w:szCs w:val="28"/>
                <w:lang w:val="en-US" w:eastAsia="zh-CN"/>
              </w:rPr>
              <w:t>31</w:t>
            </w:r>
            <w:r>
              <w:rPr>
                <w:rFonts w:hint="eastAsia" w:ascii="仿宋_GB2312" w:eastAsia="仿宋_GB2312"/>
                <w:sz w:val="28"/>
                <w:szCs w:val="28"/>
              </w:rPr>
              <w:t>日前</w:t>
            </w:r>
            <w:r>
              <w:rPr>
                <w:rFonts w:hint="eastAsia" w:ascii="仿宋_GB2312" w:eastAsia="仿宋_GB2312"/>
                <w:sz w:val="28"/>
                <w:szCs w:val="28"/>
                <w:lang w:eastAsia="zh-CN"/>
              </w:rPr>
              <w:t>，</w:t>
            </w:r>
            <w:r>
              <w:rPr>
                <w:rFonts w:hint="eastAsia" w:ascii="仿宋_GB2312" w:eastAsia="仿宋_GB2312"/>
                <w:sz w:val="28"/>
                <w:szCs w:val="28"/>
                <w:lang w:val="en-US" w:eastAsia="zh-CN"/>
              </w:rPr>
              <w:t>市文化和旅游局制定全市</w:t>
            </w:r>
            <w:r>
              <w:rPr>
                <w:rFonts w:hint="eastAsia" w:ascii="仿宋_GB2312" w:eastAsia="仿宋_GB2312"/>
                <w:sz w:val="28"/>
                <w:szCs w:val="28"/>
              </w:rPr>
              <w:t>三年行动</w:t>
            </w:r>
            <w:r>
              <w:rPr>
                <w:rFonts w:hint="eastAsia" w:ascii="仿宋_GB2312" w:eastAsia="仿宋_GB2312"/>
                <w:sz w:val="28"/>
                <w:szCs w:val="28"/>
                <w:lang w:val="en-US" w:eastAsia="zh-CN"/>
              </w:rPr>
              <w:t>实施</w:t>
            </w:r>
            <w:r>
              <w:rPr>
                <w:rFonts w:hint="eastAsia" w:ascii="仿宋_GB2312" w:eastAsia="仿宋_GB2312"/>
                <w:sz w:val="28"/>
                <w:szCs w:val="28"/>
              </w:rPr>
              <w:t>方案</w:t>
            </w:r>
            <w:r>
              <w:rPr>
                <w:rFonts w:hint="eastAsia" w:ascii="仿宋_GB2312" w:eastAsia="仿宋_GB2312"/>
                <w:sz w:val="28"/>
                <w:szCs w:val="28"/>
                <w:lang w:val="en-US" w:eastAsia="zh-CN"/>
              </w:rPr>
              <w:t>并下发各县市区，同时报省文化和旅游厅。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96" w:type="dxa"/>
            <w:vAlign w:val="center"/>
          </w:tcPr>
          <w:p>
            <w:pPr>
              <w:spacing w:line="560" w:lineRule="exact"/>
              <w:jc w:val="center"/>
              <w:rPr>
                <w:rFonts w:ascii="仿宋_GB2312" w:eastAsia="仿宋_GB2312"/>
                <w:sz w:val="28"/>
                <w:szCs w:val="28"/>
              </w:rPr>
            </w:pPr>
            <w:r>
              <w:rPr>
                <w:rFonts w:ascii="仿宋_GB2312" w:hAnsi="仿宋_GB2312" w:eastAsia="仿宋_GB2312" w:cs="仿宋_GB2312"/>
                <w:sz w:val="28"/>
                <w:szCs w:val="28"/>
              </w:rPr>
              <w:t>2020.</w:t>
            </w:r>
            <w:r>
              <w:rPr>
                <w:rFonts w:hint="eastAsia" w:ascii="仿宋_GB2312" w:hAnsi="仿宋_GB2312" w:eastAsia="仿宋_GB2312" w:cs="仿宋_GB2312"/>
                <w:sz w:val="28"/>
                <w:szCs w:val="28"/>
                <w:lang w:val="en-US" w:eastAsia="zh-CN"/>
              </w:rPr>
              <w:t>8</w:t>
            </w:r>
            <w:r>
              <w:rPr>
                <w:rFonts w:ascii="仿宋_GB2312" w:hAnsi="仿宋_GB2312" w:eastAsia="仿宋_GB2312" w:cs="仿宋_GB2312"/>
                <w:sz w:val="28"/>
                <w:szCs w:val="28"/>
              </w:rPr>
              <w:t>-2020.12</w:t>
            </w:r>
          </w:p>
        </w:tc>
        <w:tc>
          <w:tcPr>
            <w:tcW w:w="1839"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排查整治，</w:t>
            </w:r>
          </w:p>
          <w:p>
            <w:pPr>
              <w:spacing w:line="560" w:lineRule="exact"/>
              <w:jc w:val="center"/>
              <w:rPr>
                <w:rFonts w:ascii="仿宋_GB2312" w:eastAsia="仿宋_GB2312"/>
                <w:sz w:val="28"/>
                <w:szCs w:val="28"/>
              </w:rPr>
            </w:pPr>
            <w:r>
              <w:rPr>
                <w:rFonts w:hint="eastAsia" w:ascii="仿宋_GB2312" w:hAnsi="仿宋_GB2312" w:eastAsia="仿宋_GB2312" w:cs="仿宋_GB2312"/>
                <w:sz w:val="28"/>
                <w:szCs w:val="28"/>
              </w:rPr>
              <w:t>自查自改</w:t>
            </w:r>
          </w:p>
        </w:tc>
        <w:tc>
          <w:tcPr>
            <w:tcW w:w="4921" w:type="dxa"/>
          </w:tcPr>
          <w:p>
            <w:pPr>
              <w:spacing w:line="560" w:lineRule="exact"/>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月</w:t>
            </w:r>
            <w:r>
              <w:rPr>
                <w:rFonts w:ascii="仿宋_GB2312" w:eastAsia="仿宋_GB2312"/>
                <w:sz w:val="28"/>
                <w:szCs w:val="28"/>
              </w:rPr>
              <w:t>20</w:t>
            </w:r>
            <w:r>
              <w:rPr>
                <w:rFonts w:hint="eastAsia" w:ascii="仿宋_GB2312" w:eastAsia="仿宋_GB2312"/>
                <w:sz w:val="28"/>
                <w:szCs w:val="28"/>
              </w:rPr>
              <w:t>日前</w:t>
            </w:r>
            <w:r>
              <w:rPr>
                <w:rFonts w:hint="eastAsia" w:ascii="仿宋_GB2312" w:eastAsia="仿宋_GB2312"/>
                <w:sz w:val="28"/>
                <w:szCs w:val="28"/>
                <w:lang w:eastAsia="zh-CN"/>
              </w:rPr>
              <w:t>，</w:t>
            </w:r>
            <w:r>
              <w:rPr>
                <w:rFonts w:hint="eastAsia" w:ascii="仿宋_GB2312" w:eastAsia="仿宋_GB2312"/>
                <w:sz w:val="28"/>
                <w:szCs w:val="28"/>
                <w:lang w:val="en-US" w:eastAsia="zh-CN"/>
              </w:rPr>
              <w:t>各县市区文化和旅游局</w:t>
            </w:r>
            <w:r>
              <w:rPr>
                <w:rFonts w:hint="eastAsia" w:ascii="仿宋_GB2312" w:eastAsia="仿宋_GB2312"/>
                <w:sz w:val="28"/>
                <w:szCs w:val="28"/>
              </w:rPr>
              <w:t>报送《全</w:t>
            </w:r>
            <w:r>
              <w:rPr>
                <w:rFonts w:hint="eastAsia" w:ascii="仿宋_GB2312" w:eastAsia="仿宋_GB2312"/>
                <w:sz w:val="28"/>
                <w:szCs w:val="28"/>
                <w:lang w:val="en-US" w:eastAsia="zh-CN"/>
              </w:rPr>
              <w:t>市</w:t>
            </w:r>
            <w:r>
              <w:rPr>
                <w:rFonts w:hint="eastAsia" w:ascii="仿宋_GB2312" w:eastAsia="仿宋_GB2312"/>
                <w:sz w:val="28"/>
                <w:szCs w:val="28"/>
              </w:rPr>
              <w:t>文物火灾隐患整治和消防能力提升三年行动发现问题隐患和整改责任清单》（附件</w:t>
            </w:r>
            <w:r>
              <w:rPr>
                <w:rFonts w:ascii="仿宋_GB2312" w:eastAsia="仿宋_GB2312"/>
                <w:sz w:val="28"/>
                <w:szCs w:val="28"/>
              </w:rPr>
              <w:t>3）</w:t>
            </w:r>
            <w:r>
              <w:rPr>
                <w:rFonts w:hint="eastAsia" w:ascii="仿宋_GB2312" w:eastAsia="仿宋_GB2312"/>
                <w:sz w:val="28"/>
                <w:szCs w:val="28"/>
              </w:rPr>
              <w:t>；</w:t>
            </w:r>
            <w:r>
              <w:rPr>
                <w:rFonts w:ascii="仿宋_GB2312" w:eastAsia="仿宋_GB2312"/>
                <w:sz w:val="28"/>
                <w:szCs w:val="28"/>
              </w:rPr>
              <w:t>11</w:t>
            </w:r>
            <w:r>
              <w:rPr>
                <w:rFonts w:hint="eastAsia" w:ascii="仿宋_GB2312" w:eastAsia="仿宋_GB2312"/>
                <w:sz w:val="28"/>
                <w:szCs w:val="28"/>
              </w:rPr>
              <w:t>月</w:t>
            </w:r>
            <w:r>
              <w:rPr>
                <w:rFonts w:ascii="仿宋_GB2312" w:eastAsia="仿宋_GB2312"/>
                <w:sz w:val="28"/>
                <w:szCs w:val="28"/>
              </w:rPr>
              <w:t>10</w:t>
            </w:r>
            <w:r>
              <w:rPr>
                <w:rFonts w:hint="eastAsia" w:ascii="仿宋_GB2312" w:eastAsia="仿宋_GB2312"/>
                <w:sz w:val="28"/>
                <w:szCs w:val="28"/>
              </w:rPr>
              <w:t>日前报送半年统计表（附件</w:t>
            </w:r>
            <w:r>
              <w:rPr>
                <w:rFonts w:ascii="仿宋_GB2312" w:eastAsia="仿宋_GB2312"/>
                <w:sz w:val="28"/>
                <w:szCs w:val="28"/>
              </w:rPr>
              <w:t>2）</w:t>
            </w:r>
            <w:r>
              <w:rPr>
                <w:rFonts w:hint="eastAsia" w:ascii="仿宋_GB2312" w:eastAsia="仿宋_GB2312"/>
                <w:sz w:val="28"/>
                <w:szCs w:val="28"/>
              </w:rPr>
              <w:t>和当年工作开展情况；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96" w:type="dxa"/>
            <w:vAlign w:val="center"/>
          </w:tcPr>
          <w:p>
            <w:pPr>
              <w:spacing w:line="560" w:lineRule="exact"/>
              <w:jc w:val="center"/>
              <w:rPr>
                <w:rFonts w:ascii="仿宋_GB2312" w:eastAsia="仿宋_GB2312"/>
                <w:sz w:val="28"/>
                <w:szCs w:val="28"/>
              </w:rPr>
            </w:pPr>
            <w:r>
              <w:rPr>
                <w:rFonts w:ascii="仿宋_GB2312" w:eastAsia="仿宋_GB2312"/>
                <w:sz w:val="28"/>
                <w:szCs w:val="28"/>
              </w:rPr>
              <w:t>2021</w:t>
            </w:r>
            <w:r>
              <w:rPr>
                <w:rFonts w:hint="eastAsia" w:ascii="仿宋_GB2312" w:eastAsia="仿宋_GB2312"/>
                <w:sz w:val="28"/>
                <w:szCs w:val="28"/>
              </w:rPr>
              <w:t>年</w:t>
            </w:r>
          </w:p>
        </w:tc>
        <w:tc>
          <w:tcPr>
            <w:tcW w:w="1839" w:type="dxa"/>
            <w:vAlign w:val="center"/>
          </w:tcPr>
          <w:p>
            <w:pPr>
              <w:spacing w:line="560" w:lineRule="exact"/>
              <w:jc w:val="center"/>
              <w:rPr>
                <w:rFonts w:ascii="仿宋_GB2312" w:eastAsia="仿宋_GB2312"/>
                <w:sz w:val="28"/>
                <w:szCs w:val="28"/>
              </w:rPr>
            </w:pPr>
            <w:r>
              <w:rPr>
                <w:rFonts w:hint="eastAsia" w:ascii="仿宋_GB2312" w:hAnsi="仿宋_GB2312" w:eastAsia="仿宋_GB2312" w:cs="仿宋_GB2312"/>
                <w:sz w:val="28"/>
                <w:szCs w:val="28"/>
              </w:rPr>
              <w:t>集中攻坚</w:t>
            </w:r>
          </w:p>
        </w:tc>
        <w:tc>
          <w:tcPr>
            <w:tcW w:w="4921" w:type="dxa"/>
          </w:tcPr>
          <w:p>
            <w:pPr>
              <w:spacing w:line="560" w:lineRule="exact"/>
              <w:rPr>
                <w:rFonts w:hint="eastAsia" w:ascii="仿宋_GB2312" w:eastAsia="仿宋_GB2312"/>
                <w:sz w:val="28"/>
                <w:szCs w:val="28"/>
                <w:lang w:eastAsia="zh-CN"/>
              </w:rPr>
            </w:pPr>
            <w:r>
              <w:rPr>
                <w:rFonts w:ascii="仿宋_GB2312" w:eastAsia="仿宋_GB2312"/>
                <w:sz w:val="28"/>
                <w:szCs w:val="28"/>
              </w:rPr>
              <w:t>6月10</w:t>
            </w:r>
            <w:r>
              <w:rPr>
                <w:rFonts w:hint="eastAsia" w:ascii="仿宋_GB2312" w:eastAsia="仿宋_GB2312"/>
                <w:sz w:val="28"/>
                <w:szCs w:val="28"/>
              </w:rPr>
              <w:t>日前</w:t>
            </w:r>
            <w:r>
              <w:rPr>
                <w:rFonts w:hint="eastAsia" w:ascii="仿宋_GB2312" w:eastAsia="仿宋_GB2312"/>
                <w:sz w:val="28"/>
                <w:szCs w:val="28"/>
                <w:lang w:eastAsia="zh-CN"/>
              </w:rPr>
              <w:t>，</w:t>
            </w:r>
            <w:r>
              <w:rPr>
                <w:rFonts w:hint="eastAsia" w:ascii="仿宋_GB2312" w:eastAsia="仿宋_GB2312"/>
                <w:sz w:val="28"/>
                <w:szCs w:val="28"/>
                <w:lang w:val="en-US" w:eastAsia="zh-CN"/>
              </w:rPr>
              <w:t>各县市区文化和旅游局</w:t>
            </w:r>
            <w:r>
              <w:rPr>
                <w:rFonts w:hint="eastAsia" w:ascii="仿宋_GB2312" w:eastAsia="仿宋_GB2312"/>
                <w:sz w:val="28"/>
                <w:szCs w:val="28"/>
              </w:rPr>
              <w:t>报</w:t>
            </w:r>
            <w:r>
              <w:rPr>
                <w:rFonts w:hint="eastAsia" w:ascii="仿宋_GB2312" w:eastAsia="仿宋_GB2312"/>
                <w:sz w:val="28"/>
                <w:szCs w:val="28"/>
                <w:lang w:val="en-US" w:eastAsia="zh-CN"/>
              </w:rPr>
              <w:t>送</w:t>
            </w:r>
            <w:r>
              <w:rPr>
                <w:rFonts w:hint="eastAsia" w:ascii="仿宋_GB2312" w:eastAsia="仿宋_GB2312"/>
                <w:sz w:val="28"/>
                <w:szCs w:val="28"/>
              </w:rPr>
              <w:t>上半年统计表（附件</w:t>
            </w: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11</w:t>
            </w:r>
            <w:r>
              <w:rPr>
                <w:rFonts w:hint="eastAsia" w:ascii="仿宋_GB2312" w:eastAsia="仿宋_GB2312"/>
                <w:sz w:val="28"/>
                <w:szCs w:val="28"/>
              </w:rPr>
              <w:t>月</w:t>
            </w:r>
            <w:r>
              <w:rPr>
                <w:rFonts w:ascii="仿宋_GB2312" w:eastAsia="仿宋_GB2312"/>
                <w:sz w:val="28"/>
                <w:szCs w:val="28"/>
              </w:rPr>
              <w:t>10</w:t>
            </w:r>
            <w:r>
              <w:rPr>
                <w:rFonts w:hint="eastAsia" w:ascii="仿宋_GB2312" w:eastAsia="仿宋_GB2312"/>
                <w:sz w:val="28"/>
                <w:szCs w:val="28"/>
              </w:rPr>
              <w:t>日前报送下半年统计表（附件</w:t>
            </w:r>
            <w:r>
              <w:rPr>
                <w:rFonts w:ascii="仿宋_GB2312" w:eastAsia="仿宋_GB2312"/>
                <w:sz w:val="28"/>
                <w:szCs w:val="28"/>
              </w:rPr>
              <w:t>2）</w:t>
            </w:r>
            <w:r>
              <w:rPr>
                <w:rFonts w:hint="eastAsia" w:ascii="仿宋_GB2312" w:eastAsia="仿宋_GB2312"/>
                <w:sz w:val="28"/>
                <w:szCs w:val="28"/>
              </w:rPr>
              <w:t>和当年工作开展情况</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96" w:type="dxa"/>
            <w:vAlign w:val="center"/>
          </w:tcPr>
          <w:p>
            <w:pPr>
              <w:spacing w:line="560" w:lineRule="exact"/>
              <w:jc w:val="center"/>
              <w:rPr>
                <w:rFonts w:ascii="仿宋_GB2312" w:eastAsia="仿宋_GB2312"/>
                <w:sz w:val="28"/>
                <w:szCs w:val="28"/>
              </w:rPr>
            </w:pPr>
            <w:r>
              <w:rPr>
                <w:rFonts w:ascii="仿宋_GB2312" w:eastAsia="仿宋_GB2312"/>
                <w:sz w:val="28"/>
                <w:szCs w:val="28"/>
              </w:rPr>
              <w:t>2022</w:t>
            </w:r>
            <w:r>
              <w:rPr>
                <w:rFonts w:hint="eastAsia" w:ascii="仿宋_GB2312" w:eastAsia="仿宋_GB2312"/>
                <w:sz w:val="28"/>
                <w:szCs w:val="28"/>
              </w:rPr>
              <w:t>年</w:t>
            </w:r>
          </w:p>
        </w:tc>
        <w:tc>
          <w:tcPr>
            <w:tcW w:w="1839" w:type="dxa"/>
            <w:vAlign w:val="center"/>
          </w:tcPr>
          <w:p>
            <w:pPr>
              <w:spacing w:line="560" w:lineRule="exact"/>
              <w:jc w:val="center"/>
              <w:rPr>
                <w:rFonts w:ascii="仿宋_GB2312" w:eastAsia="仿宋_GB2312"/>
                <w:sz w:val="28"/>
                <w:szCs w:val="28"/>
              </w:rPr>
            </w:pPr>
            <w:r>
              <w:rPr>
                <w:rFonts w:hint="eastAsia" w:ascii="仿宋_GB2312" w:hAnsi="仿宋_GB2312" w:eastAsia="仿宋_GB2312" w:cs="仿宋_GB2312"/>
                <w:sz w:val="28"/>
                <w:szCs w:val="28"/>
              </w:rPr>
              <w:t>巩固提升</w:t>
            </w:r>
          </w:p>
        </w:tc>
        <w:tc>
          <w:tcPr>
            <w:tcW w:w="4921" w:type="dxa"/>
          </w:tcPr>
          <w:p>
            <w:pPr>
              <w:spacing w:line="560" w:lineRule="exact"/>
              <w:rPr>
                <w:rFonts w:hint="eastAsia" w:ascii="仿宋_GB2312" w:hAnsi="仿宋_GB2312" w:eastAsia="仿宋_GB2312" w:cs="仿宋_GB2312"/>
                <w:sz w:val="28"/>
                <w:szCs w:val="28"/>
                <w:lang w:eastAsia="zh-CN"/>
              </w:rPr>
            </w:pPr>
            <w:r>
              <w:rPr>
                <w:rFonts w:ascii="仿宋_GB2312" w:eastAsia="仿宋_GB2312"/>
                <w:sz w:val="28"/>
                <w:szCs w:val="28"/>
              </w:rPr>
              <w:t>6月10</w:t>
            </w:r>
            <w:r>
              <w:rPr>
                <w:rFonts w:hint="eastAsia" w:ascii="仿宋_GB2312" w:eastAsia="仿宋_GB2312"/>
                <w:sz w:val="28"/>
                <w:szCs w:val="28"/>
              </w:rPr>
              <w:t>日前</w:t>
            </w:r>
            <w:r>
              <w:rPr>
                <w:rFonts w:hint="eastAsia" w:ascii="仿宋_GB2312" w:eastAsia="仿宋_GB2312"/>
                <w:sz w:val="28"/>
                <w:szCs w:val="28"/>
                <w:lang w:eastAsia="zh-CN"/>
              </w:rPr>
              <w:t>，</w:t>
            </w:r>
            <w:r>
              <w:rPr>
                <w:rFonts w:hint="eastAsia" w:ascii="仿宋_GB2312" w:eastAsia="仿宋_GB2312"/>
                <w:sz w:val="28"/>
                <w:szCs w:val="28"/>
                <w:lang w:val="en-US" w:eastAsia="zh-CN"/>
              </w:rPr>
              <w:t>各县市区文化和旅游局</w:t>
            </w:r>
            <w:r>
              <w:rPr>
                <w:rFonts w:hint="eastAsia" w:ascii="仿宋_GB2312" w:eastAsia="仿宋_GB2312"/>
                <w:sz w:val="28"/>
                <w:szCs w:val="28"/>
              </w:rPr>
              <w:t>报</w:t>
            </w:r>
            <w:r>
              <w:rPr>
                <w:rFonts w:hint="eastAsia" w:ascii="仿宋_GB2312" w:eastAsia="仿宋_GB2312"/>
                <w:sz w:val="28"/>
                <w:szCs w:val="28"/>
                <w:lang w:val="en-US" w:eastAsia="zh-CN"/>
              </w:rPr>
              <w:t>送</w:t>
            </w:r>
            <w:r>
              <w:rPr>
                <w:rFonts w:hint="eastAsia" w:ascii="仿宋_GB2312" w:eastAsia="仿宋_GB2312"/>
                <w:sz w:val="28"/>
                <w:szCs w:val="28"/>
              </w:rPr>
              <w:t>上半年统计表（附件</w:t>
            </w:r>
            <w:r>
              <w:rPr>
                <w:rFonts w:ascii="仿宋_GB2312" w:eastAsia="仿宋_GB2312"/>
                <w:sz w:val="28"/>
                <w:szCs w:val="28"/>
              </w:rPr>
              <w:t>2）</w:t>
            </w:r>
            <w:r>
              <w:rPr>
                <w:rFonts w:hint="eastAsia" w:ascii="仿宋_GB2312" w:eastAsia="仿宋_GB2312"/>
                <w:sz w:val="28"/>
                <w:szCs w:val="28"/>
              </w:rPr>
              <w:t>；</w:t>
            </w:r>
            <w:r>
              <w:rPr>
                <w:rFonts w:ascii="仿宋_GB2312" w:hAnsi="仿宋_GB2312" w:eastAsia="仿宋_GB2312" w:cs="仿宋_GB2312"/>
                <w:sz w:val="28"/>
                <w:szCs w:val="28"/>
              </w:rPr>
              <w:t>9月15日前报送本地本单位三年行动总结报告</w:t>
            </w:r>
            <w:r>
              <w:rPr>
                <w:rFonts w:hint="eastAsia" w:ascii="仿宋_GB2312" w:hAnsi="仿宋_GB2312" w:eastAsia="仿宋_GB2312" w:cs="仿宋_GB2312"/>
                <w:sz w:val="28"/>
                <w:szCs w:val="28"/>
                <w:lang w:eastAsia="zh-CN"/>
              </w:rPr>
              <w:t>。</w:t>
            </w:r>
          </w:p>
        </w:tc>
      </w:tr>
    </w:tbl>
    <w:p>
      <w:pPr>
        <w:rPr>
          <w:rFonts w:ascii="仿宋_GB2312" w:eastAsia="仿宋_GB2312"/>
          <w:sz w:val="32"/>
          <w:szCs w:val="32"/>
        </w:rPr>
      </w:pPr>
    </w:p>
    <w:p>
      <w:pPr>
        <w:spacing w:after="156" w:afterLines="50"/>
        <w:rPr>
          <w:rFonts w:hint="eastAsia" w:ascii="黑体" w:hAnsi="黑体" w:eastAsia="黑体" w:cs="仿宋_GB2312"/>
          <w:sz w:val="32"/>
          <w:szCs w:val="32"/>
        </w:rPr>
      </w:pPr>
    </w:p>
    <w:p>
      <w:pPr>
        <w:spacing w:after="156" w:afterLines="50"/>
        <w:ind w:firstLine="320" w:firstLineChars="100"/>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2</w:t>
      </w:r>
    </w:p>
    <w:p>
      <w:pPr>
        <w:spacing w:line="560" w:lineRule="exact"/>
        <w:jc w:val="center"/>
        <w:rPr>
          <w:rFonts w:hint="eastAsia" w:ascii="方正小标宋简体" w:eastAsia="方正小标宋简体"/>
          <w:sz w:val="40"/>
          <w:szCs w:val="40"/>
        </w:rPr>
      </w:pPr>
      <w:bookmarkStart w:id="1" w:name="_Hlk43825164"/>
      <w:bookmarkStart w:id="2" w:name="_Hlk43743962"/>
      <w:r>
        <w:rPr>
          <w:rFonts w:hint="eastAsia" w:ascii="方正小标宋简体" w:eastAsia="方正小标宋简体"/>
          <w:sz w:val="40"/>
          <w:szCs w:val="40"/>
        </w:rPr>
        <w:t>全</w:t>
      </w:r>
      <w:r>
        <w:rPr>
          <w:rFonts w:hint="eastAsia" w:ascii="方正小标宋简体" w:eastAsia="方正小标宋简体"/>
          <w:sz w:val="40"/>
          <w:szCs w:val="40"/>
          <w:lang w:val="en-US" w:eastAsia="zh-CN"/>
        </w:rPr>
        <w:t>市</w:t>
      </w:r>
      <w:r>
        <w:rPr>
          <w:rFonts w:hint="eastAsia" w:ascii="方正小标宋简体" w:eastAsia="方正小标宋简体"/>
          <w:sz w:val="40"/>
          <w:szCs w:val="40"/>
        </w:rPr>
        <w:t>文物火灾隐患整治和消防能力提升三年</w:t>
      </w:r>
    </w:p>
    <w:p>
      <w:pPr>
        <w:spacing w:line="560" w:lineRule="exact"/>
        <w:jc w:val="center"/>
        <w:rPr>
          <w:rFonts w:ascii="方正小标宋简体" w:eastAsia="方正小标宋简体"/>
          <w:sz w:val="40"/>
          <w:szCs w:val="40"/>
        </w:rPr>
      </w:pPr>
      <w:r>
        <w:rPr>
          <w:rFonts w:hint="eastAsia" w:ascii="方正小标宋简体" w:eastAsia="方正小标宋简体"/>
          <w:sz w:val="40"/>
          <w:szCs w:val="40"/>
        </w:rPr>
        <w:t>行动文物安全工作情况统计表</w:t>
      </w:r>
      <w:bookmarkEnd w:id="1"/>
    </w:p>
    <w:bookmarkEnd w:id="2"/>
    <w:p>
      <w:pPr>
        <w:spacing w:line="560" w:lineRule="exact"/>
        <w:rPr>
          <w:rFonts w:ascii="仿宋_GB2312" w:eastAsia="仿宋_GB2312"/>
          <w:sz w:val="28"/>
          <w:szCs w:val="28"/>
        </w:rPr>
      </w:pPr>
      <w:bookmarkStart w:id="5" w:name="_GoBack"/>
      <w:bookmarkEnd w:id="5"/>
      <w:r>
        <w:rPr>
          <w:rFonts w:hint="eastAsia" w:ascii="仿宋_GB2312" w:eastAsia="仿宋_GB2312"/>
          <w:sz w:val="28"/>
          <w:szCs w:val="28"/>
        </w:rPr>
        <w:t>时间：</w:t>
      </w:r>
      <w:r>
        <w:rPr>
          <w:rFonts w:ascii="仿宋_GB2312" w:eastAsia="仿宋_GB2312"/>
          <w:sz w:val="28"/>
          <w:szCs w:val="28"/>
        </w:rPr>
        <w:t>20____</w:t>
      </w:r>
      <w:r>
        <w:rPr>
          <w:rFonts w:hint="eastAsia" w:ascii="仿宋_GB2312" w:eastAsia="仿宋_GB2312"/>
          <w:sz w:val="28"/>
          <w:szCs w:val="28"/>
        </w:rPr>
        <w:t>年度</w:t>
      </w:r>
      <w:r>
        <w:rPr>
          <w:rFonts w:ascii="仿宋_GB2312" w:eastAsia="仿宋_GB2312"/>
          <w:sz w:val="28"/>
          <w:szCs w:val="28"/>
        </w:rPr>
        <w:t>___</w:t>
      </w:r>
      <w:r>
        <w:rPr>
          <w:rFonts w:hint="eastAsia" w:ascii="仿宋_GB2312" w:eastAsia="仿宋_GB2312"/>
          <w:sz w:val="28"/>
          <w:szCs w:val="28"/>
        </w:rPr>
        <w:t>半年</w:t>
      </w:r>
    </w:p>
    <w:tbl>
      <w:tblPr>
        <w:tblStyle w:val="6"/>
        <w:tblW w:w="95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68"/>
        <w:gridCol w:w="1021"/>
        <w:gridCol w:w="1247"/>
        <w:gridCol w:w="1237"/>
        <w:gridCol w:w="139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3261" w:type="dxa"/>
            <w:gridSpan w:val="2"/>
            <w:vMerge w:val="restart"/>
            <w:tcBorders>
              <w:bottom w:val="single" w:color="auto" w:sz="4" w:space="0"/>
            </w:tcBorders>
            <w:vAlign w:val="center"/>
          </w:tcPr>
          <w:p>
            <w:pPr>
              <w:spacing w:line="560" w:lineRule="exact"/>
              <w:jc w:val="center"/>
              <w:rPr>
                <w:rFonts w:ascii="仿宋_GB2312" w:eastAsia="仿宋_GB2312"/>
                <w:sz w:val="24"/>
                <w:szCs w:val="24"/>
              </w:rPr>
            </w:pPr>
            <w:r>
              <w:rPr>
                <w:rFonts w:hint="eastAsia" w:ascii="仿宋_GB2312" w:eastAsia="仿宋_GB2312"/>
                <w:sz w:val="24"/>
                <w:szCs w:val="24"/>
              </w:rPr>
              <w:t>项目</w:t>
            </w:r>
          </w:p>
        </w:tc>
        <w:tc>
          <w:tcPr>
            <w:tcW w:w="1021" w:type="dxa"/>
            <w:vMerge w:val="restart"/>
            <w:tcBorders>
              <w:bottom w:val="single" w:color="auto" w:sz="4" w:space="0"/>
            </w:tcBorders>
            <w:vAlign w:val="center"/>
          </w:tcPr>
          <w:p>
            <w:pPr>
              <w:spacing w:line="560" w:lineRule="exact"/>
              <w:jc w:val="center"/>
              <w:rPr>
                <w:rFonts w:ascii="仿宋_GB2312" w:eastAsia="仿宋_GB2312"/>
                <w:sz w:val="24"/>
                <w:szCs w:val="24"/>
              </w:rPr>
            </w:pPr>
            <w:r>
              <w:rPr>
                <w:rFonts w:hint="eastAsia" w:ascii="仿宋_GB2312" w:eastAsia="仿宋_GB2312"/>
                <w:sz w:val="24"/>
                <w:szCs w:val="24"/>
              </w:rPr>
              <w:t>文物单位数量</w:t>
            </w:r>
          </w:p>
        </w:tc>
        <w:tc>
          <w:tcPr>
            <w:tcW w:w="5266" w:type="dxa"/>
            <w:gridSpan w:val="4"/>
            <w:tcBorders>
              <w:bottom w:val="single" w:color="auto" w:sz="4" w:space="0"/>
            </w:tcBorders>
            <w:vAlign w:val="center"/>
          </w:tcPr>
          <w:p>
            <w:pPr>
              <w:spacing w:line="560" w:lineRule="exact"/>
              <w:jc w:val="center"/>
              <w:rPr>
                <w:rFonts w:ascii="仿宋_GB2312" w:eastAsia="仿宋_GB2312"/>
                <w:sz w:val="24"/>
                <w:szCs w:val="24"/>
              </w:rPr>
            </w:pPr>
            <w:r>
              <w:rPr>
                <w:rFonts w:hint="eastAsia" w:ascii="仿宋_GB2312" w:eastAsia="仿宋_GB2312"/>
                <w:sz w:val="24"/>
                <w:szCs w:val="24"/>
              </w:rPr>
              <w:t>安全检查工作情况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3261" w:type="dxa"/>
            <w:gridSpan w:val="2"/>
            <w:vMerge w:val="continue"/>
            <w:tcBorders>
              <w:bottom w:val="single" w:color="auto" w:sz="4" w:space="0"/>
            </w:tcBorders>
          </w:tcPr>
          <w:p>
            <w:pPr>
              <w:spacing w:line="560" w:lineRule="exact"/>
              <w:rPr>
                <w:rFonts w:ascii="仿宋_GB2312" w:eastAsia="仿宋_GB2312"/>
                <w:sz w:val="24"/>
                <w:szCs w:val="24"/>
              </w:rPr>
            </w:pPr>
          </w:p>
        </w:tc>
        <w:tc>
          <w:tcPr>
            <w:tcW w:w="1021" w:type="dxa"/>
            <w:vMerge w:val="continue"/>
            <w:tcBorders>
              <w:bottom w:val="single" w:color="auto" w:sz="4" w:space="0"/>
            </w:tcBorders>
          </w:tcPr>
          <w:p>
            <w:pPr>
              <w:spacing w:line="560" w:lineRule="exact"/>
              <w:rPr>
                <w:rFonts w:ascii="仿宋_GB2312" w:eastAsia="仿宋_GB2312"/>
                <w:sz w:val="24"/>
                <w:szCs w:val="24"/>
              </w:rPr>
            </w:pPr>
          </w:p>
        </w:tc>
        <w:tc>
          <w:tcPr>
            <w:tcW w:w="1247" w:type="dxa"/>
            <w:tcBorders>
              <w:bottom w:val="single" w:color="auto" w:sz="4" w:space="0"/>
            </w:tcBorders>
            <w:vAlign w:val="center"/>
          </w:tcPr>
          <w:p>
            <w:pPr>
              <w:spacing w:line="540" w:lineRule="exact"/>
              <w:jc w:val="center"/>
              <w:rPr>
                <w:rFonts w:ascii="仿宋_GB2312" w:eastAsia="仿宋_GB2312"/>
                <w:sz w:val="24"/>
                <w:szCs w:val="24"/>
              </w:rPr>
            </w:pPr>
            <w:r>
              <w:rPr>
                <w:rFonts w:hint="eastAsia" w:ascii="仿宋_GB2312" w:eastAsia="仿宋_GB2312"/>
                <w:sz w:val="24"/>
                <w:szCs w:val="24"/>
              </w:rPr>
              <w:t>实施安全检查次数</w:t>
            </w:r>
          </w:p>
        </w:tc>
        <w:tc>
          <w:tcPr>
            <w:tcW w:w="1237" w:type="dxa"/>
            <w:tcBorders>
              <w:bottom w:val="single" w:color="auto" w:sz="4" w:space="0"/>
            </w:tcBorders>
            <w:vAlign w:val="center"/>
          </w:tcPr>
          <w:p>
            <w:pPr>
              <w:spacing w:line="540" w:lineRule="exact"/>
              <w:jc w:val="center"/>
              <w:rPr>
                <w:rFonts w:ascii="仿宋_GB2312" w:eastAsia="仿宋_GB2312"/>
                <w:sz w:val="24"/>
                <w:szCs w:val="24"/>
              </w:rPr>
            </w:pPr>
            <w:r>
              <w:rPr>
                <w:rFonts w:hint="eastAsia" w:ascii="仿宋_GB2312" w:eastAsia="仿宋_GB2312"/>
                <w:sz w:val="24"/>
                <w:szCs w:val="24"/>
              </w:rPr>
              <w:t>检查文物单位数量</w:t>
            </w:r>
          </w:p>
        </w:tc>
        <w:tc>
          <w:tcPr>
            <w:tcW w:w="1391" w:type="dxa"/>
            <w:tcBorders>
              <w:bottom w:val="single" w:color="auto" w:sz="4" w:space="0"/>
            </w:tcBorders>
            <w:vAlign w:val="center"/>
          </w:tcPr>
          <w:p>
            <w:pPr>
              <w:spacing w:line="540" w:lineRule="exact"/>
              <w:jc w:val="center"/>
              <w:rPr>
                <w:rFonts w:ascii="仿宋_GB2312" w:eastAsia="仿宋_GB2312"/>
                <w:sz w:val="24"/>
                <w:szCs w:val="24"/>
              </w:rPr>
            </w:pPr>
            <w:r>
              <w:rPr>
                <w:rFonts w:hint="eastAsia" w:ascii="仿宋_GB2312" w:eastAsia="仿宋_GB2312"/>
                <w:sz w:val="24"/>
                <w:szCs w:val="24"/>
              </w:rPr>
              <w:t>发现安全隐患数量</w:t>
            </w:r>
          </w:p>
        </w:tc>
        <w:tc>
          <w:tcPr>
            <w:tcW w:w="1391" w:type="dxa"/>
            <w:tcBorders>
              <w:bottom w:val="single" w:color="auto" w:sz="4" w:space="0"/>
            </w:tcBorders>
            <w:vAlign w:val="center"/>
          </w:tcPr>
          <w:p>
            <w:pPr>
              <w:spacing w:line="540" w:lineRule="exact"/>
              <w:jc w:val="center"/>
              <w:rPr>
                <w:rFonts w:ascii="仿宋_GB2312" w:eastAsia="仿宋_GB2312"/>
                <w:sz w:val="24"/>
                <w:szCs w:val="24"/>
              </w:rPr>
            </w:pPr>
            <w:r>
              <w:rPr>
                <w:rFonts w:hint="eastAsia" w:ascii="仿宋_GB2312" w:eastAsia="仿宋_GB2312"/>
                <w:sz w:val="24"/>
                <w:szCs w:val="24"/>
              </w:rPr>
              <w:t>整改安全隐患数量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261" w:type="dxa"/>
            <w:gridSpan w:val="2"/>
          </w:tcPr>
          <w:p>
            <w:pPr>
              <w:spacing w:line="560" w:lineRule="exact"/>
              <w:rPr>
                <w:rFonts w:ascii="仿宋_GB2312" w:eastAsia="仿宋_GB2312"/>
                <w:sz w:val="24"/>
                <w:szCs w:val="24"/>
              </w:rPr>
            </w:pPr>
            <w:r>
              <w:rPr>
                <w:rFonts w:hint="eastAsia" w:ascii="仿宋_GB2312" w:eastAsia="仿宋_GB2312"/>
                <w:sz w:val="24"/>
                <w:szCs w:val="24"/>
              </w:rPr>
              <w:t>总计</w:t>
            </w:r>
          </w:p>
        </w:tc>
        <w:tc>
          <w:tcPr>
            <w:tcW w:w="1021" w:type="dxa"/>
            <w:tcBorders>
              <w:tl2br w:val="single" w:color="auto" w:sz="4" w:space="0"/>
            </w:tcBorders>
          </w:tcPr>
          <w:p>
            <w:pPr>
              <w:spacing w:line="560" w:lineRule="exact"/>
              <w:rPr>
                <w:rFonts w:ascii="仿宋_GB2312" w:eastAsia="仿宋_GB2312"/>
                <w:b/>
                <w:bCs/>
                <w:sz w:val="24"/>
                <w:szCs w:val="24"/>
              </w:rPr>
            </w:pPr>
            <w:r>
              <w:rPr>
                <w:rFonts w:hint="eastAsia" w:ascii="仿宋_GB2312" w:eastAsia="仿宋_GB2312"/>
                <w:b/>
                <w:bCs/>
                <w:sz w:val="24"/>
                <w:szCs w:val="24"/>
              </w:rPr>
              <w:t>　</w:t>
            </w:r>
          </w:p>
        </w:tc>
        <w:tc>
          <w:tcPr>
            <w:tcW w:w="1247" w:type="dxa"/>
          </w:tcPr>
          <w:p>
            <w:pPr>
              <w:spacing w:line="560" w:lineRule="exact"/>
              <w:rPr>
                <w:rFonts w:ascii="仿宋_GB2312" w:eastAsia="仿宋_GB2312"/>
                <w:sz w:val="24"/>
                <w:szCs w:val="24"/>
              </w:rPr>
            </w:pPr>
          </w:p>
        </w:tc>
        <w:tc>
          <w:tcPr>
            <w:tcW w:w="123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261" w:type="dxa"/>
            <w:gridSpan w:val="2"/>
          </w:tcPr>
          <w:p>
            <w:pPr>
              <w:spacing w:line="560" w:lineRule="exact"/>
              <w:rPr>
                <w:rFonts w:hint="default" w:ascii="仿宋_GB2312" w:eastAsia="仿宋_GB2312"/>
                <w:sz w:val="24"/>
                <w:szCs w:val="24"/>
                <w:lang w:val="en-US" w:eastAsia="zh-CN"/>
              </w:rPr>
            </w:pPr>
            <w:r>
              <w:rPr>
                <w:rFonts w:hint="eastAsia" w:ascii="仿宋_GB2312" w:eastAsia="仿宋_GB2312"/>
                <w:sz w:val="24"/>
                <w:szCs w:val="24"/>
                <w:lang w:val="en-US" w:eastAsia="zh-CN"/>
              </w:rPr>
              <w:t>县</w:t>
            </w:r>
            <w:r>
              <w:rPr>
                <w:rFonts w:hint="eastAsia" w:ascii="仿宋_GB2312" w:eastAsia="仿宋_GB2312"/>
                <w:sz w:val="24"/>
                <w:szCs w:val="24"/>
              </w:rPr>
              <w:t>文物主管部门</w:t>
            </w:r>
            <w:r>
              <w:rPr>
                <w:rFonts w:hint="eastAsia" w:ascii="仿宋_GB2312" w:eastAsia="仿宋_GB2312"/>
                <w:sz w:val="24"/>
                <w:szCs w:val="24"/>
                <w:lang w:val="en-US" w:eastAsia="zh-CN"/>
              </w:rPr>
              <w:t>/市直文博单位</w:t>
            </w:r>
          </w:p>
        </w:tc>
        <w:tc>
          <w:tcPr>
            <w:tcW w:w="1021" w:type="dxa"/>
            <w:tcBorders>
              <w:tl2br w:val="single" w:color="auto" w:sz="4" w:space="0"/>
            </w:tcBorders>
          </w:tcPr>
          <w:p>
            <w:pPr>
              <w:spacing w:line="560" w:lineRule="exact"/>
              <w:rPr>
                <w:rFonts w:ascii="仿宋_GB2312" w:eastAsia="仿宋_GB2312"/>
                <w:sz w:val="24"/>
                <w:szCs w:val="24"/>
              </w:rPr>
            </w:pPr>
            <w:r>
              <w:rPr>
                <w:rFonts w:hint="eastAsia" w:ascii="仿宋_GB2312" w:eastAsia="仿宋_GB2312"/>
                <w:sz w:val="24"/>
                <w:szCs w:val="24"/>
              </w:rPr>
              <w:t>　</w:t>
            </w:r>
          </w:p>
        </w:tc>
        <w:tc>
          <w:tcPr>
            <w:tcW w:w="124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3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93" w:type="dxa"/>
            <w:vMerge w:val="restart"/>
          </w:tcPr>
          <w:p>
            <w:pPr>
              <w:spacing w:line="560" w:lineRule="exact"/>
              <w:rPr>
                <w:rFonts w:hint="eastAsia" w:ascii="仿宋_GB2312" w:eastAsia="仿宋_GB2312"/>
                <w:sz w:val="24"/>
                <w:szCs w:val="24"/>
                <w:lang w:val="en-US" w:eastAsia="zh-CN"/>
              </w:rPr>
            </w:pPr>
            <w:r>
              <w:rPr>
                <w:rFonts w:hint="eastAsia" w:ascii="仿宋_GB2312" w:eastAsia="仿宋_GB2312"/>
                <w:sz w:val="24"/>
                <w:szCs w:val="24"/>
              </w:rPr>
              <w:t>不可移动文物</w:t>
            </w:r>
          </w:p>
        </w:tc>
        <w:tc>
          <w:tcPr>
            <w:tcW w:w="2268" w:type="dxa"/>
          </w:tcPr>
          <w:p>
            <w:pPr>
              <w:spacing w:line="560" w:lineRule="exact"/>
              <w:rPr>
                <w:rFonts w:ascii="仿宋_GB2312" w:eastAsia="仿宋_GB2312"/>
                <w:sz w:val="24"/>
                <w:szCs w:val="24"/>
              </w:rPr>
            </w:pPr>
            <w:r>
              <w:rPr>
                <w:rFonts w:hint="eastAsia" w:ascii="仿宋_GB2312" w:eastAsia="仿宋_GB2312"/>
                <w:sz w:val="24"/>
                <w:szCs w:val="24"/>
              </w:rPr>
              <w:t>合计</w:t>
            </w:r>
          </w:p>
        </w:tc>
        <w:tc>
          <w:tcPr>
            <w:tcW w:w="102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4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3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93" w:type="dxa"/>
            <w:vMerge w:val="continue"/>
          </w:tcPr>
          <w:p>
            <w:pPr>
              <w:spacing w:line="560" w:lineRule="exact"/>
              <w:rPr>
                <w:rFonts w:ascii="仿宋_GB2312" w:eastAsia="仿宋_GB2312"/>
                <w:sz w:val="24"/>
                <w:szCs w:val="24"/>
              </w:rPr>
            </w:pPr>
          </w:p>
        </w:tc>
        <w:tc>
          <w:tcPr>
            <w:tcW w:w="2268" w:type="dxa"/>
          </w:tcPr>
          <w:p>
            <w:pPr>
              <w:spacing w:line="560" w:lineRule="exact"/>
              <w:rPr>
                <w:rFonts w:ascii="仿宋_GB2312" w:eastAsia="仿宋_GB2312"/>
                <w:sz w:val="24"/>
                <w:szCs w:val="24"/>
              </w:rPr>
            </w:pPr>
            <w:r>
              <w:rPr>
                <w:rFonts w:hint="eastAsia" w:ascii="仿宋_GB2312" w:eastAsia="仿宋_GB2312"/>
                <w:sz w:val="24"/>
                <w:szCs w:val="24"/>
              </w:rPr>
              <w:t>国保单位</w:t>
            </w:r>
          </w:p>
        </w:tc>
        <w:tc>
          <w:tcPr>
            <w:tcW w:w="102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4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3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93" w:type="dxa"/>
            <w:vMerge w:val="continue"/>
          </w:tcPr>
          <w:p>
            <w:pPr>
              <w:spacing w:line="560" w:lineRule="exact"/>
              <w:rPr>
                <w:rFonts w:ascii="仿宋_GB2312" w:eastAsia="仿宋_GB2312"/>
                <w:sz w:val="24"/>
                <w:szCs w:val="24"/>
              </w:rPr>
            </w:pPr>
          </w:p>
        </w:tc>
        <w:tc>
          <w:tcPr>
            <w:tcW w:w="2268" w:type="dxa"/>
          </w:tcPr>
          <w:p>
            <w:pPr>
              <w:spacing w:line="560" w:lineRule="exact"/>
              <w:rPr>
                <w:rFonts w:ascii="仿宋_GB2312" w:eastAsia="仿宋_GB2312"/>
                <w:sz w:val="24"/>
                <w:szCs w:val="24"/>
              </w:rPr>
            </w:pPr>
            <w:r>
              <w:rPr>
                <w:rFonts w:hint="eastAsia" w:ascii="仿宋_GB2312" w:eastAsia="仿宋_GB2312"/>
                <w:sz w:val="24"/>
                <w:szCs w:val="24"/>
              </w:rPr>
              <w:t>省保单位</w:t>
            </w:r>
          </w:p>
        </w:tc>
        <w:tc>
          <w:tcPr>
            <w:tcW w:w="102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4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3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93" w:type="dxa"/>
            <w:vMerge w:val="continue"/>
          </w:tcPr>
          <w:p>
            <w:pPr>
              <w:spacing w:line="560" w:lineRule="exact"/>
              <w:rPr>
                <w:rFonts w:ascii="仿宋_GB2312" w:eastAsia="仿宋_GB2312"/>
                <w:sz w:val="24"/>
                <w:szCs w:val="24"/>
              </w:rPr>
            </w:pPr>
          </w:p>
        </w:tc>
        <w:tc>
          <w:tcPr>
            <w:tcW w:w="2268" w:type="dxa"/>
          </w:tcPr>
          <w:p>
            <w:pPr>
              <w:spacing w:line="560" w:lineRule="exact"/>
              <w:rPr>
                <w:rFonts w:ascii="仿宋_GB2312" w:eastAsia="仿宋_GB2312"/>
                <w:sz w:val="24"/>
                <w:szCs w:val="24"/>
              </w:rPr>
            </w:pPr>
            <w:r>
              <w:rPr>
                <w:rFonts w:hint="eastAsia" w:ascii="仿宋_GB2312" w:eastAsia="仿宋_GB2312"/>
                <w:sz w:val="24"/>
                <w:szCs w:val="24"/>
              </w:rPr>
              <w:t>市、县保单位</w:t>
            </w:r>
          </w:p>
        </w:tc>
        <w:tc>
          <w:tcPr>
            <w:tcW w:w="102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4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3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93" w:type="dxa"/>
            <w:vMerge w:val="continue"/>
          </w:tcPr>
          <w:p>
            <w:pPr>
              <w:spacing w:line="560" w:lineRule="exact"/>
              <w:rPr>
                <w:rFonts w:ascii="仿宋_GB2312" w:eastAsia="仿宋_GB2312"/>
                <w:sz w:val="24"/>
                <w:szCs w:val="24"/>
              </w:rPr>
            </w:pPr>
          </w:p>
        </w:tc>
        <w:tc>
          <w:tcPr>
            <w:tcW w:w="2268" w:type="dxa"/>
          </w:tcPr>
          <w:p>
            <w:pPr>
              <w:spacing w:line="560" w:lineRule="exact"/>
              <w:rPr>
                <w:rFonts w:ascii="仿宋_GB2312" w:eastAsia="仿宋_GB2312"/>
                <w:sz w:val="24"/>
                <w:szCs w:val="24"/>
              </w:rPr>
            </w:pPr>
            <w:r>
              <w:rPr>
                <w:rFonts w:hint="eastAsia" w:ascii="仿宋_GB2312" w:eastAsia="仿宋_GB2312"/>
                <w:sz w:val="24"/>
                <w:szCs w:val="24"/>
              </w:rPr>
              <w:t>其他不可移动文物</w:t>
            </w:r>
          </w:p>
        </w:tc>
        <w:tc>
          <w:tcPr>
            <w:tcW w:w="102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4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3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93" w:type="dxa"/>
            <w:vMerge w:val="restart"/>
          </w:tcPr>
          <w:p>
            <w:pPr>
              <w:spacing w:line="560" w:lineRule="exact"/>
              <w:rPr>
                <w:rFonts w:ascii="仿宋_GB2312" w:eastAsia="仿宋_GB2312"/>
                <w:sz w:val="24"/>
                <w:szCs w:val="24"/>
              </w:rPr>
            </w:pPr>
            <w:r>
              <w:rPr>
                <w:rFonts w:hint="eastAsia" w:ascii="仿宋_GB2312" w:eastAsia="仿宋_GB2312"/>
                <w:sz w:val="24"/>
                <w:szCs w:val="24"/>
              </w:rPr>
              <w:t>文物收藏单位</w:t>
            </w:r>
          </w:p>
        </w:tc>
        <w:tc>
          <w:tcPr>
            <w:tcW w:w="2268" w:type="dxa"/>
          </w:tcPr>
          <w:p>
            <w:pPr>
              <w:spacing w:line="560" w:lineRule="exact"/>
              <w:rPr>
                <w:rFonts w:ascii="仿宋_GB2312" w:eastAsia="仿宋_GB2312"/>
                <w:sz w:val="24"/>
                <w:szCs w:val="24"/>
              </w:rPr>
            </w:pPr>
            <w:r>
              <w:rPr>
                <w:rFonts w:hint="eastAsia" w:ascii="仿宋_GB2312" w:eastAsia="仿宋_GB2312"/>
                <w:sz w:val="24"/>
                <w:szCs w:val="24"/>
              </w:rPr>
              <w:t>合计</w:t>
            </w:r>
          </w:p>
        </w:tc>
        <w:tc>
          <w:tcPr>
            <w:tcW w:w="102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4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3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93" w:type="dxa"/>
            <w:vMerge w:val="continue"/>
          </w:tcPr>
          <w:p>
            <w:pPr>
              <w:spacing w:line="560" w:lineRule="exact"/>
              <w:rPr>
                <w:rFonts w:ascii="仿宋_GB2312" w:eastAsia="仿宋_GB2312"/>
                <w:sz w:val="24"/>
                <w:szCs w:val="24"/>
              </w:rPr>
            </w:pPr>
          </w:p>
        </w:tc>
        <w:tc>
          <w:tcPr>
            <w:tcW w:w="2268" w:type="dxa"/>
          </w:tcPr>
          <w:p>
            <w:pPr>
              <w:spacing w:line="560" w:lineRule="exact"/>
              <w:rPr>
                <w:rFonts w:ascii="仿宋_GB2312" w:eastAsia="仿宋_GB2312"/>
                <w:sz w:val="24"/>
                <w:szCs w:val="24"/>
              </w:rPr>
            </w:pPr>
            <w:r>
              <w:rPr>
                <w:rFonts w:hint="eastAsia" w:ascii="仿宋_GB2312" w:eastAsia="仿宋_GB2312"/>
                <w:sz w:val="24"/>
                <w:szCs w:val="24"/>
              </w:rPr>
              <w:t>一级风险单位</w:t>
            </w:r>
          </w:p>
        </w:tc>
        <w:tc>
          <w:tcPr>
            <w:tcW w:w="102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4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3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93" w:type="dxa"/>
            <w:vMerge w:val="continue"/>
          </w:tcPr>
          <w:p>
            <w:pPr>
              <w:spacing w:line="560" w:lineRule="exact"/>
              <w:rPr>
                <w:rFonts w:ascii="仿宋_GB2312" w:eastAsia="仿宋_GB2312"/>
                <w:sz w:val="24"/>
                <w:szCs w:val="24"/>
              </w:rPr>
            </w:pPr>
          </w:p>
        </w:tc>
        <w:tc>
          <w:tcPr>
            <w:tcW w:w="2268" w:type="dxa"/>
          </w:tcPr>
          <w:p>
            <w:pPr>
              <w:spacing w:line="560" w:lineRule="exact"/>
              <w:rPr>
                <w:rFonts w:ascii="仿宋_GB2312" w:eastAsia="仿宋_GB2312"/>
                <w:sz w:val="24"/>
                <w:szCs w:val="24"/>
              </w:rPr>
            </w:pPr>
            <w:r>
              <w:rPr>
                <w:rFonts w:hint="eastAsia" w:ascii="仿宋_GB2312" w:eastAsia="仿宋_GB2312"/>
                <w:sz w:val="24"/>
                <w:szCs w:val="24"/>
              </w:rPr>
              <w:t>二级风险单位</w:t>
            </w:r>
          </w:p>
        </w:tc>
        <w:tc>
          <w:tcPr>
            <w:tcW w:w="102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4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237"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c>
          <w:tcPr>
            <w:tcW w:w="1391" w:type="dxa"/>
          </w:tcPr>
          <w:p>
            <w:pPr>
              <w:spacing w:line="560" w:lineRule="exact"/>
              <w:rPr>
                <w:rFonts w:ascii="仿宋_GB2312"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93" w:type="dxa"/>
            <w:vMerge w:val="continue"/>
          </w:tcPr>
          <w:p>
            <w:pPr>
              <w:spacing w:line="560" w:lineRule="exact"/>
              <w:rPr>
                <w:rFonts w:ascii="方正小标宋简体" w:eastAsia="方正小标宋简体"/>
                <w:sz w:val="44"/>
                <w:szCs w:val="44"/>
              </w:rPr>
            </w:pPr>
          </w:p>
        </w:tc>
        <w:tc>
          <w:tcPr>
            <w:tcW w:w="2268" w:type="dxa"/>
          </w:tcPr>
          <w:p>
            <w:pPr>
              <w:spacing w:line="560" w:lineRule="exact"/>
              <w:rPr>
                <w:rFonts w:ascii="仿宋_GB2312" w:eastAsia="仿宋_GB2312"/>
                <w:sz w:val="24"/>
                <w:szCs w:val="24"/>
              </w:rPr>
            </w:pPr>
            <w:r>
              <w:rPr>
                <w:rFonts w:hint="eastAsia" w:ascii="仿宋_GB2312" w:eastAsia="仿宋_GB2312"/>
                <w:sz w:val="24"/>
                <w:szCs w:val="24"/>
              </w:rPr>
              <w:t>三级风险单位</w:t>
            </w:r>
          </w:p>
        </w:tc>
        <w:tc>
          <w:tcPr>
            <w:tcW w:w="1021" w:type="dxa"/>
          </w:tcPr>
          <w:p>
            <w:pPr>
              <w:spacing w:line="560" w:lineRule="exact"/>
              <w:rPr>
                <w:rFonts w:ascii="方正小标宋简体" w:eastAsia="方正小标宋简体"/>
                <w:sz w:val="44"/>
                <w:szCs w:val="44"/>
              </w:rPr>
            </w:pPr>
            <w:r>
              <w:rPr>
                <w:rFonts w:hint="eastAsia" w:ascii="方正小标宋简体" w:eastAsia="方正小标宋简体"/>
                <w:sz w:val="44"/>
                <w:szCs w:val="44"/>
              </w:rPr>
              <w:t>　</w:t>
            </w:r>
          </w:p>
        </w:tc>
        <w:tc>
          <w:tcPr>
            <w:tcW w:w="1247" w:type="dxa"/>
          </w:tcPr>
          <w:p>
            <w:pPr>
              <w:spacing w:line="560" w:lineRule="exact"/>
              <w:rPr>
                <w:rFonts w:ascii="方正小标宋简体" w:eastAsia="方正小标宋简体"/>
                <w:sz w:val="44"/>
                <w:szCs w:val="44"/>
              </w:rPr>
            </w:pPr>
            <w:r>
              <w:rPr>
                <w:rFonts w:hint="eastAsia" w:ascii="方正小标宋简体" w:eastAsia="方正小标宋简体"/>
                <w:sz w:val="44"/>
                <w:szCs w:val="44"/>
              </w:rPr>
              <w:t>　</w:t>
            </w:r>
          </w:p>
        </w:tc>
        <w:tc>
          <w:tcPr>
            <w:tcW w:w="1237" w:type="dxa"/>
          </w:tcPr>
          <w:p>
            <w:pPr>
              <w:spacing w:line="560" w:lineRule="exact"/>
              <w:rPr>
                <w:rFonts w:ascii="方正小标宋简体" w:eastAsia="方正小标宋简体"/>
                <w:sz w:val="44"/>
                <w:szCs w:val="44"/>
              </w:rPr>
            </w:pPr>
            <w:r>
              <w:rPr>
                <w:rFonts w:hint="eastAsia" w:ascii="方正小标宋简体" w:eastAsia="方正小标宋简体"/>
                <w:sz w:val="44"/>
                <w:szCs w:val="44"/>
              </w:rPr>
              <w:t>　</w:t>
            </w:r>
          </w:p>
        </w:tc>
        <w:tc>
          <w:tcPr>
            <w:tcW w:w="1391" w:type="dxa"/>
          </w:tcPr>
          <w:p>
            <w:pPr>
              <w:spacing w:line="560" w:lineRule="exact"/>
              <w:rPr>
                <w:rFonts w:ascii="方正小标宋简体" w:eastAsia="方正小标宋简体"/>
                <w:sz w:val="44"/>
                <w:szCs w:val="44"/>
              </w:rPr>
            </w:pPr>
            <w:r>
              <w:rPr>
                <w:rFonts w:hint="eastAsia" w:ascii="方正小标宋简体" w:eastAsia="方正小标宋简体"/>
                <w:sz w:val="44"/>
                <w:szCs w:val="44"/>
              </w:rPr>
              <w:t>　</w:t>
            </w:r>
          </w:p>
        </w:tc>
        <w:tc>
          <w:tcPr>
            <w:tcW w:w="1391" w:type="dxa"/>
          </w:tcPr>
          <w:p>
            <w:pPr>
              <w:spacing w:line="560" w:lineRule="exact"/>
              <w:rPr>
                <w:rFonts w:ascii="方正小标宋简体" w:eastAsia="方正小标宋简体"/>
                <w:sz w:val="44"/>
                <w:szCs w:val="44"/>
              </w:rPr>
            </w:pPr>
            <w:r>
              <w:rPr>
                <w:rFonts w:hint="eastAsia" w:ascii="方正小标宋简体" w:eastAsia="方正小标宋简体"/>
                <w:sz w:val="44"/>
                <w:szCs w:val="4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93" w:type="dxa"/>
            <w:vMerge w:val="continue"/>
          </w:tcPr>
          <w:p>
            <w:pPr>
              <w:spacing w:line="560" w:lineRule="exact"/>
              <w:rPr>
                <w:rFonts w:ascii="方正小标宋简体" w:eastAsia="方正小标宋简体"/>
                <w:sz w:val="44"/>
                <w:szCs w:val="44"/>
              </w:rPr>
            </w:pPr>
          </w:p>
        </w:tc>
        <w:tc>
          <w:tcPr>
            <w:tcW w:w="2268" w:type="dxa"/>
          </w:tcPr>
          <w:p>
            <w:pPr>
              <w:spacing w:line="560" w:lineRule="exact"/>
              <w:rPr>
                <w:rFonts w:ascii="仿宋_GB2312" w:eastAsia="仿宋_GB2312"/>
                <w:sz w:val="24"/>
                <w:szCs w:val="24"/>
              </w:rPr>
            </w:pPr>
            <w:r>
              <w:rPr>
                <w:rFonts w:hint="eastAsia" w:ascii="仿宋_GB2312" w:eastAsia="仿宋_GB2312"/>
                <w:sz w:val="24"/>
                <w:szCs w:val="24"/>
              </w:rPr>
              <w:t>其他文物收藏单位</w:t>
            </w:r>
          </w:p>
        </w:tc>
        <w:tc>
          <w:tcPr>
            <w:tcW w:w="1021" w:type="dxa"/>
          </w:tcPr>
          <w:p>
            <w:pPr>
              <w:spacing w:line="560" w:lineRule="exact"/>
              <w:rPr>
                <w:rFonts w:ascii="方正小标宋简体" w:eastAsia="方正小标宋简体"/>
                <w:sz w:val="44"/>
                <w:szCs w:val="44"/>
              </w:rPr>
            </w:pPr>
            <w:r>
              <w:rPr>
                <w:rFonts w:hint="eastAsia" w:ascii="方正小标宋简体" w:eastAsia="方正小标宋简体"/>
                <w:sz w:val="44"/>
                <w:szCs w:val="44"/>
              </w:rPr>
              <w:t>　</w:t>
            </w:r>
          </w:p>
        </w:tc>
        <w:tc>
          <w:tcPr>
            <w:tcW w:w="1247" w:type="dxa"/>
          </w:tcPr>
          <w:p>
            <w:pPr>
              <w:spacing w:line="560" w:lineRule="exact"/>
              <w:rPr>
                <w:rFonts w:ascii="方正小标宋简体" w:eastAsia="方正小标宋简体"/>
                <w:sz w:val="44"/>
                <w:szCs w:val="44"/>
              </w:rPr>
            </w:pPr>
            <w:r>
              <w:rPr>
                <w:rFonts w:hint="eastAsia" w:ascii="方正小标宋简体" w:eastAsia="方正小标宋简体"/>
                <w:sz w:val="44"/>
                <w:szCs w:val="44"/>
              </w:rPr>
              <w:t>　</w:t>
            </w:r>
          </w:p>
        </w:tc>
        <w:tc>
          <w:tcPr>
            <w:tcW w:w="1237" w:type="dxa"/>
          </w:tcPr>
          <w:p>
            <w:pPr>
              <w:spacing w:line="560" w:lineRule="exact"/>
              <w:rPr>
                <w:rFonts w:ascii="方正小标宋简体" w:eastAsia="方正小标宋简体"/>
                <w:sz w:val="44"/>
                <w:szCs w:val="44"/>
              </w:rPr>
            </w:pPr>
            <w:r>
              <w:rPr>
                <w:rFonts w:hint="eastAsia" w:ascii="方正小标宋简体" w:eastAsia="方正小标宋简体"/>
                <w:sz w:val="44"/>
                <w:szCs w:val="44"/>
              </w:rPr>
              <w:t>　</w:t>
            </w:r>
          </w:p>
        </w:tc>
        <w:tc>
          <w:tcPr>
            <w:tcW w:w="1391" w:type="dxa"/>
          </w:tcPr>
          <w:p>
            <w:pPr>
              <w:spacing w:line="560" w:lineRule="exact"/>
              <w:rPr>
                <w:rFonts w:ascii="方正小标宋简体" w:eastAsia="方正小标宋简体"/>
                <w:sz w:val="44"/>
                <w:szCs w:val="44"/>
              </w:rPr>
            </w:pPr>
            <w:r>
              <w:rPr>
                <w:rFonts w:hint="eastAsia" w:ascii="方正小标宋简体" w:eastAsia="方正小标宋简体"/>
                <w:sz w:val="44"/>
                <w:szCs w:val="44"/>
              </w:rPr>
              <w:t>　</w:t>
            </w:r>
          </w:p>
        </w:tc>
        <w:tc>
          <w:tcPr>
            <w:tcW w:w="1391" w:type="dxa"/>
          </w:tcPr>
          <w:p>
            <w:pPr>
              <w:spacing w:line="560" w:lineRule="exact"/>
              <w:rPr>
                <w:rFonts w:ascii="方正小标宋简体" w:eastAsia="方正小标宋简体"/>
                <w:sz w:val="44"/>
                <w:szCs w:val="44"/>
              </w:rPr>
            </w:pPr>
            <w:r>
              <w:rPr>
                <w:rFonts w:hint="eastAsia" w:ascii="方正小标宋简体" w:eastAsia="方正小标宋简体"/>
                <w:sz w:val="44"/>
                <w:szCs w:val="44"/>
              </w:rPr>
              <w:t>　</w:t>
            </w:r>
          </w:p>
        </w:tc>
      </w:tr>
    </w:tbl>
    <w:p>
      <w:pPr>
        <w:rPr>
          <w:rFonts w:ascii="仿宋_GB2312" w:eastAsia="仿宋_GB2312"/>
          <w:sz w:val="24"/>
          <w:szCs w:val="24"/>
        </w:rPr>
      </w:pPr>
    </w:p>
    <w:p>
      <w:pPr>
        <w:rPr>
          <w:rFonts w:ascii="方正小标宋简体" w:eastAsia="方正小标宋简体"/>
          <w:sz w:val="44"/>
          <w:szCs w:val="44"/>
        </w:rPr>
        <w:sectPr>
          <w:pgSz w:w="11906" w:h="16838"/>
          <w:pgMar w:top="1440" w:right="1800" w:bottom="1440" w:left="1800" w:header="851" w:footer="992" w:gutter="0"/>
          <w:cols w:space="425" w:num="1"/>
          <w:docGrid w:type="linesAndChars" w:linePitch="312" w:charSpace="0"/>
        </w:sectPr>
      </w:pPr>
      <w:r>
        <w:rPr>
          <w:rFonts w:hint="eastAsia" w:ascii="仿宋_GB2312" w:eastAsia="仿宋_GB2312"/>
          <w:sz w:val="24"/>
          <w:szCs w:val="24"/>
        </w:rPr>
        <w:t xml:space="preserve">填报单位： </w:t>
      </w:r>
      <w:r>
        <w:rPr>
          <w:rFonts w:ascii="仿宋_GB2312" w:eastAsia="仿宋_GB2312"/>
          <w:sz w:val="24"/>
          <w:szCs w:val="24"/>
        </w:rPr>
        <w:t xml:space="preserve">              </w:t>
      </w:r>
      <w:r>
        <w:rPr>
          <w:rFonts w:hint="eastAsia" w:ascii="仿宋_GB2312" w:eastAsia="仿宋_GB2312"/>
          <w:sz w:val="24"/>
          <w:szCs w:val="24"/>
        </w:rPr>
        <w:t xml:space="preserve">填报人： </w:t>
      </w:r>
      <w:r>
        <w:rPr>
          <w:rFonts w:ascii="仿宋_GB2312" w:eastAsia="仿宋_GB2312"/>
          <w:sz w:val="24"/>
          <w:szCs w:val="24"/>
        </w:rPr>
        <w:t xml:space="preserve">                 </w:t>
      </w:r>
      <w:r>
        <w:rPr>
          <w:rFonts w:hint="eastAsia" w:ascii="仿宋_GB2312" w:eastAsia="仿宋_GB2312"/>
          <w:sz w:val="24"/>
          <w:szCs w:val="24"/>
        </w:rPr>
        <w:t xml:space="preserve">联系电话： </w:t>
      </w:r>
      <w:r>
        <w:rPr>
          <w:rFonts w:ascii="仿宋_GB2312" w:eastAsia="仿宋_GB2312"/>
          <w:sz w:val="24"/>
          <w:szCs w:val="24"/>
        </w:rPr>
        <w:t xml:space="preserve">  </w:t>
      </w:r>
    </w:p>
    <w:p>
      <w:pPr>
        <w:spacing w:after="156" w:afterLines="50" w:line="520" w:lineRule="exact"/>
        <w:jc w:val="left"/>
        <w:rPr>
          <w:rFonts w:ascii="黑体" w:hAnsi="黑体" w:eastAsia="黑体"/>
          <w:sz w:val="30"/>
          <w:szCs w:val="30"/>
        </w:rPr>
      </w:pPr>
      <w:r>
        <w:rPr>
          <w:rFonts w:hint="eastAsia" w:ascii="黑体" w:hAnsi="黑体" w:eastAsia="黑体"/>
          <w:sz w:val="30"/>
          <w:szCs w:val="30"/>
        </w:rPr>
        <w:t>附件3</w:t>
      </w:r>
    </w:p>
    <w:p>
      <w:pPr>
        <w:spacing w:line="520" w:lineRule="exact"/>
        <w:jc w:val="center"/>
        <w:rPr>
          <w:rFonts w:ascii="方正小标宋简体" w:eastAsia="方正小标宋简体"/>
          <w:sz w:val="44"/>
          <w:szCs w:val="44"/>
        </w:rPr>
      </w:pPr>
      <w:bookmarkStart w:id="3" w:name="_Hlk43825232"/>
      <w:r>
        <w:rPr>
          <w:rFonts w:hint="eastAsia" w:ascii="方正小标宋简体" w:eastAsia="方正小标宋简体"/>
          <w:sz w:val="44"/>
          <w:szCs w:val="44"/>
        </w:rPr>
        <w:t>全</w:t>
      </w:r>
      <w:r>
        <w:rPr>
          <w:rFonts w:hint="eastAsia" w:ascii="方正小标宋简体" w:eastAsia="方正小标宋简体"/>
          <w:sz w:val="44"/>
          <w:szCs w:val="44"/>
          <w:lang w:val="en-US" w:eastAsia="zh-CN"/>
        </w:rPr>
        <w:t>市</w:t>
      </w:r>
      <w:r>
        <w:rPr>
          <w:rFonts w:hint="eastAsia" w:ascii="方正小标宋简体" w:eastAsia="方正小标宋简体"/>
          <w:sz w:val="44"/>
          <w:szCs w:val="44"/>
        </w:rPr>
        <w:t>文物火灾隐患整治和消防能力提升三年行动</w:t>
      </w:r>
    </w:p>
    <w:p>
      <w:pPr>
        <w:spacing w:line="520" w:lineRule="exact"/>
        <w:jc w:val="center"/>
        <w:rPr>
          <w:rFonts w:ascii="方正小标宋简体" w:eastAsia="方正小标宋简体"/>
          <w:sz w:val="44"/>
          <w:szCs w:val="44"/>
        </w:rPr>
      </w:pPr>
      <w:bookmarkStart w:id="4" w:name="_Hlk43743988"/>
      <w:r>
        <w:rPr>
          <w:rFonts w:hint="eastAsia" w:ascii="方正小标宋简体" w:eastAsia="方正小标宋简体"/>
          <w:sz w:val="44"/>
          <w:szCs w:val="44"/>
        </w:rPr>
        <w:t>发现问题隐患和整改责任清单</w:t>
      </w:r>
    </w:p>
    <w:bookmarkEnd w:id="3"/>
    <w:bookmarkEnd w:id="4"/>
    <w:p>
      <w:pPr>
        <w:spacing w:line="520" w:lineRule="exact"/>
        <w:rPr>
          <w:rFonts w:ascii="方正小标宋简体" w:eastAsia="方正小标宋简体"/>
          <w:sz w:val="44"/>
          <w:szCs w:val="44"/>
        </w:rPr>
      </w:pPr>
    </w:p>
    <w:p>
      <w:pPr>
        <w:spacing w:line="520" w:lineRule="exact"/>
        <w:ind w:firstLine="140" w:firstLineChars="50"/>
        <w:rPr>
          <w:rFonts w:ascii="仿宋_GB2312" w:eastAsia="仿宋_GB2312"/>
          <w:sz w:val="28"/>
          <w:szCs w:val="28"/>
        </w:rPr>
      </w:pPr>
      <w:r>
        <w:rPr>
          <w:rFonts w:hint="eastAsia" w:ascii="仿宋_GB2312" w:eastAsia="仿宋_GB2312"/>
          <w:sz w:val="28"/>
          <w:szCs w:val="28"/>
        </w:rPr>
        <w:t xml:space="preserve">填报单位：        </w:t>
      </w:r>
      <w:r>
        <w:rPr>
          <w:rFonts w:ascii="仿宋_GB2312" w:eastAsia="仿宋_GB2312"/>
          <w:sz w:val="28"/>
          <w:szCs w:val="28"/>
        </w:rPr>
        <w:t xml:space="preserve">    </w:t>
      </w:r>
      <w:r>
        <w:rPr>
          <w:rFonts w:hint="eastAsia" w:ascii="仿宋_GB2312" w:eastAsia="仿宋_GB2312"/>
          <w:sz w:val="28"/>
          <w:szCs w:val="28"/>
        </w:rPr>
        <w:t xml:space="preserve"> 填报人：        </w:t>
      </w:r>
      <w:r>
        <w:rPr>
          <w:rFonts w:ascii="仿宋_GB2312" w:eastAsia="仿宋_GB2312"/>
          <w:sz w:val="28"/>
          <w:szCs w:val="28"/>
        </w:rPr>
        <w:t xml:space="preserve">   </w:t>
      </w:r>
      <w:r>
        <w:rPr>
          <w:rFonts w:hint="eastAsia" w:ascii="仿宋_GB2312" w:eastAsia="仿宋_GB2312"/>
          <w:sz w:val="28"/>
          <w:szCs w:val="28"/>
        </w:rPr>
        <w:t xml:space="preserve">联系电话： </w:t>
      </w:r>
      <w:r>
        <w:rPr>
          <w:rFonts w:ascii="仿宋_GB2312" w:eastAsia="仿宋_GB2312"/>
          <w:sz w:val="28"/>
          <w:szCs w:val="28"/>
        </w:rPr>
        <w:t xml:space="preserve">            </w:t>
      </w:r>
    </w:p>
    <w:tbl>
      <w:tblPr>
        <w:tblStyle w:val="5"/>
        <w:tblW w:w="14012" w:type="dxa"/>
        <w:tblInd w:w="93" w:type="dxa"/>
        <w:tblLayout w:type="fixed"/>
        <w:tblCellMar>
          <w:top w:w="0" w:type="dxa"/>
          <w:left w:w="108" w:type="dxa"/>
          <w:bottom w:w="0" w:type="dxa"/>
          <w:right w:w="108" w:type="dxa"/>
        </w:tblCellMar>
      </w:tblPr>
      <w:tblGrid>
        <w:gridCol w:w="1275"/>
        <w:gridCol w:w="1292"/>
        <w:gridCol w:w="1048"/>
        <w:gridCol w:w="2047"/>
        <w:gridCol w:w="4213"/>
        <w:gridCol w:w="1672"/>
        <w:gridCol w:w="1204"/>
        <w:gridCol w:w="1261"/>
      </w:tblGrid>
      <w:tr>
        <w:tblPrEx>
          <w:tblLayout w:type="fixed"/>
          <w:tblCellMar>
            <w:top w:w="0" w:type="dxa"/>
            <w:left w:w="108" w:type="dxa"/>
            <w:bottom w:w="0" w:type="dxa"/>
            <w:right w:w="108" w:type="dxa"/>
          </w:tblCellMar>
        </w:tblPrEx>
        <w:trPr>
          <w:trHeight w:val="831" w:hRule="atLeast"/>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文博单位名称</w:t>
            </w:r>
          </w:p>
        </w:tc>
        <w:tc>
          <w:tcPr>
            <w:tcW w:w="12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单位类型或级别</w:t>
            </w:r>
          </w:p>
        </w:tc>
        <w:tc>
          <w:tcPr>
            <w:tcW w:w="10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管理使用单位</w:t>
            </w:r>
          </w:p>
        </w:tc>
        <w:tc>
          <w:tcPr>
            <w:tcW w:w="2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存在隐患</w:t>
            </w:r>
          </w:p>
        </w:tc>
        <w:tc>
          <w:tcPr>
            <w:tcW w:w="42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b/>
                <w:bCs/>
                <w:kern w:val="0"/>
                <w:sz w:val="22"/>
              </w:rPr>
            </w:pPr>
            <w:r>
              <w:rPr>
                <w:rFonts w:hint="eastAsia" w:ascii="宋体" w:hAnsi="宋体" w:cs="宋体"/>
                <w:b/>
                <w:bCs/>
                <w:kern w:val="0"/>
                <w:sz w:val="22"/>
              </w:rPr>
              <w:t>整改措施</w:t>
            </w:r>
          </w:p>
        </w:tc>
        <w:tc>
          <w:tcPr>
            <w:tcW w:w="16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组织保障</w:t>
            </w:r>
          </w:p>
        </w:tc>
        <w:tc>
          <w:tcPr>
            <w:tcW w:w="1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整改期限</w:t>
            </w:r>
          </w:p>
        </w:tc>
        <w:tc>
          <w:tcPr>
            <w:tcW w:w="1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当前是否整改到位</w:t>
            </w:r>
          </w:p>
        </w:tc>
      </w:tr>
      <w:tr>
        <w:tblPrEx>
          <w:tblLayout w:type="fixed"/>
          <w:tblCellMar>
            <w:top w:w="0" w:type="dxa"/>
            <w:left w:w="108" w:type="dxa"/>
            <w:bottom w:w="0" w:type="dxa"/>
            <w:right w:w="108" w:type="dxa"/>
          </w:tblCellMar>
        </w:tblPrEx>
        <w:trPr>
          <w:trHeight w:val="1221" w:hRule="atLeast"/>
        </w:trPr>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2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4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1354" w:hRule="atLeast"/>
        </w:trPr>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2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4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1896" w:hRule="atLeast"/>
        </w:trPr>
        <w:tc>
          <w:tcPr>
            <w:tcW w:w="14012" w:type="dxa"/>
            <w:gridSpan w:val="8"/>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备注：</w:t>
            </w:r>
          </w:p>
          <w:p>
            <w:pPr>
              <w:widowControl/>
              <w:jc w:val="left"/>
              <w:rPr>
                <w:rFonts w:ascii="宋体" w:hAnsi="宋体" w:cs="宋体"/>
                <w:kern w:val="0"/>
                <w:sz w:val="22"/>
              </w:rPr>
            </w:pPr>
            <w:r>
              <w:rPr>
                <w:rFonts w:hint="eastAsia" w:ascii="宋体" w:hAnsi="宋体" w:cs="宋体"/>
                <w:kern w:val="0"/>
                <w:sz w:val="20"/>
                <w:szCs w:val="20"/>
              </w:rPr>
              <w:t>1）单位类型或级别：选择“国保单位”/“省保单位”/“市、县保单位”/“其他不可移动文物”/“一级博物馆”/“二级博物馆”/“三级博物馆”/“文物收藏单位”。</w:t>
            </w:r>
            <w:r>
              <w:rPr>
                <w:rFonts w:hint="eastAsia" w:ascii="宋体" w:hAns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）整改期限格式：x年x月x日-x年x月x日。</w:t>
            </w:r>
            <w:r>
              <w:rPr>
                <w:rFonts w:hint="eastAsia" w:ascii="宋体" w:hAnsi="宋体" w:cs="宋体"/>
                <w:kern w:val="0"/>
                <w:sz w:val="20"/>
                <w:szCs w:val="20"/>
              </w:rPr>
              <w:br w:type="textWrapping"/>
            </w:r>
            <w:r>
              <w:rPr>
                <w:rFonts w:ascii="宋体" w:hAnsi="宋体" w:cs="宋体"/>
                <w:kern w:val="0"/>
                <w:sz w:val="20"/>
                <w:szCs w:val="20"/>
              </w:rPr>
              <w:t>3</w:t>
            </w:r>
            <w:r>
              <w:rPr>
                <w:rFonts w:hint="eastAsia" w:ascii="宋体" w:hAnsi="宋体" w:cs="宋体"/>
                <w:kern w:val="0"/>
                <w:sz w:val="20"/>
                <w:szCs w:val="20"/>
              </w:rPr>
              <w:t>）整改措施：每项整改措施与存在隐患需做到对应</w:t>
            </w:r>
            <w:r>
              <w:rPr>
                <w:rFonts w:hint="eastAsia" w:ascii="宋体" w:hAnsi="宋体" w:cs="宋体"/>
                <w:kern w:val="0"/>
                <w:sz w:val="20"/>
                <w:szCs w:val="20"/>
              </w:rPr>
              <w:br w:type="textWrapping"/>
            </w:r>
            <w:r>
              <w:rPr>
                <w:rFonts w:ascii="宋体" w:hAnsi="宋体" w:cs="宋体"/>
                <w:kern w:val="0"/>
                <w:sz w:val="20"/>
                <w:szCs w:val="20"/>
              </w:rPr>
              <w:t>4</w:t>
            </w:r>
            <w:r>
              <w:rPr>
                <w:rFonts w:hint="eastAsia" w:ascii="宋体" w:hAnsi="宋体" w:cs="宋体"/>
                <w:kern w:val="0"/>
                <w:sz w:val="20"/>
                <w:szCs w:val="20"/>
              </w:rPr>
              <w:t>）组织保障：明确整改责任单位xxx,整改责任人xxx。</w:t>
            </w:r>
          </w:p>
        </w:tc>
      </w:tr>
    </w:tbl>
    <w:p>
      <w:pPr>
        <w:rPr>
          <w:rFonts w:ascii="仿宋_GB2312" w:eastAsia="仿宋_GB2312"/>
          <w:sz w:val="32"/>
          <w:szCs w:val="32"/>
        </w:rPr>
      </w:pPr>
    </w:p>
    <w:sectPr>
      <w:pgSz w:w="16838" w:h="11906" w:orient="landscape"/>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0EC8"/>
    <w:rsid w:val="0001658B"/>
    <w:rsid w:val="000232CF"/>
    <w:rsid w:val="00031FCF"/>
    <w:rsid w:val="00032B74"/>
    <w:rsid w:val="00044B75"/>
    <w:rsid w:val="00077C9B"/>
    <w:rsid w:val="0008096F"/>
    <w:rsid w:val="00080A88"/>
    <w:rsid w:val="000C570B"/>
    <w:rsid w:val="000D1AD9"/>
    <w:rsid w:val="000E342E"/>
    <w:rsid w:val="000E57F8"/>
    <w:rsid w:val="001108B9"/>
    <w:rsid w:val="00111F6A"/>
    <w:rsid w:val="001224A1"/>
    <w:rsid w:val="00131E38"/>
    <w:rsid w:val="00161712"/>
    <w:rsid w:val="00193E69"/>
    <w:rsid w:val="001947DA"/>
    <w:rsid w:val="001C6467"/>
    <w:rsid w:val="001D32F4"/>
    <w:rsid w:val="001D7719"/>
    <w:rsid w:val="001E2864"/>
    <w:rsid w:val="00227C5A"/>
    <w:rsid w:val="00263073"/>
    <w:rsid w:val="002652D2"/>
    <w:rsid w:val="00296284"/>
    <w:rsid w:val="002A025A"/>
    <w:rsid w:val="002B43F7"/>
    <w:rsid w:val="002C15BC"/>
    <w:rsid w:val="002C25FE"/>
    <w:rsid w:val="002E22DF"/>
    <w:rsid w:val="00301C8E"/>
    <w:rsid w:val="003164E4"/>
    <w:rsid w:val="00322E2C"/>
    <w:rsid w:val="003474F0"/>
    <w:rsid w:val="00362C00"/>
    <w:rsid w:val="00367BDF"/>
    <w:rsid w:val="00385AFF"/>
    <w:rsid w:val="00395060"/>
    <w:rsid w:val="003A3012"/>
    <w:rsid w:val="003A463A"/>
    <w:rsid w:val="003A7B6E"/>
    <w:rsid w:val="003D1079"/>
    <w:rsid w:val="003E596E"/>
    <w:rsid w:val="003F2C99"/>
    <w:rsid w:val="00406C78"/>
    <w:rsid w:val="0041190D"/>
    <w:rsid w:val="00423EE7"/>
    <w:rsid w:val="00425126"/>
    <w:rsid w:val="0042755D"/>
    <w:rsid w:val="00427EA9"/>
    <w:rsid w:val="00437C06"/>
    <w:rsid w:val="00490567"/>
    <w:rsid w:val="004B131B"/>
    <w:rsid w:val="00511223"/>
    <w:rsid w:val="00515D12"/>
    <w:rsid w:val="0052525E"/>
    <w:rsid w:val="00530EDA"/>
    <w:rsid w:val="00577748"/>
    <w:rsid w:val="00594C32"/>
    <w:rsid w:val="005A3E5B"/>
    <w:rsid w:val="005C5200"/>
    <w:rsid w:val="005C7254"/>
    <w:rsid w:val="005E4055"/>
    <w:rsid w:val="00600CC3"/>
    <w:rsid w:val="00643EF0"/>
    <w:rsid w:val="0065084C"/>
    <w:rsid w:val="00680628"/>
    <w:rsid w:val="006B17E9"/>
    <w:rsid w:val="006B3A7D"/>
    <w:rsid w:val="006C176C"/>
    <w:rsid w:val="006F542A"/>
    <w:rsid w:val="00725DEE"/>
    <w:rsid w:val="0074261B"/>
    <w:rsid w:val="007A4AC7"/>
    <w:rsid w:val="007B1EE7"/>
    <w:rsid w:val="007C79A7"/>
    <w:rsid w:val="00815056"/>
    <w:rsid w:val="008173DC"/>
    <w:rsid w:val="00823E60"/>
    <w:rsid w:val="00830B11"/>
    <w:rsid w:val="00860C1D"/>
    <w:rsid w:val="008611D9"/>
    <w:rsid w:val="00885443"/>
    <w:rsid w:val="008C50A7"/>
    <w:rsid w:val="00906C43"/>
    <w:rsid w:val="0099178C"/>
    <w:rsid w:val="009D04DB"/>
    <w:rsid w:val="00A010B0"/>
    <w:rsid w:val="00A441BD"/>
    <w:rsid w:val="00A46EDA"/>
    <w:rsid w:val="00A53731"/>
    <w:rsid w:val="00A55A5B"/>
    <w:rsid w:val="00A70FE9"/>
    <w:rsid w:val="00A80C6E"/>
    <w:rsid w:val="00A82745"/>
    <w:rsid w:val="00A96FDE"/>
    <w:rsid w:val="00AB6E2A"/>
    <w:rsid w:val="00AE41A6"/>
    <w:rsid w:val="00AF1773"/>
    <w:rsid w:val="00B047B6"/>
    <w:rsid w:val="00B300D4"/>
    <w:rsid w:val="00B7080A"/>
    <w:rsid w:val="00BC0BC5"/>
    <w:rsid w:val="00BD772C"/>
    <w:rsid w:val="00C1102E"/>
    <w:rsid w:val="00C2644E"/>
    <w:rsid w:val="00C34A1A"/>
    <w:rsid w:val="00C35983"/>
    <w:rsid w:val="00C47BDF"/>
    <w:rsid w:val="00C572DF"/>
    <w:rsid w:val="00CD0EC8"/>
    <w:rsid w:val="00CF4936"/>
    <w:rsid w:val="00D04F00"/>
    <w:rsid w:val="00D24957"/>
    <w:rsid w:val="00D95CA4"/>
    <w:rsid w:val="00DA1BC0"/>
    <w:rsid w:val="00DB39CF"/>
    <w:rsid w:val="00DB4066"/>
    <w:rsid w:val="00E14359"/>
    <w:rsid w:val="00E42F4D"/>
    <w:rsid w:val="00E568EB"/>
    <w:rsid w:val="00E72B04"/>
    <w:rsid w:val="00E73B8E"/>
    <w:rsid w:val="00E81EDB"/>
    <w:rsid w:val="00EA3D7F"/>
    <w:rsid w:val="00EB76BA"/>
    <w:rsid w:val="00EC38CB"/>
    <w:rsid w:val="00EC68A3"/>
    <w:rsid w:val="00EF0279"/>
    <w:rsid w:val="00EF1550"/>
    <w:rsid w:val="00EF3C86"/>
    <w:rsid w:val="00F03A2E"/>
    <w:rsid w:val="00F3246D"/>
    <w:rsid w:val="00F51227"/>
    <w:rsid w:val="00F6267E"/>
    <w:rsid w:val="00F642E2"/>
    <w:rsid w:val="00F739A8"/>
    <w:rsid w:val="00FD0B42"/>
    <w:rsid w:val="00FD1571"/>
    <w:rsid w:val="02C75033"/>
    <w:rsid w:val="0C893ED6"/>
    <w:rsid w:val="0CED08C8"/>
    <w:rsid w:val="0D760924"/>
    <w:rsid w:val="0D770F5B"/>
    <w:rsid w:val="1BEE7A0D"/>
    <w:rsid w:val="1F4454AB"/>
    <w:rsid w:val="24146421"/>
    <w:rsid w:val="25AF7173"/>
    <w:rsid w:val="2C837A12"/>
    <w:rsid w:val="2F927223"/>
    <w:rsid w:val="30433506"/>
    <w:rsid w:val="373F625E"/>
    <w:rsid w:val="3791432A"/>
    <w:rsid w:val="3D960A99"/>
    <w:rsid w:val="42C53677"/>
    <w:rsid w:val="457647D6"/>
    <w:rsid w:val="4BF87A43"/>
    <w:rsid w:val="4CC965F8"/>
    <w:rsid w:val="4E854FBE"/>
    <w:rsid w:val="4FF70EB3"/>
    <w:rsid w:val="510206DC"/>
    <w:rsid w:val="532D2A96"/>
    <w:rsid w:val="5B750EF0"/>
    <w:rsid w:val="5DFA4EDA"/>
    <w:rsid w:val="608830CC"/>
    <w:rsid w:val="697445FA"/>
    <w:rsid w:val="699A57C1"/>
    <w:rsid w:val="699D2EB9"/>
    <w:rsid w:val="6C0F5A6E"/>
    <w:rsid w:val="6C3B3AC0"/>
    <w:rsid w:val="70B158A7"/>
    <w:rsid w:val="72EB57BD"/>
    <w:rsid w:val="731F77CA"/>
    <w:rsid w:val="78687ADC"/>
    <w:rsid w:val="7DD664B4"/>
    <w:rsid w:val="7F5A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916</Words>
  <Characters>5227</Characters>
  <Lines>43</Lines>
  <Paragraphs>12</Paragraphs>
  <TotalTime>20</TotalTime>
  <ScaleCrop>false</ScaleCrop>
  <LinksUpToDate>false</LinksUpToDate>
  <CharactersWithSpaces>6131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2020-06-24T02:11:00Z</dcterms:created>
  <dc:creator>步 星瑶</dc:creator>
  <cp:lastModifiedBy>路三漫</cp:lastModifiedBy>
  <cp:lastPrinted>2020-07-23T07:51:00Z</cp:lastPrinted>
  <dcterms:modified xsi:type="dcterms:W3CDTF">2020-07-23T08:19:33Z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