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本报告所列数据的统计期限自2021年1月1日起至2021年12月31日止。本报告电子版可在“中国·济宁”政府门户网站（https://www.jining.gov.cn/）查阅或下载。如对本报告有疑问，请与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济宁市太白湖新区省运会指挥中心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D区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2211487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市供销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贯彻落实《条例》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市委、市政府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关于政务公开工作系列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部署，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进一步提高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标准，完善工作机制，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强化工作力量，常态化做好了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政务公开工作，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工作质量和水平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得到不断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提升。</w:t>
      </w:r>
      <w:bookmarkStart w:id="0" w:name="_GoBack"/>
      <w:bookmarkEnd w:id="0"/>
    </w:p>
    <w:p>
      <w:pPr>
        <w:numPr>
          <w:ilvl w:val="0"/>
          <w:numId w:val="1"/>
        </w:numPr>
        <w:spacing w:line="590" w:lineRule="exact"/>
        <w:ind w:left="800" w:leftChars="0" w:right="-100" w:rightChars="-50" w:firstLine="0" w:firstLineChars="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主动公开情况</w:t>
      </w:r>
    </w:p>
    <w:p>
      <w:pPr>
        <w:numPr>
          <w:ilvl w:val="0"/>
          <w:numId w:val="0"/>
        </w:numPr>
        <w:spacing w:line="590" w:lineRule="exact"/>
        <w:ind w:right="-100" w:rightChars="-5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2021年度，通过市政府门户网站主动公开政府信息74条。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文件7件，对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4份部门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1份部门文件进行了解读，解读采用了文字、电子书、PDF、图片、音频等多种形式，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高标准做到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文件公开和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解读，帮助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公众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深入了解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市供销社工作开展情况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1052195"/>
            <wp:effectExtent l="0" t="0" r="9525" b="14605"/>
            <wp:docPr id="1" name="图片 1" descr="360截图20220111111549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60截图202201111115494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1078865"/>
            <wp:effectExtent l="0" t="0" r="9525" b="6985"/>
            <wp:docPr id="2" name="图片 2" descr="360截图20220111111614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0截图202201111116147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1073150"/>
            <wp:effectExtent l="0" t="0" r="9525" b="12700"/>
            <wp:docPr id="3" name="图片 3" descr="360截图2022011111162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60截图202201111116255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二是会议公开。202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其中，有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向公众公开。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另外，公开了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10次重点工作会议。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1013460"/>
            <wp:effectExtent l="0" t="0" r="9525" b="15240"/>
            <wp:docPr id="4" name="图片 4" descr="360截图20220111111936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0截图202201111119368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1007110"/>
            <wp:effectExtent l="0" t="0" r="9525" b="2540"/>
            <wp:docPr id="5" name="图片 5" descr="360截图2022011111202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60截图202201111120273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986155"/>
            <wp:effectExtent l="0" t="0" r="9525" b="4445"/>
            <wp:docPr id="6" name="图片 6" descr="360截图20220111112038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60截图202201111120383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信息公开。在市政府门户网站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重点工作执行落实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济宁市供销合作社2021年重点工作进展和完成情况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11375" cy="1788160"/>
            <wp:effectExtent l="0" t="0" r="3175" b="2540"/>
            <wp:docPr id="7" name="图片 7" descr="360截图20220111140730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60截图202201111407306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根据新《条例》有关规定，规范依申请公开办理工作流程，建立登记、审核、办理、审签、答复、归档等一整套工作流程，准确把握信息公开申请办理时限，依法依规做好政府信息依申请公开工作。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2020年、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11" w:firstLineChars="200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。将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文件按照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“济社字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〕发文字号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命名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归类，同时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可通过检索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正文、发文年份等</w:t>
      </w:r>
      <w:r>
        <w:rPr>
          <w:rFonts w:hint="eastAsia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关键信息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进行查询，提供Word和Pdf版本下载。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在市政府门户网站政务公开专栏发布各类政务公开信息，政府信息公开指南、公开制度、法定主动公开内容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公开年报等均可通过政府网站查阅。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优化调整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网站页面和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栏目设置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，在首页右下角设置了国务院客户端、市供销社微信公众号和无障碍浏览链接，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为公众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查阅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提供更加便利、便捷条件。建设“济宁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”政务微信公众号，充分发挥其传播快、社会渗透力强的优势，多形式发布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单位工作动态信息和政策文件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2021年，调整了济宁市供销合作社政务公开工作领导小组成员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名单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，明确办公室为政务公开工作负责机构，并明确了2名工作人员具体负责政务公开工作。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济宁市供销合作社2021年政务公开工作实施方案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2021年主动公开目录》。7月19日，组织全体机关人员召开政务公开培训工作会议，对政务公开事项进行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解读，提升政务公开工作能力。11月3日，市供销社召开第10次主任办公会，会上对政务公开考核工作进行了调度和安排部署。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CE8C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（一）存在主要问题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报送政务信息数量少、质量不高。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因年初人员调整，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政务公开工作人员对政务公开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工作了解不全面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，工作能力和水平有待提高。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3. 部分政务信息公开不及时。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（二）下步</w:t>
      </w:r>
      <w:r>
        <w:rPr>
          <w:rFonts w:hint="default" w:ascii="方正楷体简体" w:hAnsi="方正楷体简体" w:eastAsia="方正楷体简体" w:cs="方正楷体简体"/>
          <w:b/>
          <w:sz w:val="32"/>
          <w:szCs w:val="32"/>
          <w:lang w:val="en-US" w:eastAsia="zh-CN" w:bidi="ar-SA"/>
        </w:rPr>
        <w:t>改进措施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认真学习“政务公开看山东”微信公众号发布的信息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内容和格式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，积极主动总结单位政务公开工作开展情况，精心撰稿，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增加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报送数量，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提高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质量。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认真学习全市政务公开工作评估考核指标体系，全面掌握政务公开事项和类别，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向政务公开工作做得比较好的单位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，丰富借鉴政务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公开方式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方法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，提高工作标准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，不断提升政务公开业务水平。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提前谋划，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制定《济宁市供销合作社2022年主动公开目录清单》，明确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职责分工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和完成时限，加强与科室间的沟通协调，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及时报送需要公开的材料，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确保政务信息按时公开。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年度政务公开工作要点落实情况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2021年，调整了济宁市供销合作社政务公开工作领导小组成员，明确办公室为政务公开工作负责机构，并明确了2名工作人员具体负责政务公开工作。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济宁市供销合作社2021年政务公开工作实施方案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2021年主动公开目录》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强化培训考核。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7月19日，组织全体机关人员召开政务公开培训工作会议，对政务公开事项进行解读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和安排部署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。11月3日，市供销社召开第10次主任办公会，对政务公开考核工作进行了调度和安排部署。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落实主动公开。2021年度，通过市政府门户网站主动公开政府信息74条。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文件7件，对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1份进行了解读，解读采用了文字、电子书、PDF、图片、音频等多种形式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。二是会议公开。202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其中，有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向公众公开。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另外，公开了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10次重点工作会议。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三是重点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公开了《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济宁市供销合作社2021年重点工作进展和完成情况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0" w:lineRule="exact"/>
        <w:ind w:right="0" w:rightChars="0"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依申请公开情况。2021年，市供销社受理依申请公开均为0件。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（三）人大代表建议和政协提案办理结果公开情况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市供销社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已完成办理并在市政府门户网站公开，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办理信息规范命名为建议提案编号和提案内容，方便公众查阅。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未收到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省级人大代表建议和省级、市级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政协提案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年度政务公开工作创新情况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完善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组织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体系。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调整政务公开工作领导小组成员，明确工作机构和专职人员。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济宁市供销合作社2021年政务公开工作实施方案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2021年主动公开目录》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济宁市供销合作社政府信息发布管理制度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是丰富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公开载体 。在市供销社网站上开设党务公开、政务公开、新闻动态、政策法规、工作信息等多个栏目。充分发挥“济宁市供销合作社”微信公众号新兴媒介作用，拓展公开载体，扩大公开覆盖面，不断提升服务水平。 三是优化工作流程。全面梳理公开事项目录，细化公开内容，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明确职责分工，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确保公开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内容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的针对性和时效性。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（五）政府信息公开工作年度报告数据统计需要说明的事项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2021年，市供销社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通过市政府门户网站主动公开政府信息74条，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通过“济宁市供销合作社”微信公众号和单位网站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信息132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条，其中有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10条重复发布，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共计公开信息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196条。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（六）其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文件专门要求通过政府信息公开工作年度报告予以报告的事项。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（七）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需要报告的其他事项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590" w:lineRule="exact"/>
        <w:ind w:right="-100" w:rightChars="-5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附件3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eastAsia="zh-CN"/>
        </w:rPr>
        <w:t>济宁市供销合作社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2021年政府信息公开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情况统计表</w:t>
      </w:r>
    </w:p>
    <w:tbl>
      <w:tblPr>
        <w:tblStyle w:val="5"/>
        <w:tblW w:w="8696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7"/>
        <w:gridCol w:w="904"/>
        <w:gridCol w:w="82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tblHeader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240" w:lineRule="exact"/>
              <w:ind w:firstLine="685"/>
              <w:jc w:val="center"/>
              <w:rPr>
                <w:rFonts w:hint="default" w:ascii="Times New Roman" w:hAnsi="Times New Roman" w:eastAsia="方正黑体简体" w:cs="Times New Roman"/>
                <w:b/>
                <w:color w:val="000000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/>
                <w:sz w:val="24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</w:rPr>
              <w:t>单位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/>
                <w:sz w:val="24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黑体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一、主动公开情况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（一）主动公开政府信息数（不同渠道和方式公开相同信息计1条）</w:t>
            </w:r>
          </w:p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（不同渠道和方式公开相同信息计1条）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196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　其中：主动公开规范性文件数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　　　　制发规范性文件总数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件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（二）通过不同渠道和方式公开政府信息的情况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1.政府公报公开政府信息数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2.政府网站公开政府信息数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74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3.政务微博公开政府信息数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4.政务微信公开政府信息数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122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5.其他方式公开政府信息数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240" w:lineRule="exact"/>
              <w:ind w:firstLine="685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</w:p>
        </w:tc>
        <w:tc>
          <w:tcPr>
            <w:tcW w:w="82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99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</w:p>
          <w:p>
            <w:pPr>
              <w:pStyle w:val="4"/>
              <w:spacing w:before="0" w:beforeAutospacing="0" w:after="0" w:afterAutospacing="0"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（二）通过不同渠道和方式回应解读的情况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1.参加或举办新闻发布会总次数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　 其中：主要负责同志参加新闻发布会次数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2.政府网站在线访谈次数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　 其中：主要负责同志参加政府网站在线访谈次数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3.政策解读稿件发布数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篇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4.微博微信回应事件数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5.其他方式回应事件数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三、开通政府信息公开网站（或设立门户网站信息公开专栏）数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322" w:hRule="atLeas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（一）市政府部门门户网站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（二）县（市、区）政府及其部门门户网站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（三）乡镇政府（街道办事处）门户网站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黑体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四、设置政府信息查阅点数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（一）市政府部门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（二）县（市、区）政府及其部门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（三）乡镇政府（街道办事处）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五、查阅点接待人数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（一）市政府及其部门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（二）县（市、区）政府及其部门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ind w:firstLine="402" w:firstLineChars="200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（三）乡镇政府（街道办事处）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六、机构建设和保障经费情况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（一）政府信息公开工作专门机构数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（二）从事政府信息公开工作人员数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1.专职人员数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　　　2.兼职人员数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（三）政府信息公开专项经费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万元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/>
              </w:rPr>
              <w:t>七、政府信息公开会议和培训情况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（一）召开政府信息公开工作会议或专题会议数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（二）举办各类培训班数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　　（三）接受培训人员数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</w:rPr>
              <w:t>人次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/>
                <w:lang w:val="en-US" w:eastAsia="zh-CN"/>
              </w:rPr>
              <w:t>33</w:t>
            </w:r>
          </w:p>
        </w:tc>
      </w:tr>
    </w:tbl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>（注：各子栏目数总数要等于总栏目数量）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EDCE4FE"/>
    <w:multiLevelType w:val="singleLevel"/>
    <w:tmpl w:val="0EDCE4FE"/>
    <w:lvl w:ilvl="0" w:tentative="0">
      <w:start w:val="1"/>
      <w:numFmt w:val="chineseCounting"/>
      <w:suff w:val="nothing"/>
      <w:lvlText w:val="（%1）"/>
      <w:lvlJc w:val="left"/>
      <w:pPr>
        <w:ind w:left="800" w:leftChars="0" w:firstLine="0" w:firstLineChars="0"/>
      </w:pPr>
      <w:rPr>
        <w:rFonts w:hint="eastAsia"/>
      </w:rPr>
    </w:lvl>
  </w:abstractNum>
  <w:abstractNum w:abstractNumId="2">
    <w:nsid w:val="465934B4"/>
    <w:multiLevelType w:val="singleLevel"/>
    <w:tmpl w:val="465934B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21D2"/>
    <w:rsid w:val="016A31F9"/>
    <w:rsid w:val="01CF32DE"/>
    <w:rsid w:val="01D5719F"/>
    <w:rsid w:val="025649A5"/>
    <w:rsid w:val="029A4CE7"/>
    <w:rsid w:val="03C167F6"/>
    <w:rsid w:val="0546487B"/>
    <w:rsid w:val="056F11F7"/>
    <w:rsid w:val="05BD2794"/>
    <w:rsid w:val="05C869C2"/>
    <w:rsid w:val="05E9192E"/>
    <w:rsid w:val="061E22CB"/>
    <w:rsid w:val="07E72A6F"/>
    <w:rsid w:val="08D92C7A"/>
    <w:rsid w:val="0A145953"/>
    <w:rsid w:val="0A2E3F7D"/>
    <w:rsid w:val="0AD37649"/>
    <w:rsid w:val="0B1123B1"/>
    <w:rsid w:val="0C6C00A7"/>
    <w:rsid w:val="0D284B58"/>
    <w:rsid w:val="0EDF6F83"/>
    <w:rsid w:val="0F177769"/>
    <w:rsid w:val="0F5A019D"/>
    <w:rsid w:val="0F697AF2"/>
    <w:rsid w:val="0F733B56"/>
    <w:rsid w:val="10EC41C1"/>
    <w:rsid w:val="126F3EF2"/>
    <w:rsid w:val="1291223E"/>
    <w:rsid w:val="139307D9"/>
    <w:rsid w:val="13AA53E8"/>
    <w:rsid w:val="14811DCF"/>
    <w:rsid w:val="15950717"/>
    <w:rsid w:val="15A04E10"/>
    <w:rsid w:val="17034227"/>
    <w:rsid w:val="171B54BE"/>
    <w:rsid w:val="173503D8"/>
    <w:rsid w:val="1752549D"/>
    <w:rsid w:val="18221982"/>
    <w:rsid w:val="193A07AA"/>
    <w:rsid w:val="19E00CCF"/>
    <w:rsid w:val="1A780A2A"/>
    <w:rsid w:val="1BBC054B"/>
    <w:rsid w:val="1C13528C"/>
    <w:rsid w:val="1C553A28"/>
    <w:rsid w:val="1C63351B"/>
    <w:rsid w:val="1E613FB5"/>
    <w:rsid w:val="1EAE3DA9"/>
    <w:rsid w:val="1F0C0E92"/>
    <w:rsid w:val="1F52137F"/>
    <w:rsid w:val="1F6B68E4"/>
    <w:rsid w:val="1F7B25A9"/>
    <w:rsid w:val="1FCD4EA9"/>
    <w:rsid w:val="1FD62ED7"/>
    <w:rsid w:val="20341706"/>
    <w:rsid w:val="206E140B"/>
    <w:rsid w:val="207F67C8"/>
    <w:rsid w:val="20E726C7"/>
    <w:rsid w:val="21843C8D"/>
    <w:rsid w:val="22C84412"/>
    <w:rsid w:val="243454F7"/>
    <w:rsid w:val="257F24BC"/>
    <w:rsid w:val="25B974F6"/>
    <w:rsid w:val="260C3011"/>
    <w:rsid w:val="27A22094"/>
    <w:rsid w:val="28E82C5F"/>
    <w:rsid w:val="2A7B189D"/>
    <w:rsid w:val="2B4F3741"/>
    <w:rsid w:val="2B8539A2"/>
    <w:rsid w:val="2BCF4DA0"/>
    <w:rsid w:val="2E007617"/>
    <w:rsid w:val="2EF820C1"/>
    <w:rsid w:val="2F395375"/>
    <w:rsid w:val="2FC66065"/>
    <w:rsid w:val="3022262C"/>
    <w:rsid w:val="307A07CD"/>
    <w:rsid w:val="30EB3EF2"/>
    <w:rsid w:val="322155C0"/>
    <w:rsid w:val="32544A18"/>
    <w:rsid w:val="32D45A91"/>
    <w:rsid w:val="333B1A9A"/>
    <w:rsid w:val="339E023F"/>
    <w:rsid w:val="357531B2"/>
    <w:rsid w:val="366C1B10"/>
    <w:rsid w:val="366D65E0"/>
    <w:rsid w:val="36AD2EE7"/>
    <w:rsid w:val="39921550"/>
    <w:rsid w:val="39CB0253"/>
    <w:rsid w:val="3B627CB4"/>
    <w:rsid w:val="3D3F7BB8"/>
    <w:rsid w:val="3DC267B0"/>
    <w:rsid w:val="3E557779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2941C9B"/>
    <w:rsid w:val="46206B30"/>
    <w:rsid w:val="47A622EC"/>
    <w:rsid w:val="49ED7295"/>
    <w:rsid w:val="4AC960E9"/>
    <w:rsid w:val="4B375944"/>
    <w:rsid w:val="4B7D11FA"/>
    <w:rsid w:val="4C52210E"/>
    <w:rsid w:val="4C970E98"/>
    <w:rsid w:val="4CC32763"/>
    <w:rsid w:val="4D8929FB"/>
    <w:rsid w:val="4E2B5EB0"/>
    <w:rsid w:val="50191DB5"/>
    <w:rsid w:val="50443B1E"/>
    <w:rsid w:val="50AE2F33"/>
    <w:rsid w:val="50EA69AE"/>
    <w:rsid w:val="51D32E50"/>
    <w:rsid w:val="52A402A5"/>
    <w:rsid w:val="53403A04"/>
    <w:rsid w:val="534158BD"/>
    <w:rsid w:val="535B3F9E"/>
    <w:rsid w:val="536B1A18"/>
    <w:rsid w:val="537155BE"/>
    <w:rsid w:val="53D02297"/>
    <w:rsid w:val="548A7A02"/>
    <w:rsid w:val="56A12D56"/>
    <w:rsid w:val="583848AE"/>
    <w:rsid w:val="584C6F80"/>
    <w:rsid w:val="585F111F"/>
    <w:rsid w:val="58D61252"/>
    <w:rsid w:val="59B15B2F"/>
    <w:rsid w:val="5A1A1B2A"/>
    <w:rsid w:val="5A705865"/>
    <w:rsid w:val="5B0818FB"/>
    <w:rsid w:val="5B5529A4"/>
    <w:rsid w:val="5C0156FC"/>
    <w:rsid w:val="5D8E0035"/>
    <w:rsid w:val="5E7B5C98"/>
    <w:rsid w:val="5E8B1BDC"/>
    <w:rsid w:val="5FCC6511"/>
    <w:rsid w:val="612A570B"/>
    <w:rsid w:val="621164CD"/>
    <w:rsid w:val="62A51D97"/>
    <w:rsid w:val="63956573"/>
    <w:rsid w:val="639B1A12"/>
    <w:rsid w:val="64606A68"/>
    <w:rsid w:val="64B03421"/>
    <w:rsid w:val="64E41ED7"/>
    <w:rsid w:val="64FB015D"/>
    <w:rsid w:val="654E55A2"/>
    <w:rsid w:val="66AB28DC"/>
    <w:rsid w:val="67ED03C9"/>
    <w:rsid w:val="6809519C"/>
    <w:rsid w:val="6A446FDE"/>
    <w:rsid w:val="6AFC68EB"/>
    <w:rsid w:val="6B5D480A"/>
    <w:rsid w:val="6BA736B2"/>
    <w:rsid w:val="6BAE6C8C"/>
    <w:rsid w:val="6CC13DA5"/>
    <w:rsid w:val="6E4C5987"/>
    <w:rsid w:val="6E9E08F1"/>
    <w:rsid w:val="6EB70425"/>
    <w:rsid w:val="6FAC416A"/>
    <w:rsid w:val="6FB71065"/>
    <w:rsid w:val="70AF6AD3"/>
    <w:rsid w:val="71B86D07"/>
    <w:rsid w:val="71CE3E19"/>
    <w:rsid w:val="71F53886"/>
    <w:rsid w:val="72197F67"/>
    <w:rsid w:val="72BF37AA"/>
    <w:rsid w:val="73942357"/>
    <w:rsid w:val="740F13FD"/>
    <w:rsid w:val="74202616"/>
    <w:rsid w:val="763E0152"/>
    <w:rsid w:val="76EA1012"/>
    <w:rsid w:val="76F0689B"/>
    <w:rsid w:val="77153D67"/>
    <w:rsid w:val="77534E09"/>
    <w:rsid w:val="77B3120C"/>
    <w:rsid w:val="78244D05"/>
    <w:rsid w:val="782C28A7"/>
    <w:rsid w:val="78681BA9"/>
    <w:rsid w:val="79A75FA3"/>
    <w:rsid w:val="7A6E32C3"/>
    <w:rsid w:val="7B95573E"/>
    <w:rsid w:val="7C745605"/>
    <w:rsid w:val="7EFC40C6"/>
    <w:rsid w:val="7FA224A6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2021-12-27T09:33:00Z</dcterms:created>
  <dc:creator>Administrator</dc:creator>
  <cp:lastModifiedBy>治国</cp:lastModifiedBy>
  <dcterms:modified xsi:type="dcterms:W3CDTF">2022-01-17T03:28:47Z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8014809B1B22400E91C11812E805246B</vt:lpwstr>
  </property>
</Properties>
</file>