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住房公积金异地转移服务指南</w:t>
      </w:r>
    </w:p>
    <w:tbl>
      <w:tblPr>
        <w:tblStyle w:val="5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79"/>
        <w:gridCol w:w="1966"/>
        <w:gridCol w:w="1530"/>
        <w:gridCol w:w="709"/>
        <w:gridCol w:w="901"/>
        <w:gridCol w:w="77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事项</w:t>
            </w: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住房公积金异地转移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办理依据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5" w:lineRule="atLeast"/>
              <w:ind w:right="265" w:rightChars="126"/>
              <w:jc w:val="both"/>
              <w:textAlignment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《住房公积金管理条例》第十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五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条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单位录用职工的，应当自录用之日起30日内向住房公积金管理中心办理缴存登记，并办理职工住房公积金账户的设立或者转移手续。单位与职工终止劳动关系的，单位应当自劳动关系终止之日起30日内向住房公积金管理中心办理变更登记，并办理职工住房公积金账户转移或者封存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lang w:eastAsia="zh-CN"/>
              </w:rPr>
              <w:t>办理条件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hd w:val="clear" w:color="auto" w:fill="FFFFFF"/>
              </w:rPr>
              <w:t>符合异地转移条件</w:t>
            </w:r>
            <w:r>
              <w:rPr>
                <w:rFonts w:hint="eastAsia" w:cs="宋体"/>
                <w:color w:val="000000"/>
                <w:shd w:val="clear" w:color="auto" w:fill="FFFFFF"/>
                <w:lang w:eastAsia="zh-CN"/>
              </w:rPr>
              <w:t>的缴存职工</w:t>
            </w:r>
            <w:r>
              <w:rPr>
                <w:rFonts w:hint="eastAsia" w:cs="宋体"/>
                <w:color w:val="000000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申报材料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4205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材料名称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</w:t>
            </w:r>
          </w:p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必须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份数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是否需要电子版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4205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hd w:val="clear" w:color="auto" w:fill="FFFFFF"/>
              </w:rPr>
              <w:t>《住房公积金异地转移接续申请表》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4205" w:type="dxa"/>
            <w:gridSpan w:val="3"/>
            <w:vAlign w:val="center"/>
          </w:tcPr>
          <w:p>
            <w:pPr>
              <w:jc w:val="center"/>
              <w:rPr>
                <w:rFonts w:hint="eastAsia" w:cs="宋体"/>
                <w:color w:val="000000"/>
                <w:shd w:val="clear" w:color="auto" w:fill="FFFFFF"/>
              </w:rPr>
            </w:pPr>
            <w:r>
              <w:rPr>
                <w:rFonts w:hint="eastAsia" w:cs="宋体"/>
                <w:color w:val="000000"/>
                <w:shd w:val="clear" w:color="auto" w:fill="FFFFFF"/>
                <w:lang w:eastAsia="zh-CN"/>
              </w:rPr>
              <w:t>同一单位多名职工同时办理住房公积金异地转移接续的，应提供《集中办理住房公积金异地转移接续申请委托书》及单位专管员身份证件（可提供电子证照）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  <w:tc>
          <w:tcPr>
            <w:tcW w:w="4205" w:type="dxa"/>
            <w:gridSpan w:val="3"/>
            <w:vAlign w:val="center"/>
          </w:tcPr>
          <w:p>
            <w:pPr>
              <w:jc w:val="center"/>
              <w:rPr>
                <w:rFonts w:hint="default" w:cs="宋体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000000"/>
                <w:shd w:val="clear" w:color="auto" w:fill="FFFFFF"/>
                <w:lang w:eastAsia="zh-CN"/>
              </w:rPr>
              <w:t>职工本人身份证件，如同一单位多名职工同时办理住房公积金异地转移接续的，应提供职工本人身份证件复印件（可提供电子证照）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办理程序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申请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职工或单位专管员</w:t>
            </w:r>
            <w:r>
              <w:rPr>
                <w:rFonts w:hint="eastAsia" w:ascii="宋体" w:hAnsi="宋体" w:cs="宋体"/>
                <w:sz w:val="21"/>
                <w:szCs w:val="21"/>
              </w:rPr>
              <w:t>提报材料至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公积金服务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窗口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</w:rPr>
              <w:t>窗口人员受理后立即办理并及时将办理结果告知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职工或单位专管员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法定时限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rPr>
                <w:rFonts w:hint="default" w:asci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手续齐全情况下，异地转移不超过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15个工作日。转入地中心在3个工作日内申请受理并发起转入，转出地中心在5个工作日内处理联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系函，且为符合转出的职工办理销户业务。转入地中心在收到平台信息与转入资金3个工作日内办结业务。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承诺时限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rPr>
                <w:rFonts w:hint="default" w:asci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手续齐全情况下，符合异地转入条件的当场办理，转出不超过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5个工作日，转入办结不超过3个工作日。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收费标准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收费依据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咨询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办理</w:t>
            </w:r>
            <w:r>
              <w:rPr>
                <w:rFonts w:hint="eastAsia" w:ascii="宋体" w:hAnsi="宋体" w:cs="宋体"/>
                <w:sz w:val="21"/>
                <w:szCs w:val="21"/>
              </w:rPr>
              <w:t>电话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0537-12329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宋体"/>
                <w:sz w:val="21"/>
                <w:szCs w:val="21"/>
              </w:rPr>
              <w:t>投诉电话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0537-12329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评价渠道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现场评价、济宁政务服务网评价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救济渠道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向济宁市人民政府行政复议办公室提起行政复议，向济宁市中级人民法院太白湖新区审判庭提起行政诉讼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35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20.75pt;mso-position-horizontal:center;mso-position-horizontal-relative:margin;z-index:251659264;mso-width-relative:page;mso-height-relative:page;" filled="f" stroked="f" coordsize="21600,21600" o:gfxdata="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l5zYNQAAAAEAQAADwAAAAAAAAABACAAAAAiAAAAZHJzL2Rvd25yZXYueG1s&#10;UEsBAhQAFAAAAAgAh07iQNA+nDE1AgAAYg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A7F25"/>
    <w:rsid w:val="0743035A"/>
    <w:rsid w:val="07F43337"/>
    <w:rsid w:val="0ABF3E17"/>
    <w:rsid w:val="163F60DD"/>
    <w:rsid w:val="167C0FE4"/>
    <w:rsid w:val="17C5202A"/>
    <w:rsid w:val="18684596"/>
    <w:rsid w:val="1AA14A55"/>
    <w:rsid w:val="1CBB0672"/>
    <w:rsid w:val="22903DF2"/>
    <w:rsid w:val="2BAC0505"/>
    <w:rsid w:val="2D5E3BB9"/>
    <w:rsid w:val="2E81449B"/>
    <w:rsid w:val="2FBA7371"/>
    <w:rsid w:val="30F645BA"/>
    <w:rsid w:val="317F0D9B"/>
    <w:rsid w:val="34547E20"/>
    <w:rsid w:val="354C23B3"/>
    <w:rsid w:val="3E2245BF"/>
    <w:rsid w:val="3FAB4F13"/>
    <w:rsid w:val="436F0BFC"/>
    <w:rsid w:val="47694FBD"/>
    <w:rsid w:val="47D52D5C"/>
    <w:rsid w:val="47EA7F25"/>
    <w:rsid w:val="490217AE"/>
    <w:rsid w:val="49AE5599"/>
    <w:rsid w:val="49F64B04"/>
    <w:rsid w:val="513C59BD"/>
    <w:rsid w:val="51ED190B"/>
    <w:rsid w:val="57D26BB6"/>
    <w:rsid w:val="584F120D"/>
    <w:rsid w:val="5B415DB9"/>
    <w:rsid w:val="5B714C44"/>
    <w:rsid w:val="5DC372EF"/>
    <w:rsid w:val="60E90306"/>
    <w:rsid w:val="6373121F"/>
    <w:rsid w:val="7ABB6BE1"/>
    <w:rsid w:val="7DFC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2020-06-23T02:59:00Z</dcterms:created>
  <dc:creator>萌啊萌</dc:creator>
  <cp:lastModifiedBy>高小葱</cp:lastModifiedBy>
  <cp:lastPrinted>2020-08-27T07:29:00Z</cp:lastPrinted>
  <dcterms:modified xsi:type="dcterms:W3CDTF">2021-04-19T02:28:54Z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94002C7A9F894F27A1E83751FE15E720</vt:lpwstr>
  </property>
</Properties>
</file>