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eastAsia="方正小标宋简体"/>
          <w:b/>
          <w:w w:val="80"/>
          <w:sz w:val="110"/>
          <w:szCs w:val="110"/>
        </w:rPr>
      </w:pPr>
      <w:bookmarkStart w:id="0" w:name="正文"/>
    </w:p>
    <w:p>
      <w:pPr>
        <w:spacing w:line="660" w:lineRule="exact"/>
        <w:rPr>
          <w:rFonts w:eastAsia="方正小标宋简体"/>
          <w:b/>
          <w:w w:val="80"/>
          <w:sz w:val="110"/>
          <w:szCs w:val="110"/>
        </w:rPr>
      </w:pPr>
    </w:p>
    <w:p>
      <w:pPr>
        <w:ind w:right="25" w:rightChars="12"/>
        <w:jc w:val="distribute"/>
        <w:rPr>
          <w:rFonts w:eastAsia="方正小标宋简体"/>
          <w:color w:val="FF0000"/>
          <w:spacing w:val="-60"/>
          <w:w w:val="70"/>
          <w:sz w:val="130"/>
          <w:szCs w:val="120"/>
        </w:rPr>
      </w:pPr>
      <w:r>
        <w:rPr>
          <w:rFonts w:hint="eastAsia" w:eastAsia="方正小标宋简体"/>
          <w:color w:val="FF0000"/>
          <w:spacing w:val="-60"/>
          <w:w w:val="70"/>
          <w:sz w:val="130"/>
          <w:szCs w:val="120"/>
        </w:rPr>
        <w:t>济宁市教育局文件</w:t>
      </w:r>
    </w:p>
    <w:p>
      <w:pPr>
        <w:spacing w:line="600" w:lineRule="exact"/>
        <w:rPr>
          <w:b/>
          <w:bCs/>
          <w:spacing w:val="-20"/>
          <w:kern w:val="0"/>
          <w:szCs w:val="32"/>
        </w:rPr>
      </w:pPr>
    </w:p>
    <w:p>
      <w:pPr>
        <w:spacing w:line="600" w:lineRule="exact"/>
        <w:jc w:val="center"/>
        <w:rPr>
          <w:rFonts w:eastAsia="方正仿宋简体"/>
          <w:b/>
          <w:sz w:val="32"/>
          <w:szCs w:val="32"/>
        </w:rPr>
      </w:pPr>
      <w:r>
        <w:rPr>
          <w:rFonts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365760</wp:posOffset>
                </wp:positionV>
                <wp:extent cx="5600700" cy="0"/>
                <wp:effectExtent l="0" t="10795" r="0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28.8pt;height:0pt;width:441pt;z-index:251660288;mso-width-relative:page;mso-height-relative:page;" filled="f" stroked="t" coordsize="21600,21600" o:gfxdata="UEsDBAoAAAAAAIdO4kAAAAAAAAAAAAAAAAAEAAAAZHJzL1BLAwQUAAAACACHTuJAGUOY3NcAAAAJ&#10;AQAADwAAAGRycy9kb3ducmV2LnhtbE2PzU7DMBCE70i8g7VI3FonCNIoxOkBCSR+pRQewImXJKq9&#10;DrGblj49i3qA486OZr4p1wdnxYxTGDwpSJcJCKTWm4E6BR/v94scRIiajLaeUME3BlhX52elLozf&#10;U43zJnaCQygUWkEf41hIGdoenQ5LPyLx79NPTkc+p06aSe853Fl5lSSZdHogbuj1iHc9ttvNznHK&#10;vNq+PL8e66+nwT/WD9lb01lU6vIiTW5BRDzEPzP84jM6VMzU+B2ZIKyCRZrzlqjgZpWBYEOeXbPQ&#10;nARZlfL/guoHUEsDBBQAAAAIAIdO4kBo27nVzgEAAI4DAAAOAAAAZHJzL2Uyb0RvYy54bWytU0uO&#10;EzEQ3SNxB8t70p1IM6BWOrOYEDYIIgEHqPjTbck/uTzp5CxcgxUbjjPXoOxkMgxsRiO8cJdd5Vf1&#10;XlUvbw7Osr1KaILv+XzWcqa8CNL4oeffvm7evOMMM3gJNnjV86NCfrN6/Wo5xU4twhisVIkRiMdu&#10;ij0fc45d06AYlQOchag8OXVIDjId09DIBBOhO9ss2va6mUKSMQWhEOl2fXLyVcXXWon8WWtUmdme&#10;U2257qnuu7I3qyV0Q4I4GnEuA15QhQPjKekFag0Z2F0y/0A5I1LAoPNMBNcErY1QlQOxmbd/sfky&#10;QlSVC4mD8SIT/j9Y8Wm/TcxI6h1nHhy16P77j/ufv9iiaDNF7Cjk1m/T+YRxmwrRg06ufIkCO1Q9&#10;jxc91SEzQZdX1237tiXZxYOveXwYE+YPKjhWjJ5b4wtV6GD/ETMlo9CHkHJtPZt6vqB1RXhAo6It&#10;ZDJdpOLRD/UxBmvkxlhbnmAadrc2sT1Q8zebllbhRMBPwkqWNeB4iquu01iMCuR7L1k+RpLF0/zy&#10;UoNTkjOraNyLRYDQZTD2OZGU2nqqoMh6ErJYuyCP1IS7mMwwkhTzWmXxUNNrvecBLVP157kiPf5G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Q5jc1wAAAAkBAAAPAAAAAAAAAAEAIAAAACIAAABk&#10;cnMvZG93bnJldi54bWxQSwECFAAUAAAACACHTuJAaNu51c4BAACOAwAADgAAAAAAAAABACAAAAAm&#10;AQAAZHJzL2Uyb0RvYy54bWxQSwUGAAAAAAYABgBZAQAAZ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简体"/>
          <w:b/>
          <w:sz w:val="32"/>
          <w:szCs w:val="32"/>
        </w:rPr>
        <w:t>济教字〔</w:t>
      </w:r>
      <w:r>
        <w:rPr>
          <w:rFonts w:eastAsia="方正仿宋简体"/>
          <w:b/>
          <w:sz w:val="32"/>
          <w:szCs w:val="32"/>
        </w:rPr>
        <w:t>20</w:t>
      </w:r>
      <w:r>
        <w:rPr>
          <w:rFonts w:hint="eastAsia" w:eastAsia="方正仿宋简体"/>
          <w:b/>
          <w:sz w:val="32"/>
          <w:szCs w:val="32"/>
        </w:rPr>
        <w:t>2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eastAsia="方正仿宋简体"/>
          <w:b/>
          <w:sz w:val="32"/>
          <w:szCs w:val="32"/>
        </w:rPr>
        <w:t>〕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eastAsia="方正仿宋简体"/>
          <w:b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textAlignment w:val="auto"/>
        <w:rPr>
          <w:spacing w:val="-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textAlignment w:val="auto"/>
        <w:rPr>
          <w:spacing w:val="-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关于印发《济宁市教育局（中共济宁市委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教育工委）</w:t>
      </w:r>
      <w:r>
        <w:rPr>
          <w:rFonts w:eastAsia="方正小标宋简体"/>
          <w:b/>
          <w:sz w:val="44"/>
          <w:szCs w:val="44"/>
        </w:rPr>
        <w:t>20</w:t>
      </w:r>
      <w:r>
        <w:rPr>
          <w:rFonts w:hint="eastAsia" w:eastAsia="方正小标宋简体"/>
          <w:b/>
          <w:sz w:val="44"/>
          <w:szCs w:val="44"/>
        </w:rPr>
        <w:t>2</w:t>
      </w:r>
      <w:r>
        <w:rPr>
          <w:rFonts w:hint="eastAsia" w:eastAsia="方正小标宋简体"/>
          <w:b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b/>
          <w:sz w:val="44"/>
          <w:szCs w:val="44"/>
        </w:rPr>
        <w:t>年工作要点》的通知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各县市区教育局，济宁高新区、太白湖新区、济宁经济技术开发区社会事业发展局，市直各学校、直属各单位、机关各科室：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30" w:firstLineChars="196"/>
        <w:textAlignment w:val="auto"/>
        <w:rPr>
          <w:rFonts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</w:rPr>
        <w:t>现将《济宁市教育局（中共济宁市委教育工委）202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eastAsia="方正仿宋简体"/>
          <w:b/>
          <w:sz w:val="32"/>
          <w:szCs w:val="32"/>
        </w:rPr>
        <w:t>年工作要点》印发给你们，请结合实际，认真贯彻落实。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eastAsia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 xml:space="preserve">                                   </w:t>
      </w:r>
      <w:r>
        <w:rPr>
          <w:rFonts w:hint="eastAsia" w:eastAsia="方正仿宋简体"/>
          <w:b/>
          <w:sz w:val="32"/>
          <w:szCs w:val="32"/>
        </w:rPr>
        <w:t>济宁市教育局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455" w:firstLineChars="1698"/>
        <w:textAlignment w:val="auto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20</w:t>
      </w:r>
      <w:r>
        <w:rPr>
          <w:rFonts w:hint="eastAsia" w:eastAsia="方正仿宋简体"/>
          <w:b/>
          <w:sz w:val="32"/>
          <w:szCs w:val="32"/>
        </w:rPr>
        <w:t>2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1</w:t>
      </w:r>
      <w:r>
        <w:rPr>
          <w:rFonts w:hint="eastAsia" w:eastAsia="方正仿宋简体"/>
          <w:b/>
          <w:sz w:val="32"/>
          <w:szCs w:val="32"/>
        </w:rPr>
        <w:t>年4月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6</w:t>
      </w:r>
      <w:r>
        <w:rPr>
          <w:rFonts w:hint="eastAsia" w:eastAsia="方正仿宋简体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textAlignment w:val="auto"/>
        <w:rPr>
          <w:rFonts w:eastAsia="方正仿宋简体"/>
          <w:b/>
          <w:bCs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济宁市教育局（中共济宁市委教育工委）</w:t>
      </w:r>
      <w:r>
        <w:rPr>
          <w:rFonts w:eastAsia="方正小标宋简体"/>
          <w:b/>
          <w:bCs/>
          <w:sz w:val="44"/>
          <w:szCs w:val="44"/>
        </w:rPr>
        <w:t>20</w:t>
      </w:r>
      <w:r>
        <w:rPr>
          <w:rFonts w:hint="eastAsia" w:eastAsia="方正小标宋简体"/>
          <w:b/>
          <w:bCs/>
          <w:sz w:val="44"/>
          <w:szCs w:val="44"/>
        </w:rPr>
        <w:t>21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20</w:t>
      </w:r>
      <w:r>
        <w:rPr>
          <w:rFonts w:hint="eastAsia" w:eastAsia="方正仿宋简体"/>
          <w:b/>
          <w:bCs/>
          <w:sz w:val="32"/>
          <w:szCs w:val="32"/>
        </w:rPr>
        <w:t>21</w:t>
      </w:r>
      <w:r>
        <w:rPr>
          <w:rFonts w:hint="eastAsia" w:ascii="方正仿宋简体" w:eastAsia="方正仿宋简体"/>
          <w:b/>
          <w:bCs/>
          <w:sz w:val="32"/>
          <w:szCs w:val="32"/>
        </w:rPr>
        <w:t>年全市教育工作的总体思路是：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以习近平新时代中国特色社会主义思想为指导，深入贯彻党的十九大和十九届二中、三中、四中、五中全会精神，坚持稳中求进工作总基调，</w:t>
      </w:r>
      <w:r>
        <w:rPr>
          <w:rFonts w:hint="eastAsia" w:ascii="方正仿宋简体" w:eastAsia="方正仿宋简体"/>
          <w:b/>
          <w:bCs/>
          <w:sz w:val="32"/>
          <w:szCs w:val="32"/>
        </w:rPr>
        <w:t>按照“一纲五线二十目”总体布局，以教育评价改革为总抓手，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坚持和加强党对教育工作的全面领导，全面落实立德树人根本任务，</w:t>
      </w:r>
      <w:r>
        <w:rPr>
          <w:rFonts w:hint="eastAsia" w:ascii="方正仿宋简体" w:eastAsia="方正仿宋简体"/>
          <w:b/>
          <w:bCs/>
          <w:sz w:val="32"/>
          <w:szCs w:val="32"/>
        </w:rPr>
        <w:t>推进教育治理体系和治理能力现代化，推动济宁教育高质量发展，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为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“十四五”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开好局、起好步，以优异成绩庆祝</w:t>
      </w:r>
      <w:r>
        <w:rPr>
          <w:rFonts w:eastAsia="方正仿宋简体"/>
          <w:b/>
          <w:bCs/>
          <w:kern w:val="0"/>
          <w:sz w:val="32"/>
          <w:szCs w:val="32"/>
        </w:rPr>
        <w:t>建党100周年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一、坚持党建领航，提升教育系统党建水平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sz w:val="32"/>
          <w:szCs w:val="32"/>
        </w:rPr>
        <w:t>加强思想理论武装。</w:t>
      </w:r>
      <w:r>
        <w:rPr>
          <w:rFonts w:hint="eastAsia" w:ascii="方正仿宋简体" w:eastAsia="方正仿宋简体"/>
          <w:b/>
          <w:bCs/>
          <w:sz w:val="32"/>
          <w:szCs w:val="32"/>
        </w:rPr>
        <w:t>学懂弄通做实习近平新时代中国特色社会主义思想，</w:t>
      </w:r>
      <w:r>
        <w:rPr>
          <w:rFonts w:hint="eastAsia" w:ascii="方正仿宋简体" w:eastAsia="方正仿宋简体"/>
          <w:b/>
          <w:bCs/>
          <w:color w:val="000000"/>
          <w:kern w:val="24"/>
          <w:sz w:val="32"/>
          <w:szCs w:val="32"/>
        </w:rPr>
        <w:t>纳入</w:t>
      </w:r>
      <w:r>
        <w:rPr>
          <w:rFonts w:ascii="方正仿宋简体" w:eastAsia="方正仿宋简体"/>
          <w:b/>
          <w:bCs/>
          <w:color w:val="000000"/>
          <w:kern w:val="24"/>
          <w:sz w:val="32"/>
          <w:szCs w:val="32"/>
        </w:rPr>
        <w:t>各级各类干部教育培训必修课程</w:t>
      </w:r>
      <w:r>
        <w:rPr>
          <w:rFonts w:hint="eastAsia" w:ascii="方正仿宋简体" w:eastAsia="方正仿宋简体"/>
          <w:b/>
          <w:bCs/>
          <w:color w:val="000000"/>
          <w:kern w:val="24"/>
          <w:sz w:val="32"/>
          <w:szCs w:val="32"/>
        </w:rPr>
        <w:t>，</w:t>
      </w:r>
      <w:r>
        <w:rPr>
          <w:rFonts w:hint="eastAsia" w:eastAsia="方正仿宋简体"/>
          <w:b/>
          <w:bCs/>
          <w:sz w:val="32"/>
          <w:szCs w:val="32"/>
        </w:rPr>
        <w:t>把学习教育融入日常、抓在经常。</w:t>
      </w:r>
      <w:r>
        <w:rPr>
          <w:rFonts w:hint="eastAsia" w:ascii="方正仿宋简体" w:eastAsia="方正仿宋简体"/>
          <w:b/>
          <w:bCs/>
          <w:sz w:val="32"/>
          <w:szCs w:val="32"/>
        </w:rPr>
        <w:t>严格落实党组理论学习中心组制度，加强局党组自身思想政治建设。</w:t>
      </w:r>
      <w:r>
        <w:rPr>
          <w:rFonts w:hint="eastAsia" w:ascii="方正仿宋简体" w:eastAsia="方正仿宋简体"/>
          <w:b/>
          <w:bCs/>
          <w:color w:val="000000"/>
          <w:kern w:val="24"/>
          <w:sz w:val="32"/>
          <w:szCs w:val="32"/>
        </w:rPr>
        <w:t>指导规范基层党组织</w:t>
      </w:r>
      <w:r>
        <w:rPr>
          <w:rFonts w:ascii="方正仿宋简体" w:eastAsia="方正仿宋简体"/>
          <w:b/>
          <w:bCs/>
          <w:color w:val="000000"/>
          <w:kern w:val="24"/>
          <w:sz w:val="32"/>
          <w:szCs w:val="32"/>
        </w:rPr>
        <w:t>开展</w:t>
      </w:r>
      <w:r>
        <w:rPr>
          <w:rFonts w:hint="eastAsia" w:ascii="方正仿宋简体" w:eastAsia="方正仿宋简体"/>
          <w:b/>
          <w:bCs/>
          <w:color w:val="000000"/>
          <w:kern w:val="24"/>
          <w:sz w:val="32"/>
          <w:szCs w:val="32"/>
        </w:rPr>
        <w:t>集中学习。</w:t>
      </w:r>
      <w:r>
        <w:rPr>
          <w:rFonts w:ascii="方正仿宋简体" w:eastAsia="方正仿宋简体"/>
          <w:b/>
          <w:bCs/>
          <w:color w:val="000000"/>
          <w:kern w:val="24"/>
          <w:sz w:val="32"/>
          <w:szCs w:val="32"/>
        </w:rPr>
        <w:t>开展庆祝建党</w:t>
      </w:r>
      <w:r>
        <w:rPr>
          <w:rFonts w:eastAsia="方正仿宋简体"/>
          <w:b/>
          <w:bCs/>
          <w:color w:val="000000"/>
          <w:kern w:val="24"/>
          <w:sz w:val="32"/>
          <w:szCs w:val="32"/>
        </w:rPr>
        <w:t>100</w:t>
      </w:r>
      <w:r>
        <w:rPr>
          <w:rFonts w:ascii="方正仿宋简体" w:eastAsia="方正仿宋简体"/>
          <w:b/>
          <w:bCs/>
          <w:color w:val="000000"/>
          <w:kern w:val="24"/>
          <w:sz w:val="32"/>
          <w:szCs w:val="32"/>
        </w:rPr>
        <w:t>周年系列活动</w:t>
      </w:r>
      <w:r>
        <w:rPr>
          <w:rFonts w:hint="eastAsia" w:ascii="方正仿宋简体" w:eastAsia="方正仿宋简体"/>
          <w:b/>
          <w:bCs/>
          <w:color w:val="000000"/>
          <w:kern w:val="24"/>
          <w:sz w:val="32"/>
          <w:szCs w:val="32"/>
        </w:rPr>
        <w:t>。</w:t>
      </w:r>
      <w:r>
        <w:rPr>
          <w:rFonts w:hint="eastAsia" w:ascii="方正仿宋简体" w:eastAsia="方正仿宋简体"/>
          <w:b/>
          <w:bCs/>
          <w:sz w:val="32"/>
          <w:szCs w:val="32"/>
        </w:rPr>
        <w:t>深入开展党史学习教育，学党史、悟思想、办实事、开新局。</w:t>
      </w:r>
      <w:r>
        <w:rPr>
          <w:rFonts w:hint="eastAsia" w:ascii="方正仿宋简体" w:eastAsia="方正仿宋简体"/>
          <w:b/>
          <w:bCs/>
          <w:color w:val="000000"/>
          <w:kern w:val="24"/>
          <w:sz w:val="32"/>
          <w:szCs w:val="32"/>
        </w:rPr>
        <w:t>创新“互联网+”党员教育模式，</w:t>
      </w:r>
      <w:r>
        <w:rPr>
          <w:rFonts w:hint="eastAsia" w:ascii="方正仿宋简体" w:eastAsia="方正仿宋简体"/>
          <w:b/>
          <w:bCs/>
          <w:sz w:val="32"/>
          <w:szCs w:val="32"/>
        </w:rPr>
        <w:t>依托“灯搭</w:t>
      </w: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-</w:t>
      </w:r>
      <w:r>
        <w:rPr>
          <w:rFonts w:hint="eastAsia" w:ascii="方正仿宋简体" w:eastAsia="方正仿宋简体"/>
          <w:b/>
          <w:bCs/>
          <w:sz w:val="32"/>
          <w:szCs w:val="32"/>
        </w:rPr>
        <w:t>党建在线”综合管理服务平台，开展“三会一课”、主题党</w:t>
      </w:r>
      <w:r>
        <w:rPr>
          <w:rFonts w:ascii="方正仿宋简体" w:eastAsia="方正仿宋简体"/>
          <w:b/>
          <w:bCs/>
          <w:sz w:val="32"/>
          <w:szCs w:val="32"/>
        </w:rPr>
        <w:t>日和党员在线学习</w:t>
      </w:r>
      <w:r>
        <w:rPr>
          <w:rFonts w:hint="eastAsia" w:ascii="方正仿宋简体" w:eastAsia="方正仿宋简体"/>
          <w:b/>
          <w:bCs/>
          <w:color w:val="000000"/>
          <w:kern w:val="2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hint="eastAsia"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eastAsia="方正仿宋简体"/>
          <w:b/>
          <w:bCs/>
          <w:sz w:val="32"/>
          <w:szCs w:val="32"/>
        </w:rPr>
        <w:t>2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sz w:val="32"/>
          <w:szCs w:val="32"/>
        </w:rPr>
        <w:t>加强教育系统党建工作。</w:t>
      </w:r>
      <w:r>
        <w:rPr>
          <w:rFonts w:hint="eastAsia" w:eastAsia="方正仿宋简体"/>
          <w:b/>
          <w:bCs/>
          <w:sz w:val="32"/>
          <w:szCs w:val="32"/>
        </w:rPr>
        <w:t>建立市委教育工作领导小组议事协调机制，成立市委教育工委党校，</w:t>
      </w:r>
      <w:r>
        <w:rPr>
          <w:rFonts w:eastAsia="方正仿宋简体"/>
          <w:b/>
          <w:bCs/>
          <w:sz w:val="32"/>
          <w:szCs w:val="32"/>
        </w:rPr>
        <w:t>推进市、县教育工委内部机构设置及人员配备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工作</w:t>
      </w:r>
      <w:r>
        <w:rPr>
          <w:rFonts w:eastAsia="方正仿宋简体"/>
          <w:b/>
          <w:bCs/>
          <w:sz w:val="32"/>
          <w:szCs w:val="32"/>
        </w:rPr>
        <w:t>。</w:t>
      </w:r>
      <w:r>
        <w:rPr>
          <w:rFonts w:hint="eastAsia" w:ascii="方正仿宋简体" w:eastAsia="方正仿宋简体"/>
          <w:b/>
          <w:bCs/>
          <w:sz w:val="32"/>
          <w:szCs w:val="32"/>
        </w:rPr>
        <w:t>全面理顺</w:t>
      </w:r>
      <w:r>
        <w:rPr>
          <w:rFonts w:ascii="方正仿宋简体" w:eastAsia="方正仿宋简体"/>
          <w:b/>
          <w:bCs/>
          <w:sz w:val="32"/>
          <w:szCs w:val="32"/>
        </w:rPr>
        <w:t>民办学校</w:t>
      </w:r>
      <w:r>
        <w:rPr>
          <w:rFonts w:hint="eastAsia" w:ascii="方正仿宋简体" w:eastAsia="方正仿宋简体"/>
          <w:b/>
          <w:bCs/>
          <w:sz w:val="32"/>
          <w:szCs w:val="32"/>
        </w:rPr>
        <w:t>党组织隶属关系，</w:t>
      </w:r>
      <w:r>
        <w:rPr>
          <w:rFonts w:ascii="方正仿宋简体" w:eastAsia="方正仿宋简体"/>
          <w:b/>
          <w:bCs/>
          <w:sz w:val="32"/>
          <w:szCs w:val="32"/>
        </w:rPr>
        <w:t>认真落实民办学校党建工作重点任务。</w:t>
      </w:r>
      <w:r>
        <w:rPr>
          <w:rFonts w:eastAsia="方正仿宋简体"/>
          <w:b/>
          <w:bCs/>
          <w:sz w:val="32"/>
          <w:szCs w:val="32"/>
        </w:rPr>
        <w:t>完善党建工作检查考核机制</w:t>
      </w:r>
      <w:r>
        <w:rPr>
          <w:rFonts w:eastAsia="方正仿宋简体"/>
          <w:b/>
          <w:bCs/>
          <w:color w:val="000000"/>
          <w:kern w:val="24"/>
          <w:sz w:val="32"/>
          <w:szCs w:val="32"/>
        </w:rPr>
        <w:t>。</w:t>
      </w:r>
      <w:r>
        <w:rPr>
          <w:rFonts w:ascii="方正仿宋简体" w:eastAsia="方正仿宋简体"/>
          <w:b/>
          <w:bCs/>
          <w:sz w:val="32"/>
          <w:szCs w:val="32"/>
        </w:rPr>
        <w:t>持续推进基层党组织规范化建设，评选一批全市先进基层党组织、优秀党务工作者</w:t>
      </w:r>
      <w:r>
        <w:rPr>
          <w:rFonts w:hint="eastAsia" w:ascii="方正仿宋简体" w:eastAsia="方正仿宋简体"/>
          <w:b/>
          <w:bCs/>
          <w:sz w:val="32"/>
          <w:szCs w:val="32"/>
        </w:rPr>
        <w:t>、</w:t>
      </w:r>
      <w:r>
        <w:rPr>
          <w:rFonts w:ascii="方正仿宋简体" w:eastAsia="方正仿宋简体"/>
          <w:b/>
          <w:bCs/>
          <w:sz w:val="32"/>
          <w:szCs w:val="32"/>
        </w:rPr>
        <w:t>优秀共产党员</w:t>
      </w:r>
      <w:r>
        <w:rPr>
          <w:rFonts w:hint="eastAsia" w:ascii="方正仿宋简体" w:eastAsia="方正仿宋简体"/>
          <w:b/>
          <w:bCs/>
          <w:sz w:val="32"/>
          <w:szCs w:val="32"/>
        </w:rPr>
        <w:t>和“一校一品”党建</w:t>
      </w:r>
      <w:r>
        <w:rPr>
          <w:rFonts w:ascii="方正仿宋简体" w:eastAsia="方正仿宋简体"/>
          <w:b/>
          <w:bCs/>
          <w:sz w:val="32"/>
          <w:szCs w:val="32"/>
        </w:rPr>
        <w:t>品牌</w:t>
      </w:r>
      <w:r>
        <w:rPr>
          <w:rFonts w:hint="eastAsia" w:ascii="方正仿宋简体" w:eastAsia="方正仿宋简体"/>
          <w:b/>
          <w:bCs/>
          <w:sz w:val="32"/>
          <w:szCs w:val="32"/>
        </w:rPr>
        <w:t>。</w:t>
      </w:r>
      <w:r>
        <w:rPr>
          <w:rFonts w:ascii="方正仿宋简体" w:eastAsia="方正仿宋简体"/>
          <w:b/>
          <w:bCs/>
          <w:sz w:val="32"/>
          <w:szCs w:val="32"/>
        </w:rPr>
        <w:t>持续开展</w:t>
      </w: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“</w:t>
      </w:r>
      <w:r>
        <w:rPr>
          <w:rFonts w:ascii="方正仿宋简体" w:eastAsia="方正仿宋简体"/>
          <w:b/>
          <w:bCs/>
          <w:sz w:val="32"/>
          <w:szCs w:val="32"/>
        </w:rPr>
        <w:t>五星级</w:t>
      </w: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”</w:t>
      </w:r>
      <w:r>
        <w:rPr>
          <w:rFonts w:ascii="方正仿宋简体" w:eastAsia="方正仿宋简体"/>
          <w:b/>
          <w:bCs/>
          <w:sz w:val="32"/>
          <w:szCs w:val="32"/>
        </w:rPr>
        <w:t>党支部创建</w:t>
      </w:r>
      <w:r>
        <w:rPr>
          <w:rFonts w:eastAsia="方正仿宋简体"/>
          <w:b/>
          <w:bCs/>
          <w:sz w:val="32"/>
          <w:szCs w:val="32"/>
        </w:rPr>
        <w:t>。</w:t>
      </w:r>
      <w:r>
        <w:rPr>
          <w:rFonts w:ascii="方正仿宋简体" w:eastAsia="方正仿宋简体"/>
          <w:b/>
          <w:bCs/>
          <w:sz w:val="32"/>
          <w:szCs w:val="32"/>
        </w:rPr>
        <w:t>实施教师党支部书记</w:t>
      </w:r>
      <w:r>
        <w:rPr>
          <w:rFonts w:hint="eastAsia" w:ascii="方正仿宋简体" w:eastAsia="方正仿宋简体"/>
          <w:b/>
          <w:bCs/>
          <w:sz w:val="32"/>
          <w:szCs w:val="32"/>
        </w:rPr>
        <w:t>“双带头人”提升行动，健全完善“双培双带”机制</w:t>
      </w:r>
      <w:r>
        <w:rPr>
          <w:rFonts w:hint="eastAsia" w:ascii="方正仿宋简体" w:eastAsia="方正仿宋简体"/>
          <w:b/>
          <w:bCs/>
          <w:color w:val="000000"/>
          <w:kern w:val="2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eastAsia="方正楷体简体"/>
          <w:b/>
          <w:bCs/>
          <w:kern w:val="0"/>
          <w:sz w:val="32"/>
          <w:szCs w:val="32"/>
        </w:rPr>
        <w:t>3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kern w:val="0"/>
          <w:sz w:val="32"/>
          <w:szCs w:val="32"/>
        </w:rPr>
        <w:t>深入推进全面从严治党。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聚焦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“两个维护”，强化政治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监督，严明政治纪律和政治规矩。</w:t>
      </w:r>
      <w:r>
        <w:rPr>
          <w:rFonts w:ascii="方正仿宋简体" w:eastAsia="方正仿宋简体"/>
          <w:b/>
          <w:bCs/>
          <w:sz w:val="32"/>
          <w:szCs w:val="32"/>
        </w:rPr>
        <w:t>签订《党风廉政建设责任书》</w:t>
      </w:r>
      <w:r>
        <w:rPr>
          <w:rFonts w:hint="eastAsia" w:ascii="方正仿宋简体" w:eastAsia="方正仿宋简体"/>
          <w:b/>
          <w:bCs/>
          <w:sz w:val="32"/>
          <w:szCs w:val="32"/>
        </w:rPr>
        <w:t>，</w:t>
      </w:r>
      <w:r>
        <w:rPr>
          <w:rFonts w:ascii="方正仿宋简体" w:eastAsia="方正仿宋简体"/>
          <w:b/>
          <w:bCs/>
          <w:sz w:val="32"/>
          <w:szCs w:val="32"/>
        </w:rPr>
        <w:t>召开全市教育系统全面从严治党工作会议，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压实压紧责任链条。</w:t>
      </w:r>
      <w:r>
        <w:rPr>
          <w:rFonts w:hint="eastAsia" w:ascii="方正仿宋简体" w:eastAsia="方正仿宋简体"/>
          <w:b/>
          <w:bCs/>
          <w:sz w:val="32"/>
          <w:szCs w:val="32"/>
        </w:rPr>
        <w:t>严格日常监督，积极运用监督执纪“四种形态”特别是第一、第二种形态。驰而不息整治“四风”特别是形式主义、官僚主义，落实为基层减负各项规定，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推动中央八项规定精神落地生根。加强警示教育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，</w:t>
      </w:r>
      <w:r>
        <w:rPr>
          <w:rFonts w:hint="eastAsia" w:ascii="方正仿宋简体" w:hAnsi="宋体" w:eastAsia="方正仿宋简体" w:cs="宋体"/>
          <w:b/>
          <w:bCs/>
          <w:kern w:val="0"/>
          <w:sz w:val="32"/>
          <w:szCs w:val="32"/>
        </w:rPr>
        <w:t>健全廉政风险防控长效机制。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二、树牢底线思维，全力确保学校安全和防疫安全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hint="eastAsia" w:eastAsia="方正仿宋简体"/>
          <w:b/>
          <w:bCs/>
          <w:sz w:val="32"/>
          <w:szCs w:val="32"/>
        </w:rPr>
      </w:pPr>
      <w:r>
        <w:rPr>
          <w:rFonts w:eastAsia="方正楷体简体"/>
          <w:b/>
          <w:bCs/>
          <w:kern w:val="0"/>
          <w:sz w:val="32"/>
          <w:szCs w:val="32"/>
        </w:rPr>
        <w:t>4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kern w:val="0"/>
          <w:sz w:val="32"/>
          <w:szCs w:val="32"/>
        </w:rPr>
        <w:t>巩固加强学校安全和考试安全。</w:t>
      </w:r>
      <w:r>
        <w:rPr>
          <w:rFonts w:hint="eastAsia" w:eastAsia="方正仿宋简体"/>
          <w:b/>
          <w:bCs/>
          <w:sz w:val="32"/>
          <w:szCs w:val="32"/>
        </w:rPr>
        <w:t>落实“党政同责、一岗双责”，完善校园安全风险防控机制，推进校园安全隐患大排查大整治。落实中小学幼儿园安全防范建设三年行动计划，推动软硬件设置达到国家标准。加强校车与交通安全管理，巩固校园消防安全专项整治成果。开设上好安全教育课，加强应急演练。强化预防学生溺水安全宣传教育，组织学校安全培训。开展防范中小学生欺凌专项治理行动。强化试卷安全，严格考务管理，严肃考风考纪，加强考生诚信教育，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确保各项教育招生考试安全平稳。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hint="eastAsia" w:eastAsia="方正仿宋简体"/>
          <w:b/>
          <w:bCs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5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eastAsia="方正楷体简体"/>
          <w:b/>
          <w:kern w:val="0"/>
          <w:sz w:val="32"/>
          <w:szCs w:val="32"/>
        </w:rPr>
        <w:t>毫不放松抓好常态化疫情防控</w:t>
      </w:r>
      <w:r>
        <w:rPr>
          <w:rFonts w:hint="eastAsia" w:eastAsia="方正楷体简体"/>
          <w:b/>
          <w:kern w:val="0"/>
          <w:sz w:val="32"/>
          <w:szCs w:val="32"/>
        </w:rPr>
        <w:t>。</w:t>
      </w:r>
      <w:r>
        <w:rPr>
          <w:rFonts w:hint="eastAsia" w:eastAsia="方正仿宋简体"/>
          <w:b/>
          <w:bCs/>
          <w:sz w:val="32"/>
          <w:szCs w:val="32"/>
        </w:rPr>
        <w:t>积极开展卫生健康教育，组织开展爱国卫生运动。完善疫情报告制度，严格落实“两案九制”规定。根据疫情形势和教育教学工作安排，及时依法优化调整防控政策措施。做好校园管理和师生员工健康监测，落实“一日三检两报告”、因病缺勤追踪等制度。错时错峰安排开学放假，严格各类考试疫情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黑体简体" w:eastAsia="方正黑体简体"/>
          <w:b/>
          <w:kern w:val="0"/>
          <w:sz w:val="32"/>
          <w:szCs w:val="32"/>
        </w:rPr>
      </w:pPr>
      <w:r>
        <w:rPr>
          <w:rFonts w:hint="eastAsia" w:ascii="方正黑体简体" w:eastAsia="方正黑体简体"/>
          <w:b/>
          <w:bCs/>
          <w:kern w:val="0"/>
          <w:sz w:val="32"/>
          <w:szCs w:val="32"/>
        </w:rPr>
        <w:t>三、推进各类教育高质量发展，</w:t>
      </w:r>
      <w:r>
        <w:rPr>
          <w:rFonts w:hint="eastAsia" w:ascii="方正黑体简体" w:eastAsia="方正黑体简体"/>
          <w:b/>
          <w:kern w:val="0"/>
          <w:sz w:val="32"/>
          <w:szCs w:val="32"/>
        </w:rPr>
        <w:t>提升群众教育获得感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楷体简体" w:eastAsia="方正楷体简体"/>
          <w:b/>
          <w:bCs/>
          <w:kern w:val="0"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6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kern w:val="0"/>
          <w:sz w:val="32"/>
          <w:szCs w:val="32"/>
        </w:rPr>
        <w:t>全力突破基础教育。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落实《山东省普通中小学规范办学十五条规定》，规范学校办学行为。完善课后服务保障机制，提升课后服务质量。实施强镇筑基行动，</w:t>
      </w:r>
      <w:r>
        <w:rPr>
          <w:rFonts w:hint="eastAsia" w:eastAsia="方正仿宋简体"/>
          <w:b/>
          <w:bCs/>
          <w:kern w:val="0"/>
          <w:sz w:val="32"/>
          <w:szCs w:val="32"/>
        </w:rPr>
        <w:t>做强</w:t>
      </w:r>
      <w:r>
        <w:rPr>
          <w:rFonts w:eastAsia="方正仿宋简体"/>
          <w:b/>
          <w:bCs/>
          <w:kern w:val="0"/>
          <w:sz w:val="32"/>
          <w:szCs w:val="32"/>
        </w:rPr>
        <w:t>100所乡镇中心小学、100所乡镇中心中学</w:t>
      </w:r>
      <w:r>
        <w:rPr>
          <w:rFonts w:hint="eastAsia" w:eastAsia="方正仿宋简体"/>
          <w:b/>
          <w:bCs/>
          <w:kern w:val="0"/>
          <w:sz w:val="32"/>
          <w:szCs w:val="32"/>
        </w:rPr>
        <w:t>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健全完善控辍保学长效机制，确保适龄儿童除因身体原因不具备学习能力外全部入学。严格控制中小学校班额，确保不产生新的大班额。</w:t>
      </w:r>
      <w:r>
        <w:rPr>
          <w:rFonts w:eastAsia="方正仿宋简体"/>
          <w:b/>
          <w:bCs/>
          <w:kern w:val="0"/>
          <w:sz w:val="32"/>
          <w:szCs w:val="32"/>
        </w:rPr>
        <w:t>制定实施第四期学前教育三年行动计划（2021-2023年），</w:t>
      </w:r>
      <w:r>
        <w:rPr>
          <w:rFonts w:hint="eastAsia" w:eastAsia="方正仿宋简体"/>
          <w:b/>
          <w:bCs/>
          <w:kern w:val="0"/>
          <w:sz w:val="32"/>
          <w:szCs w:val="32"/>
        </w:rPr>
        <w:t xml:space="preserve">完善普惠性民办幼儿园认定办法。制定实施第三期特殊教育提升计划（2021-2023年）。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eastAsia="方正仿宋简体"/>
          <w:b/>
          <w:bCs/>
          <w:kern w:val="0"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7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kern w:val="0"/>
          <w:sz w:val="32"/>
          <w:szCs w:val="32"/>
        </w:rPr>
        <w:t>努力打造职业教育创新发展高地。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持续开展弘扬工匠精神主题教育活动，营造技能成才、技能报国的良好氛围。加强市县实训基地建设，全面提升办学条件。优化中职学校专业设置，规范中等职业教育品牌专业建设。实施教学提质升级专项行动，贯彻执行“职教高考”改革实施方案。举办全市职业院校技能大赛，组织中职学校积极参加全国、全省职业院校技能大赛。推动校企合作产教融合，推进产教融合型企业认证。</w:t>
      </w:r>
      <w:r>
        <w:rPr>
          <w:rFonts w:eastAsia="方正仿宋简体"/>
          <w:b/>
          <w:bCs/>
          <w:kern w:val="0"/>
          <w:sz w:val="32"/>
          <w:szCs w:val="32"/>
        </w:rPr>
        <w:t>举办2021年济宁市职业教育活动周。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仿宋简体" w:eastAsia="方正仿宋简体"/>
          <w:b/>
          <w:bCs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8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kern w:val="0"/>
          <w:sz w:val="32"/>
          <w:szCs w:val="32"/>
        </w:rPr>
        <w:t>着力推动高等教育融合发展。</w:t>
      </w:r>
      <w:r>
        <w:rPr>
          <w:rFonts w:hint="eastAsia" w:ascii="方正仿宋简体" w:eastAsia="方正仿宋简体"/>
          <w:b/>
          <w:bCs/>
          <w:sz w:val="32"/>
          <w:szCs w:val="32"/>
        </w:rPr>
        <w:t>规划建设济宁大学城，完成概念性规划设计，启动招引大学工作，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力争在招引知名高校到济宁办学上实现破题。</w:t>
      </w:r>
      <w:r>
        <w:rPr>
          <w:rFonts w:hint="eastAsia" w:eastAsia="方正仿宋简体"/>
          <w:b/>
          <w:bCs/>
          <w:kern w:val="0"/>
          <w:sz w:val="32"/>
          <w:szCs w:val="32"/>
        </w:rPr>
        <w:t>支持曲师大创建“双一流”，</w:t>
      </w:r>
      <w:r>
        <w:rPr>
          <w:rFonts w:hint="eastAsia" w:ascii="方正仿宋简体" w:eastAsia="方正仿宋简体"/>
          <w:b/>
          <w:bCs/>
          <w:sz w:val="32"/>
          <w:szCs w:val="32"/>
        </w:rPr>
        <w:t>推进西校区建设。为驻济高校深化产教融合、校企合作搭台子，引导企业深度参与教育教学改革，融入人才培养各环节，构建“产学研用”深度融合的长效机制。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9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sz w:val="32"/>
          <w:szCs w:val="32"/>
        </w:rPr>
        <w:t>积极推进民办教育和继续教育发展。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开展民办教育专项检查，加大民办教育管理力度。建设济宁市校外培训机构综合服务平台，提升管理精准化、信息化、现代化水平。推动各县市区成立社区教育学院、学习中心和学习点等相关机构建设，构建完成覆盖全市城乡的四级社区教育网络体系。筹建“孔孟之乡终身学习平台”，推进</w:t>
      </w: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>数字化学习资源共享。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黑体简体" w:eastAsia="方正黑体简体"/>
          <w:b/>
          <w:bCs/>
          <w:kern w:val="0"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四、落实立德树人根本任务，全面提升教育教学质量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仿宋简体" w:eastAsia="方正仿宋简体"/>
          <w:b/>
          <w:bCs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10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突出德育实效。</w:t>
      </w:r>
      <w:r>
        <w:rPr>
          <w:rFonts w:hint="eastAsia" w:eastAsia="方正仿宋简体"/>
          <w:b/>
          <w:bCs/>
          <w:color w:val="000000"/>
          <w:sz w:val="32"/>
          <w:szCs w:val="32"/>
        </w:rPr>
        <w:t>深化德育综合改革，指导中小学校制定“一校一案”。在中小学组织开展建党百年系列活动。积极申报国家级、省级研学旅行实践基地和研学旅行课程。建立学生心理健康档案制度，做好疫情常态化形势下中小学生心理筛查、咨询服务、干预转介工作。</w:t>
      </w:r>
      <w:r>
        <w:rPr>
          <w:rFonts w:hint="eastAsia" w:eastAsia="方正仿宋简体"/>
          <w:b/>
          <w:bCs/>
          <w:sz w:val="32"/>
          <w:szCs w:val="32"/>
        </w:rPr>
        <w:t>开展传统文化专题研讨、成果展示、课例观摩、实践教学等活动</w:t>
      </w:r>
      <w:r>
        <w:rPr>
          <w:rFonts w:hint="eastAsia" w:ascii="方正仿宋简体" w:eastAsia="方正仿宋简体"/>
          <w:b/>
          <w:bCs/>
          <w:sz w:val="32"/>
          <w:szCs w:val="32"/>
        </w:rPr>
        <w:t>。做好省重点教改项目《优秀传统文化 “课堂+基地”育人模式实践探索》结题验收工作，出版《“十德”树人》中小学德育课本。充分发挥思政课作为落实立德树人根本任务关键课程作用，实施思想政治理论课教学改革攻坚行动。成立大中小学思政课一体化建设联盟，组织评选一批思政课改革创新典型案例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方正楷体简体" w:eastAsia="方正楷体简体"/>
          <w:b/>
          <w:bCs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bCs/>
          <w:sz w:val="32"/>
          <w:szCs w:val="32"/>
        </w:rPr>
        <w:t>11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sz w:val="32"/>
          <w:szCs w:val="32"/>
        </w:rPr>
        <w:t>加强音体美教育。</w:t>
      </w:r>
      <w:r>
        <w:rPr>
          <w:rFonts w:hint="eastAsia" w:ascii="方正仿宋简体" w:eastAsia="方正仿宋简体"/>
          <w:b/>
          <w:bCs/>
          <w:sz w:val="32"/>
          <w:szCs w:val="32"/>
        </w:rPr>
        <w:t>大力实施“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1155</w:t>
      </w:r>
      <w:r>
        <w:rPr>
          <w:rFonts w:hint="eastAsia" w:ascii="方正仿宋简体" w:eastAsia="方正仿宋简体"/>
          <w:b/>
          <w:bCs/>
          <w:sz w:val="32"/>
          <w:szCs w:val="32"/>
        </w:rPr>
        <w:t>”工程，</w:t>
      </w:r>
      <w:r>
        <w:rPr>
          <w:rFonts w:ascii="Times New Roman" w:eastAsia="方正仿宋简体" w:cs="Times New Roman"/>
          <w:b/>
          <w:bCs/>
          <w:sz w:val="32"/>
          <w:szCs w:val="32"/>
        </w:rPr>
        <w:t>组织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100</w:t>
      </w:r>
      <w:r>
        <w:rPr>
          <w:rFonts w:ascii="Times New Roman" w:eastAsia="方正仿宋简体" w:cs="Times New Roman"/>
          <w:b/>
          <w:bCs/>
          <w:sz w:val="32"/>
          <w:szCs w:val="32"/>
        </w:rPr>
        <w:t>万中小学生健康体检，组织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100</w:t>
      </w:r>
      <w:r>
        <w:rPr>
          <w:rFonts w:ascii="Times New Roman" w:eastAsia="方正仿宋简体" w:cs="Times New Roman"/>
          <w:b/>
          <w:bCs/>
          <w:sz w:val="32"/>
          <w:szCs w:val="32"/>
        </w:rPr>
        <w:t>万中小学生开展视力筛查，为中小学校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5000</w:t>
      </w:r>
      <w:r>
        <w:rPr>
          <w:rFonts w:ascii="Times New Roman" w:eastAsia="方正仿宋简体" w:cs="Times New Roman"/>
          <w:b/>
          <w:bCs/>
          <w:sz w:val="32"/>
          <w:szCs w:val="32"/>
        </w:rPr>
        <w:t>口教室更换防近视照明灯，为中小学配备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500</w:t>
      </w:r>
      <w:r>
        <w:rPr>
          <w:rFonts w:ascii="Times New Roman" w:eastAsia="方正仿宋简体" w:cs="Times New Roman"/>
          <w:b/>
          <w:bCs/>
          <w:sz w:val="32"/>
          <w:szCs w:val="32"/>
        </w:rPr>
        <w:t>名专职校医。举办第二届中小学生艺体大赛。实施义务教育学校音体美课程刚性化管理，强化体卫艺教师培训。积极创建国家级校园足球特色学校</w:t>
      </w:r>
      <w:r>
        <w:rPr>
          <w:rFonts w:hint="eastAsia" w:eastAsia="方正仿宋简体"/>
          <w:b/>
          <w:bCs/>
          <w:sz w:val="32"/>
          <w:szCs w:val="32"/>
        </w:rPr>
        <w:t>，举办“市长杯”校园足球联赛、中学生运动会、“体彩杯”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7</w:t>
      </w:r>
      <w:r>
        <w:rPr>
          <w:rFonts w:ascii="Times New Roman" w:eastAsia="方正仿宋简体" w:cs="Times New Roman"/>
          <w:b/>
          <w:bCs/>
          <w:sz w:val="32"/>
          <w:szCs w:val="32"/>
        </w:rPr>
        <w:t>大联赛、学</w:t>
      </w:r>
      <w:r>
        <w:rPr>
          <w:rFonts w:hint="eastAsia" w:eastAsia="方正仿宋简体"/>
          <w:b/>
          <w:bCs/>
          <w:sz w:val="32"/>
          <w:szCs w:val="32"/>
        </w:rPr>
        <w:t>校艺术节、中小学艺术展演等系列活动。全面推进近视眼防控国家级改革试验区工作。加强学校食品安全管理，推进学校食堂“明厨亮灶”和大宗食材集中招标采购。全面强化学校卫生工作，组织开展“爱耳日”“禁毒日”等系列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hint="eastAsia" w:ascii="方正仿宋简体" w:eastAsia="方正仿宋简体"/>
          <w:b/>
          <w:bCs/>
          <w:color w:val="000000"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12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kern w:val="0"/>
          <w:sz w:val="32"/>
          <w:szCs w:val="32"/>
        </w:rPr>
        <w:t>发挥教科研支撑引领作用。</w:t>
      </w:r>
      <w:r>
        <w:rPr>
          <w:rFonts w:hint="eastAsia" w:eastAsia="方正仿宋简体"/>
          <w:b/>
          <w:bCs/>
          <w:kern w:val="0"/>
          <w:sz w:val="32"/>
          <w:szCs w:val="32"/>
        </w:rPr>
        <w:t>统筹推进新课程改革，加强课程实施监管，引导学校落实好课程标准。评选推广</w:t>
      </w:r>
      <w:r>
        <w:rPr>
          <w:rFonts w:eastAsia="方正仿宋简体"/>
          <w:b/>
          <w:bCs/>
          <w:kern w:val="0"/>
          <w:sz w:val="32"/>
          <w:szCs w:val="32"/>
        </w:rPr>
        <w:t>优秀教学案例</w:t>
      </w:r>
      <w:r>
        <w:rPr>
          <w:rFonts w:hint="eastAsia" w:eastAsia="方正仿宋简体"/>
          <w:b/>
          <w:bCs/>
          <w:kern w:val="0"/>
          <w:sz w:val="32"/>
          <w:szCs w:val="32"/>
        </w:rPr>
        <w:t>，举办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“课程开放周”活</w:t>
      </w:r>
      <w:r>
        <w:rPr>
          <w:rFonts w:hint="eastAsia" w:eastAsia="方正仿宋简体"/>
          <w:b/>
          <w:bCs/>
          <w:kern w:val="0"/>
          <w:sz w:val="32"/>
          <w:szCs w:val="32"/>
        </w:rPr>
        <w:t>动。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持续开展“深化学案导学，促进深度学习”课堂教学改革，打</w:t>
      </w:r>
      <w:r>
        <w:rPr>
          <w:rFonts w:eastAsia="方正仿宋简体"/>
          <w:b/>
          <w:bCs/>
          <w:kern w:val="0"/>
          <w:sz w:val="32"/>
          <w:szCs w:val="32"/>
        </w:rPr>
        <w:t>造</w:t>
      </w:r>
      <w:r>
        <w:rPr>
          <w:rFonts w:hint="eastAsia" w:eastAsia="方正仿宋简体"/>
          <w:b/>
          <w:bCs/>
          <w:kern w:val="0"/>
          <w:sz w:val="32"/>
          <w:szCs w:val="32"/>
        </w:rPr>
        <w:t>50种优秀课堂教学模式。</w:t>
      </w:r>
      <w:r>
        <w:rPr>
          <w:rFonts w:hint="eastAsia" w:ascii="方正仿宋简体" w:eastAsia="方正仿宋简体"/>
          <w:b/>
          <w:kern w:val="0"/>
          <w:sz w:val="32"/>
          <w:szCs w:val="32"/>
        </w:rPr>
        <w:t>积极探索“线</w:t>
      </w:r>
      <w:r>
        <w:rPr>
          <w:rFonts w:eastAsia="方正仿宋简体"/>
          <w:b/>
          <w:kern w:val="0"/>
          <w:sz w:val="32"/>
          <w:szCs w:val="32"/>
        </w:rPr>
        <w:t>上+线</w:t>
      </w:r>
      <w:r>
        <w:rPr>
          <w:rFonts w:hint="eastAsia" w:ascii="方正仿宋简体" w:eastAsia="方正仿宋简体"/>
          <w:b/>
          <w:kern w:val="0"/>
          <w:sz w:val="32"/>
          <w:szCs w:val="32"/>
        </w:rPr>
        <w:t>下”混合式教学模式，推进线上线下教学融合发展。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开展各学段</w:t>
      </w:r>
      <w:r>
        <w:rPr>
          <w:rFonts w:hint="eastAsia" w:ascii="方正仿宋简体" w:eastAsia="方正仿宋简体"/>
          <w:b/>
          <w:kern w:val="0"/>
          <w:sz w:val="32"/>
          <w:szCs w:val="32"/>
        </w:rPr>
        <w:t>教学常规督查和教学视导活动，组织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教学基本功评比、职教教学能力大赛和基础教育教学成果评审。</w:t>
      </w:r>
      <w:r>
        <w:rPr>
          <w:rFonts w:hint="eastAsia" w:ascii="方正仿宋简体" w:hAnsi="黑体" w:eastAsia="方正仿宋简体"/>
          <w:b/>
          <w:bCs/>
          <w:color w:val="000000"/>
          <w:sz w:val="32"/>
          <w:szCs w:val="32"/>
        </w:rPr>
        <w:t>加强教研员队伍建设，</w:t>
      </w:r>
      <w:r>
        <w:rPr>
          <w:rFonts w:hint="eastAsia" w:ascii="方正仿宋简体" w:eastAsia="方正仿宋简体"/>
          <w:b/>
          <w:bCs/>
          <w:color w:val="000000"/>
          <w:spacing w:val="6"/>
          <w:sz w:val="32"/>
          <w:szCs w:val="32"/>
        </w:rPr>
        <w:t>落实教研员联系学校制度</w:t>
      </w:r>
      <w:r>
        <w:rPr>
          <w:rFonts w:hint="eastAsia" w:ascii="方正仿宋简体" w:eastAsia="方正仿宋简体"/>
          <w:b/>
          <w:bCs/>
          <w:color w:val="000000"/>
          <w:sz w:val="32"/>
          <w:szCs w:val="32"/>
        </w:rPr>
        <w:t>。大力</w:t>
      </w:r>
      <w:r>
        <w:rPr>
          <w:rFonts w:hint="eastAsia" w:ascii="方正仿宋简体" w:eastAsia="方正仿宋简体"/>
          <w:b/>
          <w:bCs/>
          <w:color w:val="000000"/>
          <w:kern w:val="36"/>
          <w:sz w:val="32"/>
          <w:szCs w:val="32"/>
        </w:rPr>
        <w:t>实施高中学校“特色品牌创建”计划，</w:t>
      </w:r>
      <w:r>
        <w:rPr>
          <w:rStyle w:val="17"/>
          <w:rFonts w:hint="eastAsia" w:ascii="方正仿宋简体" w:hAnsi="黑体" w:eastAsia="方正仿宋简体"/>
          <w:b/>
          <w:bCs/>
          <w:sz w:val="32"/>
          <w:szCs w:val="32"/>
        </w:rPr>
        <w:t>推进普通高中特色化发展。</w:t>
      </w:r>
      <w:r>
        <w:rPr>
          <w:rFonts w:hint="eastAsia" w:ascii="方正仿宋简体" w:eastAsia="方正仿宋简体"/>
          <w:b/>
          <w:bCs/>
          <w:color w:val="000000"/>
          <w:sz w:val="32"/>
          <w:szCs w:val="32"/>
        </w:rPr>
        <w:t>推进“强基计划”实施，加大优秀生培养力度。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黑体简体" w:eastAsia="方正黑体简体"/>
          <w:b/>
          <w:bCs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bCs/>
          <w:color w:val="000000"/>
          <w:sz w:val="32"/>
          <w:szCs w:val="32"/>
        </w:rPr>
        <w:t>五、深化改革创新，不断加强教师队伍建设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仿宋简体" w:eastAsia="方正仿宋简体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13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sz w:val="32"/>
          <w:szCs w:val="32"/>
        </w:rPr>
        <w:t>深化教师队伍建设改革。</w:t>
      </w:r>
      <w:r>
        <w:rPr>
          <w:rFonts w:ascii="方正仿宋简体" w:eastAsia="方正仿宋简体"/>
          <w:b/>
          <w:bCs/>
          <w:sz w:val="32"/>
          <w:szCs w:val="32"/>
        </w:rPr>
        <w:t>加大教师招聘补充力度，实施短缺学科教师补充计划。</w:t>
      </w:r>
      <w:r>
        <w:rPr>
          <w:rFonts w:hint="eastAsia" w:ascii="方正仿宋简体" w:eastAsia="方正仿宋简体"/>
          <w:b/>
          <w:bCs/>
          <w:sz w:val="32"/>
          <w:szCs w:val="32"/>
        </w:rPr>
        <w:t>修订完善《</w:t>
      </w:r>
      <w:r>
        <w:rPr>
          <w:rFonts w:ascii="方正仿宋简体" w:eastAsia="方正仿宋简体"/>
          <w:b/>
          <w:bCs/>
          <w:sz w:val="32"/>
          <w:szCs w:val="32"/>
        </w:rPr>
        <w:t>中小学（幼儿园）教师考评管理办法</w:t>
      </w:r>
      <w:r>
        <w:rPr>
          <w:rFonts w:hint="eastAsia" w:ascii="方正仿宋简体" w:eastAsia="方正仿宋简体"/>
          <w:b/>
          <w:bCs/>
          <w:sz w:val="32"/>
          <w:szCs w:val="32"/>
        </w:rPr>
        <w:t>》</w:t>
      </w:r>
      <w:r>
        <w:rPr>
          <w:rFonts w:ascii="方正仿宋简体" w:eastAsia="方正仿宋简体"/>
          <w:b/>
          <w:bCs/>
          <w:sz w:val="32"/>
          <w:szCs w:val="32"/>
        </w:rPr>
        <w:t>，推进中小学教师考核规范化、制度化</w:t>
      </w:r>
      <w:r>
        <w:rPr>
          <w:rFonts w:hint="eastAsia" w:ascii="方正仿宋简体" w:eastAsia="方正仿宋简体"/>
          <w:b/>
          <w:bCs/>
          <w:sz w:val="32"/>
          <w:szCs w:val="32"/>
        </w:rPr>
        <w:t>。</w:t>
      </w:r>
      <w:r>
        <w:rPr>
          <w:rFonts w:ascii="方正仿宋简体" w:eastAsia="方正仿宋简体"/>
          <w:b/>
          <w:bCs/>
          <w:sz w:val="32"/>
          <w:szCs w:val="32"/>
        </w:rPr>
        <w:t>实施新一轮中小学教职工编制核定。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全面深化中小学教师“县管校聘”管理改革，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完善城乡校长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、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教师交流机制。持续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推进西部经济隆起带和“三区”人才支持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计划。</w:t>
      </w:r>
      <w:r>
        <w:rPr>
          <w:rFonts w:ascii="方正仿宋简体" w:eastAsia="方正仿宋简体"/>
          <w:b/>
          <w:bCs/>
          <w:sz w:val="32"/>
          <w:szCs w:val="32"/>
        </w:rPr>
        <w:t>完善中小学教师职称评审程序和评审办法。</w:t>
      </w:r>
      <w:r>
        <w:rPr>
          <w:rFonts w:hint="eastAsia" w:ascii="方正仿宋简体" w:eastAsia="方正仿宋简体"/>
          <w:b/>
          <w:bCs/>
          <w:sz w:val="32"/>
          <w:szCs w:val="32"/>
        </w:rPr>
        <w:t>出台我市《中小学教师减负清单》，切实减轻教师负担。认真做好师范类毕业生就业指导和公费师范生就业工作。</w:t>
      </w:r>
      <w:r>
        <w:rPr>
          <w:rFonts w:ascii="方正仿宋简体" w:eastAsia="方正仿宋简体"/>
          <w:b/>
          <w:bCs/>
          <w:sz w:val="32"/>
          <w:szCs w:val="32"/>
        </w:rPr>
        <w:t>建立教师绩效工资增量机制</w:t>
      </w:r>
      <w:r>
        <w:rPr>
          <w:rFonts w:hint="eastAsia" w:ascii="方正仿宋简体" w:eastAsia="方正仿宋简体"/>
          <w:b/>
          <w:bCs/>
          <w:sz w:val="32"/>
          <w:szCs w:val="32"/>
        </w:rPr>
        <w:t>。推行乡村短缺学科教师走教制度，实施乡村学校特级教师岗位计划。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30" w:firstLineChars="196"/>
        <w:textAlignment w:val="auto"/>
        <w:rPr>
          <w:rFonts w:eastAsia="方正仿宋简体"/>
          <w:b/>
          <w:bCs/>
          <w:color w:val="000000"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14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sz w:val="32"/>
          <w:szCs w:val="32"/>
        </w:rPr>
        <w:t>提升师德师能。</w:t>
      </w:r>
      <w:r>
        <w:rPr>
          <w:rFonts w:hint="eastAsia" w:eastAsia="方正仿宋简体"/>
          <w:b/>
          <w:bCs/>
          <w:sz w:val="32"/>
          <w:szCs w:val="32"/>
        </w:rPr>
        <w:t>加强师德师风建设，大力弘扬师德典型，选</w:t>
      </w:r>
      <w:r>
        <w:rPr>
          <w:rFonts w:eastAsia="方正仿宋简体"/>
          <w:b/>
          <w:bCs/>
          <w:sz w:val="32"/>
          <w:szCs w:val="32"/>
        </w:rPr>
        <w:t>树100名济宁市</w:t>
      </w:r>
      <w:r>
        <w:rPr>
          <w:rFonts w:hint="eastAsia" w:eastAsia="方正仿宋简体"/>
          <w:b/>
          <w:bCs/>
          <w:sz w:val="32"/>
          <w:szCs w:val="32"/>
        </w:rPr>
        <w:t>“四有好老师”。持续开展在职教师有偿补课专项整治，保持高压态势。聚焦教师专业发展，组织开展40期1万人次集中培训。</w:t>
      </w:r>
      <w:r>
        <w:rPr>
          <w:rFonts w:ascii="方正仿宋简体" w:eastAsia="方正仿宋简体"/>
          <w:b/>
          <w:bCs/>
          <w:color w:val="000000"/>
          <w:sz w:val="32"/>
          <w:szCs w:val="32"/>
        </w:rPr>
        <w:t>深入开</w:t>
      </w:r>
      <w:r>
        <w:rPr>
          <w:rFonts w:hint="eastAsia" w:ascii="方正仿宋简体" w:eastAsia="方正仿宋简体"/>
          <w:b/>
          <w:bCs/>
          <w:color w:val="000000"/>
          <w:sz w:val="32"/>
          <w:szCs w:val="32"/>
        </w:rPr>
        <w:t>展“一师一优课”和“一课一名师”活</w:t>
      </w:r>
      <w:r>
        <w:rPr>
          <w:rFonts w:ascii="方正仿宋简体" w:eastAsia="方正仿宋简体"/>
          <w:b/>
          <w:bCs/>
          <w:color w:val="000000"/>
          <w:sz w:val="32"/>
          <w:szCs w:val="32"/>
        </w:rPr>
        <w:t>动</w:t>
      </w:r>
      <w:r>
        <w:rPr>
          <w:rFonts w:hint="eastAsia" w:ascii="方正仿宋简体" w:eastAsia="方正仿宋简体"/>
          <w:b/>
          <w:bCs/>
          <w:color w:val="000000"/>
          <w:sz w:val="32"/>
          <w:szCs w:val="32"/>
        </w:rPr>
        <w:t>。实施“名师名校长带动工程”，</w:t>
      </w:r>
      <w:r>
        <w:rPr>
          <w:rFonts w:eastAsia="方正仿宋简体"/>
          <w:b/>
          <w:bCs/>
          <w:color w:val="000000"/>
          <w:sz w:val="32"/>
          <w:szCs w:val="32"/>
        </w:rPr>
        <w:t>建立100个名师工作室，组建1个特级教师工作坊，43个特级教师工作坊群组</w:t>
      </w:r>
      <w:r>
        <w:rPr>
          <w:rFonts w:hint="eastAsia" w:eastAsia="方正仿宋简体"/>
          <w:b/>
          <w:bCs/>
          <w:color w:val="000000"/>
          <w:sz w:val="32"/>
          <w:szCs w:val="32"/>
        </w:rPr>
        <w:t>。</w:t>
      </w:r>
      <w:r>
        <w:rPr>
          <w:rFonts w:eastAsia="方正仿宋简体"/>
          <w:b/>
          <w:bCs/>
          <w:color w:val="000000"/>
          <w:sz w:val="32"/>
          <w:szCs w:val="32"/>
        </w:rPr>
        <w:t>加强师范生实习支教工作管理</w:t>
      </w:r>
      <w:r>
        <w:rPr>
          <w:rFonts w:hint="eastAsia" w:eastAsia="方正仿宋简体"/>
          <w:b/>
          <w:bCs/>
          <w:color w:val="000000"/>
          <w:sz w:val="32"/>
          <w:szCs w:val="32"/>
        </w:rPr>
        <w:t>，</w:t>
      </w:r>
      <w:r>
        <w:rPr>
          <w:rFonts w:eastAsia="方正仿宋简体"/>
          <w:b/>
          <w:bCs/>
          <w:color w:val="000000"/>
          <w:sz w:val="32"/>
          <w:szCs w:val="32"/>
        </w:rPr>
        <w:t>接收3000名实习支教师范生来我市财政困难县实习支教。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30" w:firstLineChars="196"/>
        <w:textAlignment w:val="auto"/>
        <w:rPr>
          <w:rFonts w:ascii="方正楷体简体" w:eastAsia="方正楷体简体"/>
          <w:b/>
          <w:bCs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15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color w:val="000000"/>
          <w:sz w:val="32"/>
          <w:szCs w:val="32"/>
        </w:rPr>
        <w:t>加强教育干部队伍建设。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深化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中小学校长职级制改革，修改完善校长职级薪酬制度。加强中小学校长后备人才队伍建设，组织第二批校长后备人才选拔。进一步健全完善市直教育系统领导班子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、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领导干部督查考核体系，加强机关公务员平时考核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。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积极组织选派教育干部参加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各级</w:t>
      </w:r>
      <w:r>
        <w:rPr>
          <w:rFonts w:ascii="方正仿宋简体" w:eastAsia="方正仿宋简体"/>
          <w:b/>
          <w:bCs/>
          <w:kern w:val="0"/>
          <w:sz w:val="32"/>
          <w:szCs w:val="32"/>
        </w:rPr>
        <w:t>各类培训。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深入开展联系点、联建社区及“民意</w:t>
      </w:r>
      <w:r>
        <w:rPr>
          <w:rFonts w:eastAsia="方正仿宋简体"/>
          <w:b/>
          <w:bCs/>
          <w:kern w:val="0"/>
          <w:sz w:val="32"/>
          <w:szCs w:val="32"/>
        </w:rPr>
        <w:t>5来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听”活动。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六、健全完善保障机制，全面增强治理能力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16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kern w:val="0"/>
          <w:sz w:val="32"/>
          <w:szCs w:val="32"/>
        </w:rPr>
        <w:t>科学规划建设教育设施。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科学编制济宁市教育“十四五”规划，指导县市区做好规划编制工作。优化城乡学校规划布局，提升乡镇学校办学条件，助推乡村教育全面振兴。</w:t>
      </w:r>
      <w:r>
        <w:rPr>
          <w:rFonts w:eastAsia="方正仿宋简体"/>
          <w:b/>
          <w:bCs/>
          <w:kern w:val="0"/>
          <w:sz w:val="32"/>
          <w:szCs w:val="32"/>
        </w:rPr>
        <w:t>推进教育重点工程建设，新改扩建学校13所</w:t>
      </w:r>
      <w:r>
        <w:rPr>
          <w:rFonts w:hint="eastAsia" w:eastAsia="方正仿宋简体"/>
          <w:b/>
          <w:bCs/>
          <w:kern w:val="0"/>
          <w:sz w:val="32"/>
          <w:szCs w:val="32"/>
        </w:rPr>
        <w:t>、</w:t>
      </w:r>
      <w:r>
        <w:rPr>
          <w:rFonts w:eastAsia="方正仿宋简体"/>
          <w:b/>
          <w:bCs/>
          <w:kern w:val="0"/>
          <w:sz w:val="32"/>
          <w:szCs w:val="32"/>
        </w:rPr>
        <w:t>幼儿园</w:t>
      </w:r>
      <w:r>
        <w:rPr>
          <w:rFonts w:hint="eastAsia" w:eastAsia="方正仿宋简体"/>
          <w:b/>
          <w:bCs/>
          <w:kern w:val="0"/>
          <w:sz w:val="32"/>
          <w:szCs w:val="32"/>
        </w:rPr>
        <w:t>20所</w:t>
      </w:r>
      <w:r>
        <w:rPr>
          <w:rFonts w:eastAsia="方正仿宋简体"/>
          <w:b/>
          <w:bCs/>
          <w:kern w:val="0"/>
          <w:sz w:val="32"/>
          <w:szCs w:val="32"/>
        </w:rPr>
        <w:t>，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完成学院附小南扩、学院附高迁建、四中接建实验楼项目建设。</w:t>
      </w:r>
      <w:r>
        <w:rPr>
          <w:rFonts w:eastAsia="方正仿宋简体"/>
          <w:b/>
          <w:bCs/>
          <w:kern w:val="0"/>
          <w:sz w:val="32"/>
          <w:szCs w:val="32"/>
        </w:rPr>
        <w:t>建设乡村教师周转宿舍626套，全面完成中小学校、幼儿园厕所建设改造</w:t>
      </w:r>
      <w:r>
        <w:rPr>
          <w:rFonts w:hint="eastAsia" w:eastAsia="方正仿宋简体"/>
          <w:b/>
          <w:bCs/>
          <w:kern w:val="0"/>
          <w:sz w:val="32"/>
          <w:szCs w:val="32"/>
        </w:rPr>
        <w:t>。</w:t>
      </w:r>
      <w:r>
        <w:rPr>
          <w:rFonts w:eastAsia="方正仿宋简体"/>
          <w:b/>
          <w:bCs/>
          <w:kern w:val="0"/>
          <w:sz w:val="32"/>
          <w:szCs w:val="32"/>
        </w:rPr>
        <w:t>健全配套幼儿园规划、建设、移交、办园等各个环节联审联管机制，制定出台济宁市城区居住区配套园装修标准。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hint="eastAsia"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17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kern w:val="0"/>
          <w:sz w:val="32"/>
          <w:szCs w:val="32"/>
        </w:rPr>
        <w:t>深化教育督导体制机制改革。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研究制定我市《关于深化新时代教育督导体制机制改革的实施方案》，落实各项改革措施要求。调整充实市政府教育督导委员会成员，制定印发《济宁市政府教育督导委员会工作规则》和《济宁市政府教育督导委员会办公室工作细则》。严格组织市、县两级自评，迎接省对市政府履职评价。研究制定评价细则，开展市对县市区政府履职评价，强化履职评价发现问题整改。开展义务教育优质均衡县市区督导检查，督导指导任城区等达到标准的县市区申报省级验收。开展县域学前教育普及普惠和幼儿园办园行为督导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仿宋简体" w:hAnsi="仿宋" w:eastAsia="方正仿宋简体"/>
          <w:b/>
          <w:bCs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18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sz w:val="32"/>
          <w:szCs w:val="32"/>
        </w:rPr>
        <w:t>健全完善教育经费投入保障机制。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足额安排年度预算，严格落实各学段生均公用经费财政拨款制度，积极争取上级资金，及时足额拨付，确保</w:t>
      </w:r>
      <w:r>
        <w:rPr>
          <w:rFonts w:hint="eastAsia" w:ascii="方正仿宋简体" w:hAnsi="仿宋" w:eastAsia="方正仿宋简体"/>
          <w:b/>
          <w:bCs/>
          <w:sz w:val="32"/>
          <w:szCs w:val="32"/>
        </w:rPr>
        <w:t>实现“两个只增不减”。强化财务管理，提高资金使用效益。强化督导检查，通过平台监督和实地督查，规范资金管理。开展内部审计，抓好问题整改。严格绩效评价，促进财政资金合理配置。加强财务培训，提高财务人员业务水平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扎实做好学校取暖工作，确保师生温暖过冬。</w:t>
      </w:r>
      <w:r>
        <w:rPr>
          <w:rFonts w:hint="eastAsia" w:ascii="方正仿宋简体" w:hAnsi="仿宋" w:eastAsia="方正仿宋简体"/>
          <w:b/>
          <w:bCs/>
          <w:sz w:val="32"/>
          <w:szCs w:val="32"/>
        </w:rPr>
        <w:t>做好各级各类学校困难学生资助工作，制定家庭经济困难学生认定办法，动态调整不同区域学校资助比例，开发全市学生资助服务平台，推进精准资助。优化学生营养改善计划。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楷体简体" w:eastAsia="方正楷体简体"/>
          <w:b/>
          <w:bCs/>
          <w:kern w:val="0"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19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kern w:val="0"/>
          <w:sz w:val="32"/>
          <w:szCs w:val="32"/>
        </w:rPr>
        <w:t>提升教育装备配备水平。</w:t>
      </w:r>
      <w:r>
        <w:rPr>
          <w:rFonts w:hint="eastAsia" w:ascii="方正仿宋简体" w:hAnsi="仿宋" w:eastAsia="方正仿宋简体"/>
          <w:b/>
          <w:bCs/>
          <w:color w:val="000000"/>
          <w:sz w:val="32"/>
          <w:szCs w:val="32"/>
        </w:rPr>
        <w:t>升级改造教育网，推进教育网络基础设施建设，开</w:t>
      </w:r>
      <w:r>
        <w:rPr>
          <w:rFonts w:eastAsia="方正仿宋简体"/>
          <w:b/>
          <w:bCs/>
          <w:color w:val="000000"/>
          <w:sz w:val="32"/>
          <w:szCs w:val="32"/>
        </w:rPr>
        <w:t>展IPV6试点应用</w:t>
      </w:r>
      <w:r>
        <w:rPr>
          <w:rFonts w:hint="eastAsia" w:ascii="方正仿宋简体" w:hAnsi="仿宋" w:eastAsia="方正仿宋简体"/>
          <w:b/>
          <w:bCs/>
          <w:color w:val="000000"/>
          <w:sz w:val="32"/>
          <w:szCs w:val="32"/>
        </w:rPr>
        <w:t>。推进“互联网+在线教育”深度应用，开展“专递课堂”、“名师课堂”、“名校网络课堂”区域试点。开展智慧教育云平台建设试点应用，实现教学资源共享。继续推进“数字校园”建设与应用，</w:t>
      </w:r>
      <w:r>
        <w:rPr>
          <w:rFonts w:eastAsia="方正仿宋简体"/>
          <w:b/>
          <w:bCs/>
          <w:color w:val="000000"/>
          <w:sz w:val="32"/>
          <w:szCs w:val="32"/>
        </w:rPr>
        <w:t>加强教育网络信息安全管理</w:t>
      </w:r>
      <w:r>
        <w:rPr>
          <w:rFonts w:eastAsia="方正仿宋简体"/>
          <w:b/>
          <w:bCs/>
          <w:sz w:val="32"/>
          <w:szCs w:val="32"/>
        </w:rPr>
        <w:t>。</w:t>
      </w:r>
      <w:r>
        <w:rPr>
          <w:rFonts w:hint="eastAsia" w:ascii="方正仿宋简体" w:hAnsi="宋体" w:eastAsia="方正仿宋简体" w:cs="宋体"/>
          <w:b/>
          <w:bCs/>
          <w:kern w:val="0"/>
          <w:sz w:val="32"/>
          <w:szCs w:val="32"/>
        </w:rPr>
        <w:t>继续实施中小学图书室图书配备工程，完成配书达标学</w:t>
      </w:r>
      <w:r>
        <w:rPr>
          <w:rFonts w:eastAsia="方正仿宋简体"/>
          <w:b/>
          <w:bCs/>
          <w:kern w:val="0"/>
          <w:sz w:val="32"/>
          <w:szCs w:val="32"/>
        </w:rPr>
        <w:t>校15所、更新120所</w:t>
      </w:r>
      <w:r>
        <w:rPr>
          <w:rFonts w:hint="eastAsia" w:ascii="方正仿宋简体" w:hAnsi="宋体" w:eastAsia="方正仿宋简体" w:cs="宋体"/>
          <w:b/>
          <w:bCs/>
          <w:kern w:val="0"/>
          <w:sz w:val="32"/>
          <w:szCs w:val="32"/>
        </w:rPr>
        <w:t>。创建五星级图书室和“书香校园”，开展中小学师生阅读活动。</w:t>
      </w:r>
      <w:r>
        <w:rPr>
          <w:rFonts w:hint="eastAsia" w:eastAsia="方正仿宋简体"/>
          <w:b/>
          <w:bCs/>
          <w:kern w:val="0"/>
          <w:sz w:val="32"/>
          <w:szCs w:val="32"/>
        </w:rPr>
        <w:t>创建50所“实验装备应用示范校”，继续推动</w:t>
      </w:r>
      <w:r>
        <w:rPr>
          <w:rFonts w:eastAsia="方正仿宋简体"/>
          <w:b/>
          <w:bCs/>
          <w:kern w:val="0"/>
          <w:sz w:val="32"/>
          <w:szCs w:val="32"/>
        </w:rPr>
        <w:t>创新型实验室建设，</w:t>
      </w:r>
      <w:r>
        <w:rPr>
          <w:rFonts w:hint="eastAsia" w:eastAsia="方正仿宋简体"/>
          <w:b/>
          <w:bCs/>
          <w:kern w:val="0"/>
          <w:sz w:val="32"/>
          <w:szCs w:val="32"/>
        </w:rPr>
        <w:t>推进学校心理咨询辅导室规范化建设和应用，加强全市中小学实验室危化品管理。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ascii="方正仿宋简体" w:eastAsia="方正仿宋简体"/>
          <w:b/>
          <w:bCs/>
          <w:kern w:val="0"/>
          <w:sz w:val="32"/>
          <w:szCs w:val="32"/>
        </w:rPr>
      </w:pPr>
      <w:r>
        <w:rPr>
          <w:rFonts w:hint="eastAsia" w:eastAsia="方正楷体简体"/>
          <w:b/>
          <w:bCs/>
          <w:kern w:val="0"/>
          <w:sz w:val="32"/>
          <w:szCs w:val="32"/>
        </w:rPr>
        <w:t>20</w:t>
      </w:r>
      <w:r>
        <w:rPr>
          <w:rFonts w:hint="eastAsia" w:ascii="方正仿宋简体" w:eastAsia="方正仿宋简体"/>
          <w:b/>
          <w:bCs/>
          <w:sz w:val="32"/>
          <w:szCs w:val="32"/>
        </w:rPr>
        <w:t>．</w:t>
      </w:r>
      <w:r>
        <w:rPr>
          <w:rFonts w:hint="eastAsia" w:ascii="方正楷体简体" w:eastAsia="方正楷体简体"/>
          <w:b/>
          <w:bCs/>
          <w:kern w:val="0"/>
          <w:sz w:val="32"/>
          <w:szCs w:val="32"/>
        </w:rPr>
        <w:t>抓好机关自身建设。</w:t>
      </w:r>
      <w:r>
        <w:rPr>
          <w:rFonts w:hint="eastAsia" w:ascii="方正仿宋简体" w:eastAsia="方正仿宋简体"/>
          <w:b/>
          <w:bCs/>
          <w:kern w:val="0"/>
          <w:sz w:val="32"/>
          <w:szCs w:val="32"/>
        </w:rPr>
        <w:t>高质量做好政务公开工作，提升信息宣传水平。加强督查、调度和考核，推进教育重点工作落实。建好用好教育民意通平台，</w:t>
      </w:r>
      <w:r>
        <w:rPr>
          <w:rFonts w:hint="eastAsia" w:ascii="方正仿宋简体" w:eastAsia="方正仿宋简体"/>
          <w:b/>
          <w:bCs/>
          <w:sz w:val="32"/>
          <w:szCs w:val="32"/>
        </w:rPr>
        <w:t>办好人大建议、政协提案及市长公开电话、网络问政平台、阳光信访平台等渠道受理群众反映问题。完善信息化办公平台建设，加强档案室建设，严格保密管理。提升机关服务保障水平，办好孔子教育奖颁奖典礼，圆满完成市委、市政府交办的尼山世界文明论坛</w:t>
      </w: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等</w:t>
      </w:r>
      <w:r>
        <w:rPr>
          <w:rFonts w:hint="eastAsia" w:ascii="方正仿宋简体" w:eastAsia="方正仿宋简体"/>
          <w:b/>
          <w:bCs/>
          <w:sz w:val="32"/>
          <w:szCs w:val="32"/>
        </w:rPr>
        <w:t>各项工作任务。</w:t>
      </w:r>
    </w:p>
    <w:p>
      <w:pPr>
        <w:spacing w:line="580" w:lineRule="exact"/>
      </w:pPr>
    </w:p>
    <w:p>
      <w:pPr>
        <w:widowControl/>
        <w:shd w:val="clear" w:color="auto" w:fill="FFFFFF"/>
        <w:spacing w:line="580" w:lineRule="exact"/>
        <w:ind w:firstLine="630" w:firstLineChars="196"/>
        <w:rPr>
          <w:rFonts w:eastAsia="方正仿宋简体"/>
          <w:b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30" w:firstLineChars="196"/>
        <w:rPr>
          <w:rFonts w:eastAsia="方正仿宋简体"/>
          <w:b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30" w:firstLineChars="196"/>
        <w:rPr>
          <w:rFonts w:eastAsia="方正仿宋简体"/>
          <w:b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30" w:firstLineChars="196"/>
        <w:rPr>
          <w:rFonts w:eastAsia="方正仿宋简体"/>
          <w:b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30" w:firstLineChars="196"/>
        <w:rPr>
          <w:rFonts w:eastAsia="方正仿宋简体"/>
          <w:b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30" w:firstLineChars="196"/>
        <w:rPr>
          <w:rFonts w:eastAsia="方正仿宋简体"/>
          <w:b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b/>
          <w:sz w:val="32"/>
          <w:szCs w:val="32"/>
        </w:rPr>
      </w:pPr>
      <w:bookmarkStart w:id="1" w:name="_GoBack"/>
      <w:bookmarkEnd w:id="1"/>
    </w:p>
    <w:p>
      <w:pPr>
        <w:spacing w:line="52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52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200" w:lineRule="exac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 xml:space="preserve"> </w:t>
      </w:r>
    </w:p>
    <w:p>
      <w:pPr>
        <w:spacing w:line="200" w:lineRule="exact"/>
        <w:rPr>
          <w:b/>
          <w:sz w:val="28"/>
          <w:szCs w:val="28"/>
        </w:rPr>
      </w:pPr>
    </w:p>
    <w:p>
      <w:pPr>
        <w:spacing w:line="560" w:lineRule="exact"/>
        <w:ind w:firstLine="138" w:firstLineChars="49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pt;height:0pt;width:414pt;z-index:251661312;mso-width-relative:page;mso-height-relative:page;" filled="f" stroked="t" coordsize="21600,21600" o:gfxdata="UEsDBAoAAAAAAIdO4kAAAAAAAAAAAAAAAAAEAAAAZHJzL1BLAwQUAAAACACHTuJANcQqs9IAAAAE&#10;AQAADwAAAGRycy9kb3ducmV2LnhtbE2Py07DMBBF90j8gzVIbCpqN1QoCnG6ALJjQwGxncbTJGo8&#10;TmP3AV/PwAaWR3d075lydfaDOtIU+8AWFnMDirgJrufWwttrfZODignZ4RCYLHxShFV1eVFi4cKJ&#10;X+i4Tq2SEo4FWuhSGgutY9ORxzgPI7Fk2zB5TIJTq92EJyn3g86MudMee5aFDkd66KjZrQ/eQqzf&#10;aV9/zZqZ+bhtA2X7x+cntPb6amHuQSU6p79j+NEXdajEaRMO7KIaLMgjycJyCUrCPMuFN7+sq1L/&#10;l6++AVBLAwQUAAAACACHTuJAksgDedkBAACWAwAADgAAAGRycy9lMm9Eb2MueG1srVNLjhMxEN0j&#10;cQfLe9JJRgNDK51ZTBg2CCIBB6j4023JP7k86eQSXACJHaxYsuc2DMeg7GQyfDYI0Yvqsqv8qt5z&#10;eXG5c5ZtVUITfMdnkylnyosgje87/vbN9aMLzjCDl2CDVx3fK+SXy4cPFmNs1TwMwUqVGIF4bMfY&#10;8SHn2DYNikE5wEmIylNQh+Qg0zL1jUwwErqzzXw6fdyMIcmYglCItLs6BPmy4mutRH6lNarMbMep&#10;t1xtqnZTbLNcQNsniIMRxzbgH7pwYDwVPUGtIAO7SeYPKGdEChh0nojgmqC1EapyIDaz6W9sXg8Q&#10;VeVC4mA8yYT/D1a83K4TM7LjZ5x5cHRFt++/fHv38fvXD2RvP39iZ0WkMWJLuVd+nY4rjOtUGO90&#10;cuVPXNiuCrs/Cat2mQnaPJ+fP7mYkv7iLtbcH4wJ83MVHCtOx63xhTO0sH2BmYpR6l1K2baejR1/&#10;SpAEBzQy2kIm10Uigb6vZzFYI6+NteUEpn5zZRPbQhmC+hVKhPtLWimyAhwOeTV0GI9BgXzmJcv7&#10;SPJ4mmNeWnBKcmYVjX3xCBDaDMb+TSaVtp46KKoedCzeJsg9XcZNTKYfSIlZ7bJE6PJrv8dBLdP1&#10;87oi3T+n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1xCqz0gAAAAQBAAAPAAAAAAAAAAEAIAAA&#10;ACIAAABkcnMvZG93bnJldi54bWxQSwECFAAUAAAACACHTuJAksgDedkBAACWAwAADgAAAAAAAAAB&#10;ACAAAAAh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济宁市教育局办公室                  </w:t>
      </w:r>
      <w:r>
        <w:rPr>
          <w:rFonts w:hint="eastAsia" w:eastAsia="方正仿宋简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20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年</w:t>
      </w:r>
      <w:r>
        <w:rPr>
          <w:rFonts w:hint="eastAsia" w:eastAsia="方正仿宋简体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月</w:t>
      </w:r>
      <w:r>
        <w:rPr>
          <w:rFonts w:hint="eastAsia" w:eastAsia="方正仿宋简体" w:cs="Times New Roman"/>
          <w:b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日印发</w:t>
      </w:r>
    </w:p>
    <w:p>
      <w:pPr>
        <w:spacing w:line="4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pt;height:0pt;width:414pt;z-index:251662336;mso-width-relative:page;mso-height-relative:page;" filled="f" stroked="t" coordsize="21600,21600" o:gfxdata="UEsDBAoAAAAAAIdO4kAAAAAAAAAAAAAAAAAEAAAAZHJzL1BLAwQUAAAACACHTuJAzBynz9IAAAAG&#10;AQAADwAAAGRycy9kb3ducmV2LnhtbE2PT0/DMAzF70j7DpGRuEwsWZFQVZruwOiNCwPE1WtMW9E4&#10;XZP9gU+P0Q7jZPs96/nncnXygzrQFPvAFpYLA4q4Ca7n1sLba32bg4oJ2eEQmCx8U4RVNbsqsXDh&#10;yC902KRWSQjHAi10KY2F1rHpyGNchJFYvM8weUwyTq12Ex4l3A86M+Zee+xZLnQ40mNHzddm7y3E&#10;+p129c+8mZuPuzZQtls/P6G1N9dL8wAq0SldluEPX9ChEqZt2LOLarAgjyRRjVRx8yyXZnsWdFXq&#10;//jVL1BLAwQUAAAACACHTuJApN9PoNkBAACWAwAADgAAAGRycy9lMm9Eb2MueG1srVNLjhMxEN0j&#10;cQfLe9JJNANDK51ZTBg2CCIBB6j4023JP7k86eQSXACJHaxYsuc2DMeg7GQyfDYI0Yvqsqv8qt5z&#10;eXG5c5ZtVUITfMdnkylnyosgje87/vbN9aMLzjCDl2CDVx3fK+SXy4cPFmNs1TwMwUqVGIF4bMfY&#10;8SHn2DYNikE5wEmIylNQh+Qg0zL1jUwwErqzzXw6fdyMIcmYglCItLs6BPmy4mutRH6lNarMbMep&#10;t1xtqnZTbLNcQNsniIMRxzbgH7pwYDwVPUGtIAO7SeYPKGdEChh0nojgmqC1EapyIDaz6W9sXg8Q&#10;VeVC4mA8yYT/D1a83K4TM7LjZ5x5cHRFt++/fHv38fvXD2RvP39iZ0WkMWJLuVd+nY4rjOtUGO90&#10;cuVPXNiuCrs/Cat2mQnaPJ+fP7mYkv7iLtbcH4wJ83MVHCtOx63xhTO0sH2BmYpR6l1K2baejR1/&#10;SpAEBzQy2kIm10Uigb6vZzFYI6+NteUEpn5zZRPbQhmC+hVKhPtLWimyAhwOeTV0GI9BgXzmJcv7&#10;SPJ4mmNeWnBKcmYVjX3xCBDaDMb+TSaVtp46KKoedCzeJsg9XcZNTKYfSIlZ7bJE6PJrv8dBLdP1&#10;87oi3T+n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MHKfP0gAAAAYBAAAPAAAAAAAAAAEAIAAA&#10;ACIAAABkcnMvZG93bnJldi54bWxQSwECFAAUAAAACACHTuJApN9PoNkBAACWAwAADgAAAAAAAAAB&#10;ACAAAAAh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/>
          <w:sz w:val="28"/>
          <w:szCs w:val="28"/>
        </w:rPr>
        <w:t xml:space="preserve">                        </w:t>
      </w: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S Reference Specialty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36"/>
    <w:rsid w:val="00003FC2"/>
    <w:rsid w:val="00017CD7"/>
    <w:rsid w:val="000306C3"/>
    <w:rsid w:val="00041007"/>
    <w:rsid w:val="00042412"/>
    <w:rsid w:val="00053765"/>
    <w:rsid w:val="000570DE"/>
    <w:rsid w:val="00057388"/>
    <w:rsid w:val="000702C2"/>
    <w:rsid w:val="0008668D"/>
    <w:rsid w:val="000914A4"/>
    <w:rsid w:val="00097674"/>
    <w:rsid w:val="000B0F46"/>
    <w:rsid w:val="000B1E77"/>
    <w:rsid w:val="000C1590"/>
    <w:rsid w:val="000C5268"/>
    <w:rsid w:val="000C773A"/>
    <w:rsid w:val="000C7FF1"/>
    <w:rsid w:val="000D49FA"/>
    <w:rsid w:val="000D4B62"/>
    <w:rsid w:val="000E30CD"/>
    <w:rsid w:val="000E7C7E"/>
    <w:rsid w:val="000E7F21"/>
    <w:rsid w:val="00105A87"/>
    <w:rsid w:val="00120A62"/>
    <w:rsid w:val="001267C6"/>
    <w:rsid w:val="00186990"/>
    <w:rsid w:val="001A32DE"/>
    <w:rsid w:val="001A70D7"/>
    <w:rsid w:val="001B1705"/>
    <w:rsid w:val="001C0E1D"/>
    <w:rsid w:val="001C7852"/>
    <w:rsid w:val="001D5DB4"/>
    <w:rsid w:val="001E12F2"/>
    <w:rsid w:val="001F690D"/>
    <w:rsid w:val="00204369"/>
    <w:rsid w:val="00211E9F"/>
    <w:rsid w:val="00216504"/>
    <w:rsid w:val="0022651A"/>
    <w:rsid w:val="002274DF"/>
    <w:rsid w:val="002636AC"/>
    <w:rsid w:val="00280BF6"/>
    <w:rsid w:val="00293351"/>
    <w:rsid w:val="0029502B"/>
    <w:rsid w:val="002A326B"/>
    <w:rsid w:val="002A6300"/>
    <w:rsid w:val="002B68C4"/>
    <w:rsid w:val="002D49C7"/>
    <w:rsid w:val="002D6245"/>
    <w:rsid w:val="002E4541"/>
    <w:rsid w:val="002F4359"/>
    <w:rsid w:val="002F6C44"/>
    <w:rsid w:val="00302553"/>
    <w:rsid w:val="0030265B"/>
    <w:rsid w:val="0030316E"/>
    <w:rsid w:val="00306AD9"/>
    <w:rsid w:val="0032701F"/>
    <w:rsid w:val="00330836"/>
    <w:rsid w:val="00356C2E"/>
    <w:rsid w:val="0036536C"/>
    <w:rsid w:val="00382CE6"/>
    <w:rsid w:val="00397F62"/>
    <w:rsid w:val="003A608F"/>
    <w:rsid w:val="003B4450"/>
    <w:rsid w:val="003C0672"/>
    <w:rsid w:val="003F345C"/>
    <w:rsid w:val="00401EA7"/>
    <w:rsid w:val="00427CB0"/>
    <w:rsid w:val="004330F8"/>
    <w:rsid w:val="00440367"/>
    <w:rsid w:val="00441D9E"/>
    <w:rsid w:val="00444CFA"/>
    <w:rsid w:val="004513C6"/>
    <w:rsid w:val="00457EEC"/>
    <w:rsid w:val="0047408B"/>
    <w:rsid w:val="00485659"/>
    <w:rsid w:val="004878EA"/>
    <w:rsid w:val="00487C5A"/>
    <w:rsid w:val="00491B75"/>
    <w:rsid w:val="004A37EF"/>
    <w:rsid w:val="004B5942"/>
    <w:rsid w:val="004B6B66"/>
    <w:rsid w:val="004D67D6"/>
    <w:rsid w:val="004E08B1"/>
    <w:rsid w:val="004F62CE"/>
    <w:rsid w:val="00501170"/>
    <w:rsid w:val="00502DA5"/>
    <w:rsid w:val="00534276"/>
    <w:rsid w:val="00554EF0"/>
    <w:rsid w:val="00573D5C"/>
    <w:rsid w:val="005800AD"/>
    <w:rsid w:val="0058108B"/>
    <w:rsid w:val="005A31E8"/>
    <w:rsid w:val="005A3A7B"/>
    <w:rsid w:val="005B6E82"/>
    <w:rsid w:val="005D5E2F"/>
    <w:rsid w:val="005D7AA4"/>
    <w:rsid w:val="005E3D25"/>
    <w:rsid w:val="005F26AB"/>
    <w:rsid w:val="006236E5"/>
    <w:rsid w:val="00623E11"/>
    <w:rsid w:val="00627A0E"/>
    <w:rsid w:val="0063716F"/>
    <w:rsid w:val="006536BE"/>
    <w:rsid w:val="006544CD"/>
    <w:rsid w:val="00655878"/>
    <w:rsid w:val="00661219"/>
    <w:rsid w:val="0066335E"/>
    <w:rsid w:val="006823B6"/>
    <w:rsid w:val="006977F8"/>
    <w:rsid w:val="006A2531"/>
    <w:rsid w:val="006A7DEF"/>
    <w:rsid w:val="006E1613"/>
    <w:rsid w:val="006E31A4"/>
    <w:rsid w:val="006F4316"/>
    <w:rsid w:val="006F6914"/>
    <w:rsid w:val="00704208"/>
    <w:rsid w:val="00724DEB"/>
    <w:rsid w:val="00733E07"/>
    <w:rsid w:val="007353E6"/>
    <w:rsid w:val="0074148F"/>
    <w:rsid w:val="0075325D"/>
    <w:rsid w:val="00793738"/>
    <w:rsid w:val="007973AA"/>
    <w:rsid w:val="007A0C9B"/>
    <w:rsid w:val="007A7AEC"/>
    <w:rsid w:val="007B63AE"/>
    <w:rsid w:val="007C060A"/>
    <w:rsid w:val="007D04F0"/>
    <w:rsid w:val="007E26DA"/>
    <w:rsid w:val="007E5AA4"/>
    <w:rsid w:val="007F13BC"/>
    <w:rsid w:val="007F755A"/>
    <w:rsid w:val="008278F6"/>
    <w:rsid w:val="00847559"/>
    <w:rsid w:val="00870041"/>
    <w:rsid w:val="008707A8"/>
    <w:rsid w:val="00891E14"/>
    <w:rsid w:val="008955B3"/>
    <w:rsid w:val="00896D82"/>
    <w:rsid w:val="00897542"/>
    <w:rsid w:val="008A75FE"/>
    <w:rsid w:val="008C6A49"/>
    <w:rsid w:val="008D27BE"/>
    <w:rsid w:val="008F12D1"/>
    <w:rsid w:val="00904838"/>
    <w:rsid w:val="0091656F"/>
    <w:rsid w:val="009355CA"/>
    <w:rsid w:val="00941536"/>
    <w:rsid w:val="00944C39"/>
    <w:rsid w:val="0095156B"/>
    <w:rsid w:val="00964C85"/>
    <w:rsid w:val="0096597F"/>
    <w:rsid w:val="00971B52"/>
    <w:rsid w:val="00972547"/>
    <w:rsid w:val="009737FD"/>
    <w:rsid w:val="00992E02"/>
    <w:rsid w:val="00994B56"/>
    <w:rsid w:val="00996F85"/>
    <w:rsid w:val="009A1D32"/>
    <w:rsid w:val="009A2EA3"/>
    <w:rsid w:val="009C4B92"/>
    <w:rsid w:val="009C69CE"/>
    <w:rsid w:val="009F4365"/>
    <w:rsid w:val="00A13DB8"/>
    <w:rsid w:val="00A36676"/>
    <w:rsid w:val="00A37BA8"/>
    <w:rsid w:val="00A50833"/>
    <w:rsid w:val="00A51892"/>
    <w:rsid w:val="00A61ED6"/>
    <w:rsid w:val="00A8501C"/>
    <w:rsid w:val="00A92F8B"/>
    <w:rsid w:val="00A97110"/>
    <w:rsid w:val="00AB373D"/>
    <w:rsid w:val="00AE0BE9"/>
    <w:rsid w:val="00AE0C08"/>
    <w:rsid w:val="00AF119A"/>
    <w:rsid w:val="00B05924"/>
    <w:rsid w:val="00B27712"/>
    <w:rsid w:val="00B87FDA"/>
    <w:rsid w:val="00BB2DE6"/>
    <w:rsid w:val="00BB74FB"/>
    <w:rsid w:val="00BD6E5E"/>
    <w:rsid w:val="00BE1CFE"/>
    <w:rsid w:val="00C00657"/>
    <w:rsid w:val="00C0139C"/>
    <w:rsid w:val="00C11DF1"/>
    <w:rsid w:val="00C25794"/>
    <w:rsid w:val="00C405D3"/>
    <w:rsid w:val="00C46975"/>
    <w:rsid w:val="00C547E7"/>
    <w:rsid w:val="00C61B15"/>
    <w:rsid w:val="00C67B68"/>
    <w:rsid w:val="00C73B2B"/>
    <w:rsid w:val="00C87211"/>
    <w:rsid w:val="00C87DF5"/>
    <w:rsid w:val="00CA11E5"/>
    <w:rsid w:val="00CA38AD"/>
    <w:rsid w:val="00CC1E57"/>
    <w:rsid w:val="00CE188A"/>
    <w:rsid w:val="00CE5091"/>
    <w:rsid w:val="00CF0277"/>
    <w:rsid w:val="00CF7D9B"/>
    <w:rsid w:val="00D23FFF"/>
    <w:rsid w:val="00D26A90"/>
    <w:rsid w:val="00D33EA8"/>
    <w:rsid w:val="00D36961"/>
    <w:rsid w:val="00D4382E"/>
    <w:rsid w:val="00D44393"/>
    <w:rsid w:val="00D4462C"/>
    <w:rsid w:val="00D55DE6"/>
    <w:rsid w:val="00D56601"/>
    <w:rsid w:val="00D6409C"/>
    <w:rsid w:val="00D64A9E"/>
    <w:rsid w:val="00D7005B"/>
    <w:rsid w:val="00DC1EA5"/>
    <w:rsid w:val="00DD57BB"/>
    <w:rsid w:val="00DE6D6F"/>
    <w:rsid w:val="00DE6EF3"/>
    <w:rsid w:val="00DF2BF2"/>
    <w:rsid w:val="00E05790"/>
    <w:rsid w:val="00E21BB7"/>
    <w:rsid w:val="00E2347A"/>
    <w:rsid w:val="00E33389"/>
    <w:rsid w:val="00E40970"/>
    <w:rsid w:val="00E46010"/>
    <w:rsid w:val="00E50E43"/>
    <w:rsid w:val="00E5347B"/>
    <w:rsid w:val="00E73E66"/>
    <w:rsid w:val="00E74D34"/>
    <w:rsid w:val="00E77457"/>
    <w:rsid w:val="00E83C8A"/>
    <w:rsid w:val="00EB547C"/>
    <w:rsid w:val="00EC1094"/>
    <w:rsid w:val="00ED03AA"/>
    <w:rsid w:val="00ED1D48"/>
    <w:rsid w:val="00EE535B"/>
    <w:rsid w:val="00F034F5"/>
    <w:rsid w:val="00F0453A"/>
    <w:rsid w:val="00F058F1"/>
    <w:rsid w:val="00F17D28"/>
    <w:rsid w:val="00F207F4"/>
    <w:rsid w:val="00F41D1E"/>
    <w:rsid w:val="00F4264F"/>
    <w:rsid w:val="00F43228"/>
    <w:rsid w:val="00F43D27"/>
    <w:rsid w:val="00F607C8"/>
    <w:rsid w:val="00F63580"/>
    <w:rsid w:val="00F87946"/>
    <w:rsid w:val="00FA35DE"/>
    <w:rsid w:val="00FB0880"/>
    <w:rsid w:val="00FC4A26"/>
    <w:rsid w:val="00FC4B8E"/>
    <w:rsid w:val="00FD1984"/>
    <w:rsid w:val="00FE69D4"/>
    <w:rsid w:val="073F54BF"/>
    <w:rsid w:val="26027FDC"/>
    <w:rsid w:val="26241558"/>
    <w:rsid w:val="298362F6"/>
    <w:rsid w:val="34FF3800"/>
    <w:rsid w:val="73C70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3"/>
    <w:qFormat/>
    <w:uiPriority w:val="0"/>
    <w:pPr>
      <w:ind w:firstLine="480"/>
    </w:pPr>
    <w:rPr>
      <w:rFonts w:asciiTheme="minorHAnsi" w:hAnsiTheme="minorHAnsi" w:eastAsiaTheme="minorEastAsia" w:cstheme="minorBidi"/>
      <w:sz w:val="28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sz w:val="28"/>
      <w:szCs w:val="20"/>
    </w:rPr>
  </w:style>
  <w:style w:type="character" w:customStyle="1" w:styleId="14">
    <w:name w:val="ca-2"/>
    <w:basedOn w:val="9"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正文文本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15"/>
    <w:basedOn w:val="9"/>
    <w:qFormat/>
    <w:uiPriority w:val="0"/>
    <w:rPr>
      <w:rFonts w:hint="default"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16</Pages>
  <Words>1312</Words>
  <Characters>7480</Characters>
  <Lines>62</Lines>
  <Paragraphs>17</Paragraphs>
  <TotalTime>9</TotalTime>
  <ScaleCrop>false</ScaleCrop>
  <LinksUpToDate>false</LinksUpToDate>
  <CharactersWithSpaces>8775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2020-04-23T00:54:00Z</dcterms:created>
  <dc:creator>Administrator</dc:creator>
  <cp:lastModifiedBy>流光</cp:lastModifiedBy>
  <cp:lastPrinted>2021-04-06T01:00:00Z</cp:lastPrinted>
  <dcterms:modified xsi:type="dcterms:W3CDTF">2021-04-08T07:53:25Z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