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bCs/>
          <w:sz w:val="44"/>
          <w:szCs w:val="44"/>
        </w:rPr>
      </w:pPr>
    </w:p>
    <w:p>
      <w:pPr>
        <w:rPr>
          <w:rFonts w:hint="default" w:ascii="Times New Roman" w:hAnsi="Times New Roman" w:eastAsia="黑体" w:cs="Times New Roman"/>
          <w:b/>
          <w:bCs/>
          <w:sz w:val="44"/>
          <w:szCs w:val="44"/>
        </w:rPr>
      </w:pPr>
    </w:p>
    <w:p>
      <w:pPr>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济宁市水利局201</w:t>
      </w:r>
      <w:r>
        <w:rPr>
          <w:rFonts w:hint="default" w:ascii="Times New Roman" w:hAnsi="Times New Roman" w:eastAsia="黑体" w:cs="Times New Roman"/>
          <w:b/>
          <w:bCs/>
          <w:sz w:val="44"/>
          <w:szCs w:val="44"/>
          <w:lang w:val="en-US" w:eastAsia="zh-CN"/>
        </w:rPr>
        <w:t>8</w:t>
      </w:r>
      <w:r>
        <w:rPr>
          <w:rFonts w:hint="default" w:ascii="Times New Roman" w:hAnsi="Times New Roman" w:eastAsia="黑体" w:cs="Times New Roman"/>
          <w:b/>
          <w:bCs/>
          <w:sz w:val="44"/>
          <w:szCs w:val="44"/>
        </w:rPr>
        <w:t>年政府信息公开工作</w:t>
      </w:r>
    </w:p>
    <w:p>
      <w:pPr>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年度报告</w:t>
      </w:r>
    </w:p>
    <w:p>
      <w:pPr>
        <w:ind w:firstLine="643" w:firstLineChars="200"/>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根据《中华人民共和国政府信息公开条例》(以下简称《条例》）、《山东省政府信息公开办法》(以下简称《办法》）、济宁市政府办公室《关于做好201</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年度政府信息公开统计表和年度报告报送工作的通知》要求，现向社会公布济宁市水利局201</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年政府信息公开年度报告。</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本报告主要由基本情况、组织领导和制度建设情况、多种渠道参与政府信息公开，主动回应社会关切、主动公开政府信息及平台建设情况、政府信息公开申请办理情况、政府信息公开收费及减免情况、因政府信息公开申请行政复议和行政诉讼情况、保密审查及监督检查情况、所属事业单位信息公开工作推进措施和落实情况、存在的主要问题和改进措施、附表等内容组成。</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本年度报告所列数据统计期限自201</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年1月1日起至201</w:t>
      </w:r>
      <w:r>
        <w:rPr>
          <w:rFonts w:hint="default"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年12月31日止。本报告的电子版可在"市政</w:t>
      </w:r>
      <w:r>
        <w:rPr>
          <w:rFonts w:hint="eastAsia" w:ascii="Times New Roman" w:hAnsi="Times New Roman" w:eastAsia="方正仿宋简体" w:cs="Times New Roman"/>
          <w:b/>
          <w:bCs/>
          <w:sz w:val="32"/>
          <w:szCs w:val="32"/>
          <w:lang w:eastAsia="zh-CN"/>
        </w:rPr>
        <w:t>府政务公开栏目</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color w:val="auto"/>
          <w:sz w:val="32"/>
          <w:szCs w:val="32"/>
        </w:rPr>
        <w:t>（http://www.jining.gov.cn/col/col2523/index.html）</w:t>
      </w:r>
      <w:r>
        <w:rPr>
          <w:rFonts w:hint="default" w:ascii="Times New Roman" w:hAnsi="Times New Roman" w:eastAsia="方正仿宋简体" w:cs="Times New Roman"/>
          <w:b/>
          <w:bCs/>
          <w:sz w:val="32"/>
          <w:szCs w:val="32"/>
        </w:rPr>
        <w:t>或"济宁市</w:t>
      </w:r>
      <w:r>
        <w:rPr>
          <w:rFonts w:hint="default" w:ascii="Times New Roman" w:hAnsi="Times New Roman" w:eastAsia="方正仿宋简体" w:cs="Times New Roman"/>
          <w:b/>
          <w:bCs/>
          <w:sz w:val="32"/>
          <w:szCs w:val="32"/>
          <w:lang w:eastAsia="zh-CN"/>
        </w:rPr>
        <w:t>城乡水务局</w:t>
      </w:r>
      <w:r>
        <w:rPr>
          <w:rFonts w:hint="default" w:ascii="Times New Roman" w:hAnsi="Times New Roman" w:eastAsia="方正仿宋简体" w:cs="Times New Roman"/>
          <w:b/>
          <w:bCs/>
          <w:sz w:val="32"/>
          <w:szCs w:val="32"/>
        </w:rPr>
        <w:t>"（http://jnsl.jining.gov.cn/）下载。如对本报告有任何疑问，可与</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济宁市水利局办公室</w:t>
      </w:r>
      <w:r>
        <w:rPr>
          <w:rFonts w:hint="eastAsia" w:ascii="Times New Roman" w:hAnsi="Times New Roman" w:eastAsia="方正仿宋简体" w:cs="Times New Roman"/>
          <w:b/>
          <w:bCs/>
          <w:sz w:val="32"/>
          <w:szCs w:val="32"/>
          <w:lang w:eastAsia="zh-CN"/>
        </w:rPr>
        <w:t>联系</w:t>
      </w:r>
      <w:r>
        <w:rPr>
          <w:rFonts w:hint="default" w:ascii="Times New Roman" w:hAnsi="Times New Roman" w:eastAsia="方正仿宋简体" w:cs="Times New Roman"/>
          <w:b/>
          <w:bCs/>
          <w:sz w:val="32"/>
          <w:szCs w:val="32"/>
        </w:rPr>
        <w:t>（地址：济宁市红星路17号；邮编：272019；电话：0537-2316452；传真：0537-2396356；电子邮箱：jnslbgs@ji.shandong.cn）。</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eastAsia" w:ascii="黑体" w:hAnsi="黑体" w:eastAsia="黑体" w:cs="黑体"/>
          <w:b/>
          <w:bCs/>
          <w:sz w:val="32"/>
          <w:szCs w:val="32"/>
        </w:rPr>
        <w:t>一、基本情况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2018年，在市委、市政府坚强领导下，水利部门认真学习贯彻党的十九大和十九届二、三中全会精神，以习近平新时代中国特色社会主义思想和“节水优先、空间均衡、系统治理、两手发力”水利工作方针为指引，紧紧围绕提高水安全保障能力，统筹推进工程水利、资源水利、民生水利、生态水利、创新水利“五大水利”建设，真抓实干、积极作为，各项工作任务圆满完成，为济宁加快新旧动能转换、实现“两个全面”目标提供了坚实的水利支撑保障。</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我局政府信息</w:t>
      </w:r>
      <w:r>
        <w:rPr>
          <w:rFonts w:hint="eastAsia" w:ascii="Times New Roman" w:hAnsi="Times New Roman" w:eastAsia="方正仿宋简体" w:cs="Times New Roman"/>
          <w:b/>
          <w:bCs/>
          <w:sz w:val="32"/>
          <w:szCs w:val="32"/>
          <w:lang w:eastAsia="zh-CN"/>
        </w:rPr>
        <w:t>与政务</w:t>
      </w:r>
      <w:r>
        <w:rPr>
          <w:rFonts w:hint="default" w:ascii="Times New Roman" w:hAnsi="Times New Roman" w:eastAsia="方正仿宋简体" w:cs="Times New Roman"/>
          <w:b/>
          <w:bCs/>
          <w:sz w:val="32"/>
          <w:szCs w:val="32"/>
        </w:rPr>
        <w:t>公开工作在局党委</w:t>
      </w:r>
      <w:r>
        <w:rPr>
          <w:rFonts w:hint="eastAsia"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领导下，在市政府政府信息</w:t>
      </w:r>
      <w:r>
        <w:rPr>
          <w:rFonts w:hint="eastAsia" w:ascii="Times New Roman" w:hAnsi="Times New Roman" w:eastAsia="方正仿宋简体" w:cs="Times New Roman"/>
          <w:b/>
          <w:bCs/>
          <w:sz w:val="32"/>
          <w:szCs w:val="32"/>
          <w:lang w:eastAsia="zh-CN"/>
        </w:rPr>
        <w:t>与政务公开</w:t>
      </w:r>
      <w:r>
        <w:rPr>
          <w:rFonts w:hint="default" w:ascii="Times New Roman" w:hAnsi="Times New Roman" w:eastAsia="方正仿宋简体" w:cs="Times New Roman"/>
          <w:b/>
          <w:bCs/>
          <w:sz w:val="32"/>
          <w:szCs w:val="32"/>
        </w:rPr>
        <w:t>办公室</w:t>
      </w:r>
      <w:r>
        <w:rPr>
          <w:rFonts w:hint="eastAsia" w:ascii="Times New Roman" w:hAnsi="Times New Roman" w:eastAsia="方正仿宋简体" w:cs="Times New Roman"/>
          <w:b/>
          <w:bCs/>
          <w:sz w:val="32"/>
          <w:szCs w:val="32"/>
          <w:lang w:eastAsia="zh-CN"/>
        </w:rPr>
        <w:t>的</w:t>
      </w:r>
      <w:r>
        <w:rPr>
          <w:rFonts w:hint="default" w:ascii="Times New Roman" w:hAnsi="Times New Roman" w:eastAsia="方正仿宋简体" w:cs="Times New Roman"/>
          <w:b/>
          <w:bCs/>
          <w:sz w:val="32"/>
          <w:szCs w:val="32"/>
        </w:rPr>
        <w:t>指导下，紧紧围绕水利为全市经济社会发展提供强力支撑和保障这个核心，按照各级关于政府信息</w:t>
      </w:r>
      <w:r>
        <w:rPr>
          <w:rFonts w:hint="eastAsia" w:ascii="Times New Roman" w:hAnsi="Times New Roman" w:eastAsia="方正仿宋简体" w:cs="Times New Roman"/>
          <w:b/>
          <w:bCs/>
          <w:sz w:val="32"/>
          <w:szCs w:val="32"/>
          <w:lang w:eastAsia="zh-CN"/>
        </w:rPr>
        <w:t>与政务</w:t>
      </w:r>
      <w:r>
        <w:rPr>
          <w:rFonts w:hint="default" w:ascii="Times New Roman" w:hAnsi="Times New Roman" w:eastAsia="方正仿宋简体" w:cs="Times New Roman"/>
          <w:b/>
          <w:bCs/>
          <w:sz w:val="32"/>
          <w:szCs w:val="32"/>
        </w:rPr>
        <w:t>公开要求，以济宁市政府信息</w:t>
      </w:r>
      <w:r>
        <w:rPr>
          <w:rFonts w:hint="eastAsia" w:ascii="Times New Roman" w:hAnsi="Times New Roman" w:eastAsia="方正仿宋简体" w:cs="Times New Roman"/>
          <w:b/>
          <w:bCs/>
          <w:sz w:val="32"/>
          <w:szCs w:val="32"/>
          <w:lang w:eastAsia="zh-CN"/>
        </w:rPr>
        <w:t>与政务</w:t>
      </w:r>
      <w:r>
        <w:rPr>
          <w:rFonts w:hint="default" w:ascii="Times New Roman" w:hAnsi="Times New Roman" w:eastAsia="方正仿宋简体" w:cs="Times New Roman"/>
          <w:b/>
          <w:bCs/>
          <w:sz w:val="32"/>
          <w:szCs w:val="32"/>
        </w:rPr>
        <w:t>公开平台和</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济宁水利局官方网站为主渠道，积极主动及时公开涉水政府信息</w:t>
      </w:r>
      <w:r>
        <w:rPr>
          <w:rFonts w:hint="default" w:ascii="Times New Roman" w:hAnsi="Times New Roman" w:eastAsia="方正仿宋简体" w:cs="Times New Roman"/>
          <w:b/>
          <w:bCs/>
          <w:sz w:val="32"/>
          <w:szCs w:val="32"/>
          <w:lang w:val="en-US" w:eastAsia="zh-CN"/>
        </w:rPr>
        <w:t>672</w:t>
      </w:r>
      <w:r>
        <w:rPr>
          <w:rFonts w:hint="default" w:ascii="Times New Roman" w:hAnsi="Times New Roman" w:eastAsia="方正仿宋简体" w:cs="Times New Roman"/>
          <w:b/>
          <w:bCs/>
          <w:sz w:val="32"/>
          <w:szCs w:val="32"/>
        </w:rPr>
        <w:t>条，政府网站公开</w:t>
      </w:r>
      <w:r>
        <w:rPr>
          <w:rFonts w:hint="eastAsia" w:ascii="Times New Roman" w:hAnsi="Times New Roman" w:eastAsia="方正仿宋简体" w:cs="Times New Roman"/>
          <w:b/>
          <w:bCs/>
          <w:sz w:val="32"/>
          <w:szCs w:val="32"/>
          <w:lang w:val="en-US" w:eastAsia="zh-CN"/>
        </w:rPr>
        <w:t>450条</w:t>
      </w:r>
      <w:r>
        <w:rPr>
          <w:rFonts w:hint="default" w:ascii="Times New Roman" w:hAnsi="Times New Roman" w:eastAsia="方正仿宋简体" w:cs="Times New Roman"/>
          <w:b/>
          <w:bCs/>
          <w:sz w:val="32"/>
          <w:szCs w:val="32"/>
        </w:rPr>
        <w:t>，政务微博公开</w:t>
      </w:r>
      <w:r>
        <w:rPr>
          <w:rFonts w:hint="eastAsia" w:ascii="Times New Roman" w:hAnsi="Times New Roman" w:eastAsia="方正仿宋简体" w:cs="Times New Roman"/>
          <w:b/>
          <w:bCs/>
          <w:sz w:val="32"/>
          <w:szCs w:val="32"/>
          <w:lang w:val="en-US" w:eastAsia="zh-CN"/>
        </w:rPr>
        <w:t>98条，政务微信公开42条，其他方式公开81条，</w:t>
      </w:r>
      <w:r>
        <w:rPr>
          <w:rFonts w:hint="default" w:ascii="Times New Roman" w:hAnsi="Times New Roman" w:eastAsia="方正仿宋简体" w:cs="Times New Roman"/>
          <w:b/>
          <w:bCs/>
          <w:sz w:val="32"/>
          <w:szCs w:val="32"/>
        </w:rPr>
        <w:t>为社会公众了解水利工作动态、参与水利建设、支持水利改革发展发挥了主阵地作用。</w:t>
      </w:r>
    </w:p>
    <w:p>
      <w:pPr>
        <w:rPr>
          <w:rFonts w:hint="default" w:ascii="黑体" w:hAnsi="黑体" w:eastAsia="黑体" w:cs="黑体"/>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二、组织领导和制度建设情况</w:t>
      </w:r>
    </w:p>
    <w:p>
      <w:pPr>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　　</w:t>
      </w:r>
      <w:r>
        <w:rPr>
          <w:rFonts w:hint="eastAsia" w:ascii="Times New Roman" w:hAnsi="Times New Roman" w:eastAsia="方正仿宋简体" w:cs="Times New Roman"/>
          <w:b/>
          <w:bCs/>
          <w:sz w:val="32"/>
          <w:szCs w:val="32"/>
          <w:lang w:eastAsia="zh-CN"/>
        </w:rPr>
        <w:t>（一）</w:t>
      </w:r>
      <w:r>
        <w:rPr>
          <w:rFonts w:hint="default" w:ascii="Times New Roman" w:hAnsi="Times New Roman" w:eastAsia="方正仿宋简体" w:cs="Times New Roman"/>
          <w:b/>
          <w:bCs/>
          <w:sz w:val="32"/>
          <w:szCs w:val="32"/>
        </w:rPr>
        <w:t>加强组织领导。局党高度重视政府信息</w:t>
      </w:r>
      <w:r>
        <w:rPr>
          <w:rFonts w:hint="eastAsia" w:ascii="Times New Roman" w:hAnsi="Times New Roman" w:eastAsia="方正仿宋简体" w:cs="Times New Roman"/>
          <w:b/>
          <w:bCs/>
          <w:sz w:val="32"/>
          <w:szCs w:val="32"/>
          <w:lang w:eastAsia="zh-CN"/>
        </w:rPr>
        <w:t>与政务公开</w:t>
      </w:r>
      <w:r>
        <w:rPr>
          <w:rFonts w:hint="default" w:ascii="Times New Roman" w:hAnsi="Times New Roman" w:eastAsia="方正仿宋简体" w:cs="Times New Roman"/>
          <w:b/>
          <w:bCs/>
          <w:sz w:val="32"/>
          <w:szCs w:val="32"/>
        </w:rPr>
        <w:t>工作，成立了以局主要负责同志为组长，局领导班子成员为副组长，局机关各科室和局直各单位主要负责人为成员的市水利局政府信息</w:t>
      </w:r>
      <w:r>
        <w:rPr>
          <w:rFonts w:hint="eastAsia" w:ascii="Times New Roman" w:hAnsi="Times New Roman" w:eastAsia="方正仿宋简体" w:cs="Times New Roman"/>
          <w:b/>
          <w:bCs/>
          <w:sz w:val="32"/>
          <w:szCs w:val="32"/>
          <w:lang w:eastAsia="zh-CN"/>
        </w:rPr>
        <w:t>与政务</w:t>
      </w:r>
      <w:r>
        <w:rPr>
          <w:rFonts w:hint="default" w:ascii="Times New Roman" w:hAnsi="Times New Roman" w:eastAsia="方正仿宋简体" w:cs="Times New Roman"/>
          <w:b/>
          <w:bCs/>
          <w:sz w:val="32"/>
          <w:szCs w:val="32"/>
        </w:rPr>
        <w:t>公开工作领导小组，领导小组下设办公室，明确一名同志</w:t>
      </w:r>
      <w:r>
        <w:rPr>
          <w:rFonts w:hint="eastAsia" w:ascii="Times New Roman" w:hAnsi="Times New Roman" w:eastAsia="方正仿宋简体" w:cs="Times New Roman"/>
          <w:b/>
          <w:bCs/>
          <w:sz w:val="32"/>
          <w:szCs w:val="32"/>
          <w:lang w:eastAsia="zh-CN"/>
        </w:rPr>
        <w:t>兼职</w:t>
      </w:r>
      <w:r>
        <w:rPr>
          <w:rFonts w:hint="default" w:ascii="Times New Roman" w:hAnsi="Times New Roman" w:eastAsia="方正仿宋简体" w:cs="Times New Roman"/>
          <w:b/>
          <w:bCs/>
          <w:sz w:val="32"/>
          <w:szCs w:val="32"/>
        </w:rPr>
        <w:t>负责该项工作，</w:t>
      </w:r>
      <w:r>
        <w:rPr>
          <w:rFonts w:hint="eastAsia" w:ascii="Times New Roman" w:hAnsi="Times New Roman" w:eastAsia="方正仿宋简体" w:cs="Times New Roman"/>
          <w:b/>
          <w:bCs/>
          <w:sz w:val="32"/>
          <w:szCs w:val="32"/>
          <w:lang w:eastAsia="zh-CN"/>
        </w:rPr>
        <w:t>并指导</w:t>
      </w:r>
      <w:r>
        <w:rPr>
          <w:rFonts w:hint="default" w:ascii="Times New Roman" w:hAnsi="Times New Roman" w:eastAsia="方正仿宋简体" w:cs="Times New Roman"/>
          <w:b/>
          <w:bCs/>
          <w:sz w:val="32"/>
          <w:szCs w:val="32"/>
        </w:rPr>
        <w:t>全系统</w:t>
      </w:r>
      <w:r>
        <w:rPr>
          <w:rFonts w:hint="eastAsia" w:ascii="Times New Roman" w:hAnsi="Times New Roman" w:eastAsia="方正仿宋简体" w:cs="Times New Roman"/>
          <w:b/>
          <w:bCs/>
          <w:sz w:val="32"/>
          <w:szCs w:val="32"/>
          <w:lang w:eastAsia="zh-CN"/>
        </w:rPr>
        <w:t>做好相关工作。</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eastAsia" w:ascii="Times New Roman" w:hAnsi="Times New Roman" w:eastAsia="方正仿宋简体" w:cs="Times New Roman"/>
          <w:b/>
          <w:bCs/>
          <w:sz w:val="32"/>
          <w:szCs w:val="32"/>
          <w:lang w:eastAsia="zh-CN"/>
        </w:rPr>
        <w:t>（二）</w:t>
      </w:r>
      <w:bookmarkStart w:id="0" w:name="_GoBack"/>
      <w:bookmarkEnd w:id="0"/>
      <w:r>
        <w:rPr>
          <w:rFonts w:hint="default" w:ascii="Times New Roman" w:hAnsi="Times New Roman" w:eastAsia="方正仿宋简体" w:cs="Times New Roman"/>
          <w:b/>
          <w:bCs/>
          <w:sz w:val="32"/>
          <w:szCs w:val="32"/>
        </w:rPr>
        <w:t>加强制度建设。建立健全了政府信息</w:t>
      </w:r>
      <w:r>
        <w:rPr>
          <w:rFonts w:hint="eastAsia" w:ascii="Times New Roman" w:hAnsi="Times New Roman" w:eastAsia="方正仿宋简体" w:cs="Times New Roman"/>
          <w:b/>
          <w:bCs/>
          <w:sz w:val="32"/>
          <w:szCs w:val="32"/>
          <w:lang w:eastAsia="zh-CN"/>
        </w:rPr>
        <w:t>与政务</w:t>
      </w:r>
      <w:r>
        <w:rPr>
          <w:rFonts w:hint="default" w:ascii="Times New Roman" w:hAnsi="Times New Roman" w:eastAsia="方正仿宋简体" w:cs="Times New Roman"/>
          <w:b/>
          <w:bCs/>
          <w:sz w:val="32"/>
          <w:szCs w:val="32"/>
        </w:rPr>
        <w:t>公开各项规章制度，包括政府信息公开制作、审核、发布、考核等各个方面。日常工作中，严格按照制度流程进行质量管控，用制度规范政府信息的制作、审核、网上发布等各个流程，确保公开的信息及时准确权威。</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三、多种渠道参与政府信息公开，主动回应社会关切。</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市水利局高度重视信息公开，通过多种渠道积极参与政府信息公开工作，及时回应社会关切。</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市水利局主要负责同志带头参加政府网站在线访谈和市广播电视台政风行风热线节目。在济宁市网络问政平台和市长热线认真做好回复工作，及时回应公众关注热点或重大舆情。在</w:t>
      </w:r>
      <w:r>
        <w:rPr>
          <w:rFonts w:hint="eastAsia" w:ascii="Times New Roman" w:hAnsi="Times New Roman" w:eastAsia="方正仿宋简体" w:cs="Times New Roman"/>
          <w:b/>
          <w:bCs/>
          <w:sz w:val="32"/>
          <w:szCs w:val="32"/>
          <w:lang w:eastAsia="zh-CN"/>
        </w:rPr>
        <w:t>网站</w:t>
      </w:r>
      <w:r>
        <w:rPr>
          <w:rFonts w:hint="default" w:ascii="Times New Roman" w:hAnsi="Times New Roman" w:eastAsia="方正仿宋简体" w:cs="Times New Roman"/>
          <w:b/>
          <w:bCs/>
          <w:sz w:val="32"/>
          <w:szCs w:val="32"/>
        </w:rPr>
        <w:t>设立"公众参与"专栏，及时回复社会公众在涉水方面的意见建议和诉求。通过开展上街宣传、发放宣传手册、宣传材料、微信、短信等多种形式，向社会公众及时发布权威水利信息，及时回应社会对水利工作关切，营造了良好的水利信息公开氛围。201</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年共办理市人大建议和政协提案</w:t>
      </w:r>
      <w:r>
        <w:rPr>
          <w:rFonts w:hint="eastAsia" w:ascii="Times New Roman" w:hAnsi="Times New Roman" w:eastAsia="方正仿宋简体" w:cs="Times New Roman"/>
          <w:b/>
          <w:bCs/>
          <w:sz w:val="32"/>
          <w:szCs w:val="32"/>
          <w:lang w:val="en-US" w:eastAsia="zh-CN"/>
        </w:rPr>
        <w:t>22</w:t>
      </w:r>
      <w:r>
        <w:rPr>
          <w:rFonts w:hint="default" w:ascii="Times New Roman" w:hAnsi="Times New Roman" w:eastAsia="方正仿宋简体" w:cs="Times New Roman"/>
          <w:b/>
          <w:bCs/>
          <w:sz w:val="32"/>
          <w:szCs w:val="32"/>
        </w:rPr>
        <w:t>件，均认真及时办理</w:t>
      </w:r>
      <w:r>
        <w:rPr>
          <w:rFonts w:hint="eastAsia" w:ascii="Times New Roman" w:hAnsi="Times New Roman" w:eastAsia="方正仿宋简体" w:cs="Times New Roman"/>
          <w:b/>
          <w:bCs/>
          <w:sz w:val="32"/>
          <w:szCs w:val="32"/>
          <w:lang w:eastAsia="zh-CN"/>
        </w:rPr>
        <w:t>答复</w:t>
      </w:r>
      <w:r>
        <w:rPr>
          <w:rFonts w:hint="default" w:ascii="Times New Roman" w:hAnsi="Times New Roman" w:eastAsia="方正仿宋简体" w:cs="Times New Roman"/>
          <w:b/>
          <w:bCs/>
          <w:sz w:val="32"/>
          <w:szCs w:val="32"/>
        </w:rPr>
        <w:t>，</w:t>
      </w:r>
      <w:r>
        <w:rPr>
          <w:rFonts w:hint="eastAsia" w:ascii="仿宋" w:hAnsi="仿宋" w:eastAsia="仿宋_GB2312" w:cs="宋体"/>
          <w:b/>
          <w:kern w:val="0"/>
          <w:sz w:val="32"/>
          <w:szCs w:val="32"/>
        </w:rPr>
        <w:t>代表委员全部表示满意</w:t>
      </w:r>
      <w:r>
        <w:rPr>
          <w:rFonts w:hint="eastAsia" w:ascii="仿宋" w:hAnsi="仿宋" w:eastAsia="仿宋_GB2312" w:cs="宋体"/>
          <w:b/>
          <w:kern w:val="0"/>
          <w:sz w:val="32"/>
          <w:szCs w:val="32"/>
          <w:lang w:eastAsia="zh-CN"/>
        </w:rPr>
        <w:t>。</w:t>
      </w:r>
    </w:p>
    <w:p>
      <w:pPr>
        <w:numPr>
          <w:ilvl w:val="0"/>
          <w:numId w:val="1"/>
        </w:numPr>
        <w:ind w:firstLine="643" w:firstLineChars="200"/>
        <w:rPr>
          <w:rFonts w:hint="default" w:ascii="黑体" w:hAnsi="黑体" w:eastAsia="黑体" w:cs="黑体"/>
          <w:b/>
          <w:bCs/>
          <w:sz w:val="32"/>
          <w:szCs w:val="32"/>
        </w:rPr>
      </w:pPr>
      <w:r>
        <w:rPr>
          <w:rFonts w:hint="default" w:ascii="黑体" w:hAnsi="黑体" w:eastAsia="黑体" w:cs="黑体"/>
          <w:b/>
          <w:bCs/>
          <w:sz w:val="32"/>
          <w:szCs w:val="32"/>
        </w:rPr>
        <w:t>重点领域政府信息公开推进情况和公开工作情况</w:t>
      </w:r>
    </w:p>
    <w:p>
      <w:pPr>
        <w:ind w:firstLine="643" w:firstLineChars="200"/>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eastAsia="zh-CN"/>
        </w:rPr>
        <w:t>原市水利局把水利重大建设项目批准和实施领域、公共资源配置、社会公益事业建设领域政府信息公开作为全面推进政务公开工作的重要内容。</w:t>
      </w:r>
    </w:p>
    <w:p>
      <w:pPr>
        <w:numPr>
          <w:ilvl w:val="0"/>
          <w:numId w:val="2"/>
        </w:numPr>
        <w:ind w:firstLine="643" w:firstLineChars="200"/>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重大建设项目批准服务信息公开7条，结果信息公开79条，均在山东政务服务网济宁分厅网站和</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济宁水利局</w:t>
      </w:r>
      <w:r>
        <w:rPr>
          <w:rFonts w:hint="eastAsia" w:ascii="Times New Roman" w:hAnsi="Times New Roman" w:eastAsia="方正仿宋简体" w:cs="Times New Roman"/>
          <w:b/>
          <w:bCs/>
          <w:sz w:val="32"/>
          <w:szCs w:val="32"/>
          <w:lang w:eastAsia="zh-CN"/>
        </w:rPr>
        <w:t>官方</w:t>
      </w:r>
      <w:r>
        <w:rPr>
          <w:rFonts w:hint="default" w:ascii="Times New Roman" w:hAnsi="Times New Roman" w:eastAsia="方正仿宋简体" w:cs="Times New Roman"/>
          <w:b/>
          <w:bCs/>
          <w:sz w:val="32"/>
          <w:szCs w:val="32"/>
        </w:rPr>
        <w:t>网站上公开。2018年重大建设项目实施领域招标投标信息网上公开了7条</w:t>
      </w:r>
      <w:r>
        <w:rPr>
          <w:rFonts w:hint="eastAsia" w:ascii="Times New Roman" w:hAnsi="Times New Roman" w:eastAsia="方正仿宋简体" w:cs="Times New Roman"/>
          <w:b/>
          <w:bCs/>
          <w:sz w:val="32"/>
          <w:szCs w:val="32"/>
          <w:lang w:eastAsia="zh-CN"/>
        </w:rPr>
        <w:t>，施工有关信息网上公开了7条，质量安全监督信息网上公开了</w:t>
      </w:r>
      <w:r>
        <w:rPr>
          <w:rFonts w:hint="eastAsia" w:ascii="Times New Roman" w:hAnsi="Times New Roman" w:eastAsia="方正仿宋简体" w:cs="Times New Roman"/>
          <w:b/>
          <w:bCs/>
          <w:sz w:val="32"/>
          <w:szCs w:val="32"/>
          <w:lang w:val="en-US" w:eastAsia="zh-CN"/>
        </w:rPr>
        <w:t>1条，竣工有关信息</w:t>
      </w:r>
      <w:r>
        <w:rPr>
          <w:rFonts w:hint="eastAsia" w:ascii="Times New Roman" w:hAnsi="Times New Roman" w:eastAsia="方正仿宋简体" w:cs="Times New Roman"/>
          <w:b/>
          <w:bCs/>
          <w:sz w:val="32"/>
          <w:szCs w:val="32"/>
          <w:lang w:eastAsia="zh-CN"/>
        </w:rPr>
        <w:t>网上公开了</w:t>
      </w:r>
      <w:r>
        <w:rPr>
          <w:rFonts w:hint="eastAsia" w:ascii="Times New Roman" w:hAnsi="Times New Roman" w:eastAsia="方正仿宋简体" w:cs="Times New Roman"/>
          <w:b/>
          <w:bCs/>
          <w:sz w:val="32"/>
          <w:szCs w:val="32"/>
          <w:lang w:val="en-US" w:eastAsia="zh-CN"/>
        </w:rPr>
        <w:t>2条。</w:t>
      </w:r>
    </w:p>
    <w:p>
      <w:pPr>
        <w:numPr>
          <w:ilvl w:val="0"/>
          <w:numId w:val="2"/>
        </w:numPr>
        <w:ind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公共资源配置领域，政府采购信息</w:t>
      </w:r>
      <w:r>
        <w:rPr>
          <w:rFonts w:hint="eastAsia" w:ascii="Times New Roman" w:hAnsi="Times New Roman" w:eastAsia="方正仿宋简体" w:cs="Times New Roman"/>
          <w:b/>
          <w:bCs/>
          <w:sz w:val="32"/>
          <w:szCs w:val="32"/>
          <w:lang w:eastAsia="zh-CN"/>
        </w:rPr>
        <w:t>网上公开了</w:t>
      </w:r>
      <w:r>
        <w:rPr>
          <w:rFonts w:hint="eastAsia" w:ascii="Times New Roman" w:hAnsi="Times New Roman" w:eastAsia="方正仿宋简体" w:cs="Times New Roman"/>
          <w:b/>
          <w:bCs/>
          <w:sz w:val="32"/>
          <w:szCs w:val="32"/>
          <w:lang w:val="en-US" w:eastAsia="zh-CN"/>
        </w:rPr>
        <w:t>4条，工程建设项目招标投标信息</w:t>
      </w:r>
      <w:r>
        <w:rPr>
          <w:rFonts w:hint="eastAsia" w:ascii="Times New Roman" w:hAnsi="Times New Roman" w:eastAsia="方正仿宋简体" w:cs="Times New Roman"/>
          <w:b/>
          <w:bCs/>
          <w:sz w:val="32"/>
          <w:szCs w:val="32"/>
          <w:lang w:eastAsia="zh-CN"/>
        </w:rPr>
        <w:t>上公开了</w:t>
      </w:r>
      <w:r>
        <w:rPr>
          <w:rFonts w:hint="eastAsia" w:ascii="Times New Roman" w:hAnsi="Times New Roman" w:eastAsia="方正仿宋简体" w:cs="Times New Roman"/>
          <w:b/>
          <w:bCs/>
          <w:sz w:val="32"/>
          <w:szCs w:val="32"/>
          <w:lang w:val="en-US" w:eastAsia="zh-CN"/>
        </w:rPr>
        <w:t>7条。</w:t>
      </w:r>
    </w:p>
    <w:p>
      <w:pPr>
        <w:numPr>
          <w:ilvl w:val="0"/>
          <w:numId w:val="2"/>
        </w:numPr>
        <w:ind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社会公益事业建设领域环境保护领域下的“河长制”工作实施方案“河长制”工作管理保护目标和河湖保护情况三个信息类别公开信息26条，及时发布汛情信息13条。</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五、政府信息公开申请办理情况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年度</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市水利局依申请公开办理</w:t>
      </w: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件。</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六、政府信息公开收费及减免情况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年度</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市水利局没发生政府信息公开收费情况。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七、因政府信息公开申请行政复议、提起行政诉讼情况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年度，</w:t>
      </w:r>
      <w:r>
        <w:rPr>
          <w:rFonts w:hint="eastAsia" w:ascii="Times New Roman" w:hAnsi="Times New Roman" w:eastAsia="方正仿宋简体" w:cs="Times New Roman"/>
          <w:b/>
          <w:bCs/>
          <w:sz w:val="32"/>
          <w:szCs w:val="32"/>
          <w:lang w:eastAsia="zh-CN"/>
        </w:rPr>
        <w:t>原</w:t>
      </w:r>
      <w:r>
        <w:rPr>
          <w:rFonts w:hint="default" w:ascii="Times New Roman" w:hAnsi="Times New Roman" w:eastAsia="方正仿宋简体" w:cs="Times New Roman"/>
          <w:b/>
          <w:bCs/>
          <w:sz w:val="32"/>
          <w:szCs w:val="32"/>
        </w:rPr>
        <w:t>市水利局没发生因政府信息公开申请行政复议、提起行政诉讼情况。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八、政府信息公开保密审查及监督检查情况</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严格执行政府信息公开保密审查制度和程序，确保信息安全。</w:t>
      </w:r>
    </w:p>
    <w:p>
      <w:pPr>
        <w:rPr>
          <w:rFonts w:hint="default" w:ascii="黑体" w:hAnsi="黑体" w:eastAsia="黑体" w:cs="黑体"/>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九、下属事业单位信息公开推进落实情况</w:t>
      </w:r>
    </w:p>
    <w:p>
      <w:pPr>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　　201</w:t>
      </w:r>
      <w:r>
        <w:rPr>
          <w:rFonts w:hint="eastAsia" w:ascii="Times New Roman" w:hAnsi="Times New Roman" w:eastAsia="方正仿宋简体" w:cs="Times New Roman"/>
          <w:b/>
          <w:bCs/>
          <w:sz w:val="32"/>
          <w:szCs w:val="32"/>
          <w:lang w:val="en-US" w:eastAsia="zh-CN"/>
        </w:rPr>
        <w:t>8</w:t>
      </w:r>
      <w:r>
        <w:rPr>
          <w:rFonts w:hint="default" w:ascii="Times New Roman" w:hAnsi="Times New Roman" w:eastAsia="方正仿宋简体" w:cs="Times New Roman"/>
          <w:b/>
          <w:bCs/>
          <w:sz w:val="32"/>
          <w:szCs w:val="32"/>
        </w:rPr>
        <w:t>年度，全面加强对所属事业单位信息公开工作的组织领导，进一步规范局直单位信息公开制作、发布、审核和保障机制，局直各单位都能按照要求及时</w:t>
      </w:r>
      <w:r>
        <w:rPr>
          <w:rFonts w:hint="eastAsia" w:ascii="Times New Roman" w:hAnsi="Times New Roman" w:eastAsia="方正仿宋简体" w:cs="Times New Roman"/>
          <w:b/>
          <w:bCs/>
          <w:sz w:val="32"/>
          <w:szCs w:val="32"/>
          <w:lang w:eastAsia="zh-CN"/>
        </w:rPr>
        <w:t>报送</w:t>
      </w:r>
      <w:r>
        <w:rPr>
          <w:rFonts w:hint="default" w:ascii="Times New Roman" w:hAnsi="Times New Roman" w:eastAsia="方正仿宋简体" w:cs="Times New Roman"/>
          <w:b/>
          <w:bCs/>
          <w:sz w:val="32"/>
          <w:szCs w:val="32"/>
        </w:rPr>
        <w:t>公开信息</w:t>
      </w:r>
      <w:r>
        <w:rPr>
          <w:rFonts w:hint="eastAsia" w:ascii="Times New Roman" w:hAnsi="Times New Roman" w:eastAsia="方正仿宋简体" w:cs="Times New Roman"/>
          <w:b/>
          <w:bCs/>
          <w:sz w:val="32"/>
          <w:szCs w:val="32"/>
          <w:lang w:eastAsia="zh-CN"/>
        </w:rPr>
        <w:t>，</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default" w:ascii="黑体" w:hAnsi="黑体" w:eastAsia="黑体" w:cs="黑体"/>
          <w:b/>
          <w:bCs/>
          <w:sz w:val="32"/>
          <w:szCs w:val="32"/>
        </w:rPr>
        <w:t>十、政府信息公开工作存在的主要问题及改进措施</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r>
        <w:rPr>
          <w:rFonts w:hint="eastAsia" w:ascii="Times New Roman" w:hAnsi="Times New Roman" w:eastAsia="方正仿宋简体" w:cs="Times New Roman"/>
          <w:b/>
          <w:bCs/>
          <w:sz w:val="32"/>
          <w:szCs w:val="32"/>
          <w:lang w:eastAsia="zh-CN"/>
        </w:rPr>
        <w:t>原市水利局重</w:t>
      </w:r>
      <w:r>
        <w:rPr>
          <w:rFonts w:hint="default" w:ascii="Times New Roman" w:hAnsi="Times New Roman" w:eastAsia="方正仿宋简体" w:cs="Times New Roman"/>
          <w:b/>
          <w:bCs/>
          <w:sz w:val="32"/>
          <w:szCs w:val="32"/>
        </w:rPr>
        <w:t>大建设项目</w:t>
      </w:r>
      <w:r>
        <w:rPr>
          <w:rFonts w:hint="eastAsia" w:ascii="Times New Roman" w:hAnsi="Times New Roman" w:eastAsia="方正仿宋简体" w:cs="Times New Roman"/>
          <w:b/>
          <w:bCs/>
          <w:sz w:val="32"/>
          <w:szCs w:val="32"/>
          <w:lang w:eastAsia="zh-CN"/>
        </w:rPr>
        <w:t>批准</w:t>
      </w:r>
      <w:r>
        <w:rPr>
          <w:rFonts w:hint="default" w:ascii="Times New Roman" w:hAnsi="Times New Roman" w:eastAsia="方正仿宋简体" w:cs="Times New Roman"/>
          <w:b/>
          <w:bCs/>
          <w:sz w:val="32"/>
          <w:szCs w:val="32"/>
        </w:rPr>
        <w:t>和实施领域信息有待进一步梳理整合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局下属单位信息公开还有待于进一步提升，局兼职信息联络员专业知识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能力有待于进一步提高。对此，我局将在201</w:t>
      </w:r>
      <w:r>
        <w:rPr>
          <w:rFonts w:hint="eastAsia" w:ascii="Times New Roman" w:hAnsi="Times New Roman" w:eastAsia="方正仿宋简体" w:cs="Times New Roman"/>
          <w:b/>
          <w:bCs/>
          <w:sz w:val="32"/>
          <w:szCs w:val="32"/>
          <w:lang w:val="en-US" w:eastAsia="zh-CN"/>
        </w:rPr>
        <w:t>9</w:t>
      </w:r>
      <w:r>
        <w:rPr>
          <w:rFonts w:hint="default" w:ascii="Times New Roman" w:hAnsi="Times New Roman" w:eastAsia="方正仿宋简体" w:cs="Times New Roman"/>
          <w:b/>
          <w:bCs/>
          <w:sz w:val="32"/>
          <w:szCs w:val="32"/>
        </w:rPr>
        <w:t>年对具体从事这项工作的专兼职人员进行系统培训，尽快提升整体工作能力和水平。</w:t>
      </w:r>
    </w:p>
    <w:p>
      <w:pP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71597"/>
    <w:multiLevelType w:val="singleLevel"/>
    <w:tmpl w:val="43471597"/>
    <w:lvl w:ilvl="0" w:tentative="0">
      <w:start w:val="4"/>
      <w:numFmt w:val="chineseCounting"/>
      <w:suff w:val="nothing"/>
      <w:lvlText w:val="%1、"/>
      <w:lvlJc w:val="left"/>
      <w:rPr>
        <w:rFonts w:hint="eastAsia"/>
      </w:rPr>
    </w:lvl>
  </w:abstractNum>
  <w:abstractNum w:abstractNumId="1">
    <w:nsid w:val="627588B5"/>
    <w:multiLevelType w:val="singleLevel"/>
    <w:tmpl w:val="627588B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819A6"/>
    <w:rsid w:val="01131790"/>
    <w:rsid w:val="03CF512C"/>
    <w:rsid w:val="06CC2650"/>
    <w:rsid w:val="07642B32"/>
    <w:rsid w:val="0BE55A87"/>
    <w:rsid w:val="1A6A354A"/>
    <w:rsid w:val="1B712990"/>
    <w:rsid w:val="1BDA754D"/>
    <w:rsid w:val="1DC87306"/>
    <w:rsid w:val="28FF5F2E"/>
    <w:rsid w:val="36F119DF"/>
    <w:rsid w:val="37B819A6"/>
    <w:rsid w:val="3AF146E7"/>
    <w:rsid w:val="3C046946"/>
    <w:rsid w:val="414B625F"/>
    <w:rsid w:val="4227001E"/>
    <w:rsid w:val="47270BA1"/>
    <w:rsid w:val="484C2648"/>
    <w:rsid w:val="4A1C09AA"/>
    <w:rsid w:val="509B3338"/>
    <w:rsid w:val="516A3D0A"/>
    <w:rsid w:val="5C020E8A"/>
    <w:rsid w:val="627C35F0"/>
    <w:rsid w:val="63930C1F"/>
    <w:rsid w:val="6A0805B9"/>
    <w:rsid w:val="6E6754FC"/>
    <w:rsid w:val="7340215B"/>
    <w:rsid w:val="74C464C5"/>
    <w:rsid w:val="7F57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2019-01-10T08:01:00Z</dcterms:created>
  <dc:creator>Administrator</dc:creator>
  <cp:lastModifiedBy>Administrator</cp:lastModifiedBy>
  <cp:lastPrinted>2019-01-18T08:13:18Z</cp:lastPrinted>
  <dcterms:modified xsi:type="dcterms:W3CDTF">2019-01-18T09:09:30Z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